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DAB2" w14:textId="6A4212A4" w:rsidR="008A6A86" w:rsidRDefault="00EE45FB">
      <w:pPr>
        <w:rPr>
          <w:rFonts w:ascii="Georgia" w:hAnsi="Georgia"/>
          <w:b/>
          <w:sz w:val="20"/>
          <w:szCs w:val="20"/>
        </w:rPr>
      </w:pPr>
      <w:r>
        <w:rPr>
          <w:rFonts w:ascii="Georgia" w:hAnsi="Georgia"/>
          <w:b/>
          <w:sz w:val="20"/>
          <w:szCs w:val="20"/>
        </w:rPr>
        <w:t xml:space="preserve">Network </w:t>
      </w:r>
      <w:r w:rsidR="00D2519D">
        <w:rPr>
          <w:rFonts w:ascii="Georgia" w:hAnsi="Georgia"/>
          <w:b/>
          <w:sz w:val="20"/>
          <w:szCs w:val="20"/>
        </w:rPr>
        <w:t>Lead</w:t>
      </w:r>
      <w:r>
        <w:rPr>
          <w:rFonts w:ascii="Georgia" w:hAnsi="Georgia"/>
          <w:b/>
          <w:sz w:val="20"/>
          <w:szCs w:val="20"/>
        </w:rPr>
        <w:t xml:space="preserve"> – </w:t>
      </w:r>
      <w:r w:rsidR="006E5016">
        <w:rPr>
          <w:rFonts w:ascii="Georgia" w:hAnsi="Georgia"/>
          <w:b/>
          <w:sz w:val="20"/>
          <w:szCs w:val="20"/>
        </w:rPr>
        <w:t>Careers</w:t>
      </w:r>
      <w:r>
        <w:rPr>
          <w:rFonts w:ascii="Georgia" w:hAnsi="Georgia"/>
          <w:b/>
          <w:sz w:val="20"/>
          <w:szCs w:val="20"/>
        </w:rPr>
        <w:t xml:space="preserve"> and Enrichment</w:t>
      </w:r>
    </w:p>
    <w:p w14:paraId="4D30447E" w14:textId="5D18C0D2" w:rsidR="00830B94" w:rsidRPr="00830B94" w:rsidRDefault="00830B94" w:rsidP="00830B94">
      <w:pPr>
        <w:rPr>
          <w:rFonts w:ascii="Georgia" w:hAnsi="Georgia"/>
          <w:b/>
          <w:sz w:val="20"/>
          <w:szCs w:val="20"/>
        </w:rPr>
      </w:pPr>
      <w:r w:rsidRPr="00830B94">
        <w:rPr>
          <w:rFonts w:ascii="Georgia" w:hAnsi="Georgia"/>
          <w:b/>
          <w:sz w:val="20"/>
          <w:szCs w:val="20"/>
        </w:rPr>
        <w:t>Ark</w:t>
      </w:r>
    </w:p>
    <w:p w14:paraId="7EC09594" w14:textId="72DE83CE" w:rsidR="00830B94" w:rsidRDefault="00830B94" w:rsidP="00830B94">
      <w:pPr>
        <w:rPr>
          <w:rFonts w:ascii="Georgia" w:hAnsi="Georgia"/>
          <w:sz w:val="20"/>
          <w:szCs w:val="20"/>
        </w:rPr>
      </w:pPr>
      <w:r w:rsidRPr="000C0B02">
        <w:rPr>
          <w:rFonts w:ascii="Georgia" w:hAnsi="Georgia"/>
          <w:sz w:val="20"/>
          <w:szCs w:val="20"/>
        </w:rPr>
        <w:t xml:space="preserve">Ark is an education charity and one of the country’s top performing academy operators. Our academies are situated in areas of high disadvantage, with over 30% of Ark pupils eligible for free school meals, </w:t>
      </w:r>
      <w:r>
        <w:rPr>
          <w:rFonts w:ascii="Georgia" w:hAnsi="Georgia"/>
          <w:sz w:val="20"/>
          <w:szCs w:val="20"/>
        </w:rPr>
        <w:t>double the national average. We currently work with 24,000 students across 38</w:t>
      </w:r>
      <w:r w:rsidRPr="000C0B02">
        <w:rPr>
          <w:rFonts w:ascii="Georgia" w:hAnsi="Georgia"/>
          <w:sz w:val="20"/>
          <w:szCs w:val="20"/>
        </w:rPr>
        <w:t xml:space="preserve"> schools across </w:t>
      </w:r>
      <w:r>
        <w:rPr>
          <w:rFonts w:ascii="Georgia" w:hAnsi="Georgia"/>
          <w:sz w:val="20"/>
          <w:szCs w:val="20"/>
        </w:rPr>
        <w:t>Birmingham, Hastings, London and Portsmouth</w:t>
      </w:r>
      <w:r w:rsidRPr="000C0B02">
        <w:rPr>
          <w:rFonts w:ascii="Georgia" w:hAnsi="Georgia"/>
          <w:sz w:val="20"/>
          <w:szCs w:val="20"/>
        </w:rPr>
        <w:t xml:space="preserve">. </w:t>
      </w:r>
    </w:p>
    <w:p w14:paraId="0C67A2A8" w14:textId="77777777" w:rsidR="00830B94" w:rsidRDefault="00830B94" w:rsidP="00830B94">
      <w:pPr>
        <w:rPr>
          <w:rFonts w:ascii="Georgia" w:hAnsi="Georgia"/>
          <w:sz w:val="20"/>
          <w:szCs w:val="20"/>
        </w:rPr>
      </w:pPr>
      <w:r w:rsidRPr="000C0B02">
        <w:rPr>
          <w:rFonts w:ascii="Georgia" w:hAnsi="Georgia"/>
          <w:sz w:val="20"/>
          <w:szCs w:val="20"/>
        </w:rPr>
        <w:t>Our vision is to create a group of outstanding schools that radically im</w:t>
      </w:r>
      <w:r>
        <w:rPr>
          <w:rFonts w:ascii="Georgia" w:hAnsi="Georgia"/>
          <w:sz w:val="20"/>
          <w:szCs w:val="20"/>
        </w:rPr>
        <w:t xml:space="preserve">prove our pupils’ life chances and ensure they can access the university, apprenticeship or career that best matches their potential. </w:t>
      </w:r>
    </w:p>
    <w:p w14:paraId="66B1CA18" w14:textId="3D37453A" w:rsidR="00830B94" w:rsidRPr="000C0B02" w:rsidRDefault="00830B94" w:rsidP="00830B94">
      <w:pPr>
        <w:rPr>
          <w:rFonts w:ascii="Georgia" w:hAnsi="Georgia"/>
          <w:sz w:val="20"/>
          <w:szCs w:val="20"/>
        </w:rPr>
      </w:pPr>
      <w:r>
        <w:rPr>
          <w:rFonts w:ascii="Georgia" w:hAnsi="Georgia"/>
          <w:sz w:val="20"/>
          <w:szCs w:val="20"/>
        </w:rPr>
        <w:t xml:space="preserve">Alongside </w:t>
      </w:r>
      <w:r w:rsidRPr="000C0B02">
        <w:rPr>
          <w:rFonts w:ascii="Georgia" w:hAnsi="Georgia"/>
          <w:sz w:val="20"/>
          <w:szCs w:val="20"/>
        </w:rPr>
        <w:t>setting high expectations for academic progress, we also focus on building the habits and skills most desired by employers and universities, guarantee</w:t>
      </w:r>
      <w:r>
        <w:rPr>
          <w:rFonts w:ascii="Georgia" w:hAnsi="Georgia"/>
          <w:sz w:val="20"/>
          <w:szCs w:val="20"/>
        </w:rPr>
        <w:t>ing</w:t>
      </w:r>
      <w:r w:rsidRPr="000C0B02">
        <w:rPr>
          <w:rFonts w:ascii="Georgia" w:hAnsi="Georgia"/>
          <w:sz w:val="20"/>
          <w:szCs w:val="20"/>
        </w:rPr>
        <w:t xml:space="preserve"> access and exposure to the experiences that will help </w:t>
      </w:r>
      <w:r>
        <w:rPr>
          <w:rFonts w:ascii="Georgia" w:hAnsi="Georgia"/>
          <w:sz w:val="20"/>
          <w:szCs w:val="20"/>
        </w:rPr>
        <w:t>students</w:t>
      </w:r>
      <w:r w:rsidRPr="000C0B02">
        <w:rPr>
          <w:rFonts w:ascii="Georgia" w:hAnsi="Georgia"/>
          <w:sz w:val="20"/>
          <w:szCs w:val="20"/>
        </w:rPr>
        <w:t xml:space="preserve"> to shape a vision </w:t>
      </w:r>
      <w:r>
        <w:rPr>
          <w:rFonts w:ascii="Georgia" w:hAnsi="Georgia"/>
          <w:sz w:val="20"/>
          <w:szCs w:val="20"/>
        </w:rPr>
        <w:t>for their own future and guiding</w:t>
      </w:r>
      <w:r w:rsidRPr="000C0B02">
        <w:rPr>
          <w:rFonts w:ascii="Georgia" w:hAnsi="Georgia"/>
          <w:sz w:val="20"/>
          <w:szCs w:val="20"/>
        </w:rPr>
        <w:t xml:space="preserve"> their decisions about their university or career pathway after school.</w:t>
      </w:r>
    </w:p>
    <w:p w14:paraId="0543701B" w14:textId="3008CA5B" w:rsidR="00830B94" w:rsidRPr="000C0B02" w:rsidRDefault="00830B94" w:rsidP="00830B94">
      <w:pPr>
        <w:rPr>
          <w:rFonts w:ascii="Georgia" w:hAnsi="Georgia"/>
          <w:b/>
          <w:sz w:val="20"/>
          <w:szCs w:val="20"/>
        </w:rPr>
      </w:pPr>
      <w:r>
        <w:rPr>
          <w:rFonts w:ascii="Georgia" w:hAnsi="Georgia"/>
          <w:b/>
          <w:sz w:val="20"/>
          <w:szCs w:val="20"/>
        </w:rPr>
        <w:t>The Role</w:t>
      </w:r>
    </w:p>
    <w:p w14:paraId="5149B7E9" w14:textId="77777777" w:rsidR="00830B94" w:rsidRDefault="00830B94" w:rsidP="00830B94">
      <w:pPr>
        <w:rPr>
          <w:rFonts w:ascii="Georgia" w:hAnsi="Georgia"/>
          <w:sz w:val="20"/>
          <w:szCs w:val="20"/>
        </w:rPr>
      </w:pPr>
      <w:r w:rsidRPr="000C0B02">
        <w:rPr>
          <w:rFonts w:ascii="Georgia" w:hAnsi="Georgia"/>
          <w:sz w:val="20"/>
          <w:szCs w:val="20"/>
        </w:rPr>
        <w:t>Th</w:t>
      </w:r>
      <w:r>
        <w:rPr>
          <w:rFonts w:ascii="Georgia" w:hAnsi="Georgia"/>
          <w:sz w:val="20"/>
          <w:szCs w:val="20"/>
        </w:rPr>
        <w:t xml:space="preserve">e Network Lead is responsible for ensuring that all Ark schools deliver a high quality and impactful university, careers and enrichment programme, aligned to the expectations set out in the Gatsby Good Career Guidance Benchmarks. Our goal is to have all Ark secondary schools fully achieving the Gatsby benchmarks by July 2020. </w:t>
      </w:r>
    </w:p>
    <w:p w14:paraId="073080F9" w14:textId="1C06F09F" w:rsidR="00830B94" w:rsidRPr="00E94D41" w:rsidRDefault="00830B94" w:rsidP="00830B94">
      <w:pPr>
        <w:rPr>
          <w:rFonts w:ascii="Georgia" w:hAnsi="Georgia"/>
          <w:sz w:val="20"/>
          <w:szCs w:val="20"/>
        </w:rPr>
      </w:pPr>
      <w:r>
        <w:rPr>
          <w:rFonts w:ascii="Georgia" w:hAnsi="Georgia"/>
          <w:sz w:val="20"/>
          <w:szCs w:val="20"/>
        </w:rPr>
        <w:t xml:space="preserve">The Network Lead mobilises a community of Pathways and Enrichment (Careers) leads in schools and our university, business and third sector partners to deliver this aim. In addition, we are looking for someone who can lead the process to develop a shared and fully resourced Ark curriculum from EYFS to KS5 that encompasses elements of careers, enrichment, character, digital literacy and oracy. </w:t>
      </w:r>
    </w:p>
    <w:p w14:paraId="03D21D09" w14:textId="6AD076AB" w:rsidR="00830B94" w:rsidRDefault="00830B94" w:rsidP="00830B94">
      <w:pPr>
        <w:rPr>
          <w:rFonts w:ascii="Georgia" w:hAnsi="Georgia"/>
          <w:b/>
          <w:sz w:val="20"/>
          <w:szCs w:val="20"/>
        </w:rPr>
      </w:pPr>
      <w:r>
        <w:rPr>
          <w:rFonts w:ascii="Georgia" w:hAnsi="Georgia"/>
          <w:sz w:val="20"/>
          <w:szCs w:val="20"/>
        </w:rPr>
        <w:t>The post holder sits within Ark’s Pathways and Enrichment team and reports into the Head of this team. The post holder does not directly line manage any team members, but will work closely with the Partnership Engagement Manager to maximise the network of national and regional university, business and third sector relationships held by Ark. Travel between our schools and regions is an expectation and we anticipate that you will be within schools 3 days per week</w:t>
      </w:r>
    </w:p>
    <w:p w14:paraId="1DDBE2E3" w14:textId="4C17DE95" w:rsidR="00830B94" w:rsidRDefault="00830B94">
      <w:pPr>
        <w:rPr>
          <w:rFonts w:ascii="Georgia" w:hAnsi="Georgia"/>
          <w:b/>
          <w:sz w:val="20"/>
          <w:szCs w:val="20"/>
        </w:rPr>
      </w:pPr>
      <w:r>
        <w:rPr>
          <w:rFonts w:ascii="Georgia" w:hAnsi="Georgia"/>
          <w:b/>
          <w:sz w:val="20"/>
          <w:szCs w:val="20"/>
        </w:rPr>
        <w:t xml:space="preserve">Contract: </w:t>
      </w:r>
      <w:r w:rsidRPr="00830B94">
        <w:rPr>
          <w:rFonts w:ascii="Georgia" w:hAnsi="Georgia"/>
          <w:sz w:val="20"/>
          <w:szCs w:val="20"/>
        </w:rPr>
        <w:t>2 years fixed term, with potential for extension</w:t>
      </w:r>
    </w:p>
    <w:p w14:paraId="4311BB33" w14:textId="39979C18" w:rsidR="00CB1030" w:rsidRPr="000C0B02" w:rsidRDefault="00830B94">
      <w:pPr>
        <w:rPr>
          <w:rFonts w:ascii="Georgia" w:hAnsi="Georgia"/>
          <w:b/>
          <w:sz w:val="20"/>
          <w:szCs w:val="20"/>
        </w:rPr>
      </w:pPr>
      <w:r>
        <w:rPr>
          <w:rFonts w:ascii="Georgia" w:hAnsi="Georgia"/>
          <w:b/>
          <w:sz w:val="20"/>
          <w:szCs w:val="20"/>
        </w:rPr>
        <w:t xml:space="preserve">Hours: </w:t>
      </w:r>
      <w:r w:rsidRPr="00830B94">
        <w:rPr>
          <w:rFonts w:ascii="Georgia" w:hAnsi="Georgia"/>
          <w:sz w:val="20"/>
          <w:szCs w:val="20"/>
        </w:rPr>
        <w:t>37.5 hours per week</w:t>
      </w:r>
    </w:p>
    <w:p w14:paraId="56502EA3" w14:textId="0614B7A1" w:rsidR="00830B94" w:rsidRPr="000C0B02" w:rsidRDefault="00830B94" w:rsidP="00830B94">
      <w:pPr>
        <w:rPr>
          <w:rFonts w:ascii="Georgia" w:hAnsi="Georgia"/>
          <w:sz w:val="20"/>
          <w:szCs w:val="20"/>
        </w:rPr>
      </w:pPr>
      <w:r w:rsidRPr="00830B94">
        <w:rPr>
          <w:rFonts w:ascii="Georgia" w:hAnsi="Georgia"/>
          <w:b/>
          <w:sz w:val="20"/>
          <w:szCs w:val="20"/>
        </w:rPr>
        <w:t>Salary</w:t>
      </w:r>
      <w:r>
        <w:rPr>
          <w:rFonts w:ascii="Georgia" w:hAnsi="Georgia"/>
          <w:sz w:val="20"/>
          <w:szCs w:val="20"/>
        </w:rPr>
        <w:t>: £37,000</w:t>
      </w:r>
      <w:r w:rsidR="003861AC">
        <w:rPr>
          <w:rFonts w:ascii="Georgia" w:hAnsi="Georgia"/>
          <w:sz w:val="20"/>
          <w:szCs w:val="20"/>
        </w:rPr>
        <w:t xml:space="preserve"> </w:t>
      </w:r>
      <w:r>
        <w:rPr>
          <w:rFonts w:ascii="Georgia" w:hAnsi="Georgia"/>
          <w:sz w:val="20"/>
          <w:szCs w:val="20"/>
        </w:rPr>
        <w:t>-</w:t>
      </w:r>
      <w:r w:rsidR="003861AC">
        <w:rPr>
          <w:rFonts w:ascii="Georgia" w:hAnsi="Georgia"/>
          <w:sz w:val="20"/>
          <w:szCs w:val="20"/>
        </w:rPr>
        <w:t xml:space="preserve"> £</w:t>
      </w:r>
      <w:r>
        <w:rPr>
          <w:rFonts w:ascii="Georgia" w:hAnsi="Georgia"/>
          <w:sz w:val="20"/>
          <w:szCs w:val="20"/>
        </w:rPr>
        <w:t>47</w:t>
      </w:r>
      <w:r w:rsidRPr="000C0B02">
        <w:rPr>
          <w:rFonts w:ascii="Georgia" w:hAnsi="Georgia"/>
          <w:sz w:val="20"/>
          <w:szCs w:val="20"/>
        </w:rPr>
        <w:t xml:space="preserve">,000 </w:t>
      </w:r>
      <w:r w:rsidR="00992538">
        <w:rPr>
          <w:rFonts w:ascii="Georgia" w:hAnsi="Georgia"/>
          <w:sz w:val="20"/>
          <w:szCs w:val="20"/>
        </w:rPr>
        <w:t xml:space="preserve">per annum </w:t>
      </w:r>
      <w:r w:rsidRPr="000C0B02">
        <w:rPr>
          <w:rFonts w:ascii="Georgia" w:hAnsi="Georgia"/>
          <w:sz w:val="20"/>
          <w:szCs w:val="20"/>
        </w:rPr>
        <w:t>depending on experience</w:t>
      </w:r>
      <w:r>
        <w:rPr>
          <w:rFonts w:ascii="Georgia" w:hAnsi="Georgia"/>
          <w:sz w:val="20"/>
          <w:szCs w:val="20"/>
        </w:rPr>
        <w:t xml:space="preserve"> + 11% employer contribution to pension</w:t>
      </w:r>
    </w:p>
    <w:p w14:paraId="5D19FC61" w14:textId="5E05723A" w:rsidR="00830B94" w:rsidRPr="00E23E48" w:rsidRDefault="00830B94" w:rsidP="00830B94">
      <w:pPr>
        <w:rPr>
          <w:rFonts w:ascii="Georgia" w:hAnsi="Georgia"/>
          <w:sz w:val="20"/>
          <w:szCs w:val="20"/>
        </w:rPr>
      </w:pPr>
      <w:r w:rsidRPr="00830B94">
        <w:rPr>
          <w:rFonts w:ascii="Georgia" w:hAnsi="Georgia"/>
          <w:b/>
          <w:sz w:val="20"/>
          <w:szCs w:val="20"/>
        </w:rPr>
        <w:t>Closing date</w:t>
      </w:r>
      <w:r w:rsidRPr="00E23E48">
        <w:rPr>
          <w:rFonts w:ascii="Georgia" w:hAnsi="Georgia"/>
          <w:sz w:val="20"/>
          <w:szCs w:val="20"/>
        </w:rPr>
        <w:t xml:space="preserve">: </w:t>
      </w:r>
      <w:r w:rsidR="002C2E86">
        <w:rPr>
          <w:rFonts w:ascii="Georgia" w:hAnsi="Georgia"/>
          <w:sz w:val="20"/>
          <w:szCs w:val="20"/>
        </w:rPr>
        <w:t>Tuesday 16</w:t>
      </w:r>
      <w:r w:rsidRPr="00E23E48">
        <w:rPr>
          <w:rFonts w:ascii="Georgia" w:hAnsi="Georgia"/>
          <w:sz w:val="20"/>
          <w:szCs w:val="20"/>
        </w:rPr>
        <w:t xml:space="preserve"> October at 12pm</w:t>
      </w:r>
    </w:p>
    <w:p w14:paraId="48F3F4EC" w14:textId="3B03F8C5" w:rsidR="00830B94" w:rsidRPr="00E23E48" w:rsidRDefault="00830B94" w:rsidP="00830B94">
      <w:pPr>
        <w:rPr>
          <w:rFonts w:ascii="Georgia" w:hAnsi="Georgia"/>
          <w:sz w:val="20"/>
          <w:szCs w:val="20"/>
        </w:rPr>
      </w:pPr>
      <w:r w:rsidRPr="00830B94">
        <w:rPr>
          <w:rFonts w:ascii="Georgia" w:hAnsi="Georgia"/>
          <w:b/>
          <w:sz w:val="20"/>
          <w:szCs w:val="20"/>
        </w:rPr>
        <w:t>Interviews</w:t>
      </w:r>
      <w:r w:rsidRPr="00E23E48">
        <w:rPr>
          <w:rFonts w:ascii="Georgia" w:hAnsi="Georgia"/>
          <w:sz w:val="20"/>
          <w:szCs w:val="20"/>
        </w:rPr>
        <w:t>: First round interviews on Monday 22</w:t>
      </w:r>
      <w:r w:rsidRPr="00E23E48">
        <w:rPr>
          <w:rFonts w:ascii="Georgia" w:hAnsi="Georgia"/>
          <w:sz w:val="20"/>
          <w:szCs w:val="20"/>
          <w:vertAlign w:val="superscript"/>
        </w:rPr>
        <w:t>nd</w:t>
      </w:r>
      <w:r w:rsidRPr="00E23E48">
        <w:rPr>
          <w:rFonts w:ascii="Georgia" w:hAnsi="Georgia"/>
          <w:sz w:val="20"/>
          <w:szCs w:val="20"/>
        </w:rPr>
        <w:t xml:space="preserve"> October</w:t>
      </w:r>
    </w:p>
    <w:p w14:paraId="5207D9D9" w14:textId="5C47CD23" w:rsidR="00830B94" w:rsidRDefault="00830B94" w:rsidP="00830B94">
      <w:pPr>
        <w:rPr>
          <w:rFonts w:ascii="Georgia" w:hAnsi="Georgia"/>
          <w:sz w:val="20"/>
          <w:szCs w:val="20"/>
        </w:rPr>
      </w:pPr>
      <w:r w:rsidRPr="00830B94">
        <w:rPr>
          <w:rFonts w:ascii="Georgia" w:hAnsi="Georgia"/>
          <w:b/>
          <w:sz w:val="20"/>
          <w:szCs w:val="20"/>
        </w:rPr>
        <w:t>Start Date</w:t>
      </w:r>
      <w:r w:rsidRPr="00E23E48">
        <w:rPr>
          <w:rFonts w:ascii="Georgia" w:hAnsi="Georgia"/>
          <w:sz w:val="20"/>
          <w:szCs w:val="20"/>
        </w:rPr>
        <w:t xml:space="preserve">: </w:t>
      </w:r>
      <w:r>
        <w:rPr>
          <w:rFonts w:ascii="Georgia" w:hAnsi="Georgia"/>
          <w:sz w:val="20"/>
          <w:szCs w:val="20"/>
        </w:rPr>
        <w:t>As soon as possible</w:t>
      </w:r>
    </w:p>
    <w:p w14:paraId="65D1080D" w14:textId="75BC2112" w:rsidR="00992538" w:rsidRDefault="00830B94" w:rsidP="00830B94">
      <w:pPr>
        <w:rPr>
          <w:rFonts w:ascii="Georgia" w:hAnsi="Georgia"/>
          <w:sz w:val="20"/>
          <w:szCs w:val="20"/>
        </w:rPr>
      </w:pPr>
      <w:r>
        <w:rPr>
          <w:rFonts w:ascii="Georgia" w:hAnsi="Georgia"/>
          <w:sz w:val="20"/>
          <w:szCs w:val="20"/>
        </w:rPr>
        <w:t xml:space="preserve">For a full job description and to apply with a CV and cover letter, visit our online recruitment portal </w:t>
      </w:r>
      <w:hyperlink r:id="rId10" w:history="1">
        <w:r w:rsidR="001F1CB5" w:rsidRPr="001F1CB5">
          <w:rPr>
            <w:rStyle w:val="Hyperlink"/>
            <w:rFonts w:ascii="Georgia" w:hAnsi="Georgia"/>
            <w:sz w:val="20"/>
            <w:szCs w:val="20"/>
          </w:rPr>
          <w:t>here</w:t>
        </w:r>
      </w:hyperlink>
      <w:bookmarkStart w:id="0" w:name="_GoBack"/>
      <w:bookmarkEnd w:id="0"/>
      <w:r w:rsidR="001F1CB5">
        <w:rPr>
          <w:rFonts w:ascii="Georgia" w:hAnsi="Georgia"/>
          <w:sz w:val="20"/>
          <w:szCs w:val="20"/>
        </w:rPr>
        <w:t>.</w:t>
      </w:r>
      <w:r w:rsidR="00992538">
        <w:rPr>
          <w:rFonts w:ascii="Georgia" w:hAnsi="Georgia"/>
          <w:sz w:val="20"/>
          <w:szCs w:val="20"/>
        </w:rPr>
        <w:t xml:space="preserve"> </w:t>
      </w:r>
    </w:p>
    <w:p w14:paraId="787EE1C6" w14:textId="3F9C2F58" w:rsidR="00830B94" w:rsidRDefault="00830B94" w:rsidP="00830B94">
      <w:pPr>
        <w:rPr>
          <w:rFonts w:ascii="Georgia" w:hAnsi="Georgia"/>
          <w:sz w:val="20"/>
          <w:szCs w:val="20"/>
        </w:rPr>
      </w:pPr>
      <w:r>
        <w:rPr>
          <w:rFonts w:ascii="Georgia" w:hAnsi="Georgia"/>
          <w:sz w:val="20"/>
          <w:szCs w:val="20"/>
        </w:rPr>
        <w:t xml:space="preserve">If you have any questions about the role, please contract </w:t>
      </w:r>
      <w:hyperlink r:id="rId11" w:history="1">
        <w:r w:rsidRPr="006A45C9">
          <w:rPr>
            <w:rStyle w:val="Hyperlink"/>
            <w:rFonts w:ascii="Georgia" w:hAnsi="Georgia"/>
            <w:sz w:val="20"/>
            <w:szCs w:val="20"/>
          </w:rPr>
          <w:t>hannah.mcauley@arkonline.org</w:t>
        </w:r>
      </w:hyperlink>
      <w:r>
        <w:rPr>
          <w:rFonts w:ascii="Georgia" w:hAnsi="Georgia"/>
          <w:sz w:val="20"/>
          <w:szCs w:val="20"/>
        </w:rPr>
        <w:t>.</w:t>
      </w:r>
    </w:p>
    <w:p w14:paraId="1D32EAEE" w14:textId="143DA59B" w:rsidR="00830B94" w:rsidRPr="00830B94" w:rsidRDefault="00830B94" w:rsidP="00830B94">
      <w:pPr>
        <w:rPr>
          <w:rFonts w:ascii="Georgia" w:hAnsi="Georgia"/>
          <w:i/>
          <w:sz w:val="20"/>
          <w:szCs w:val="20"/>
        </w:rPr>
      </w:pPr>
      <w:r w:rsidRPr="00830B94">
        <w:rPr>
          <w:rFonts w:ascii="Georgia" w:hAnsi="Georgia"/>
          <w:i/>
          <w:sz w:val="20"/>
          <w:szCs w:val="20"/>
        </w:rPr>
        <w:t>Ark is committed to safeguarding children; successful candidates will be subject to an enhanced Disclosure and Barring Service check</w:t>
      </w:r>
    </w:p>
    <w:p w14:paraId="654544FC" w14:textId="2D6E51F5" w:rsidR="00830B94" w:rsidRDefault="00830B94" w:rsidP="00830B94">
      <w:pPr>
        <w:rPr>
          <w:rFonts w:ascii="Georgia" w:hAnsi="Georgia"/>
          <w:sz w:val="20"/>
          <w:szCs w:val="20"/>
        </w:rPr>
      </w:pPr>
    </w:p>
    <w:p w14:paraId="7C4AE38A" w14:textId="3813CE64" w:rsidR="00830B94" w:rsidRDefault="00830B94" w:rsidP="00830B94">
      <w:pPr>
        <w:rPr>
          <w:rFonts w:ascii="Georgia" w:hAnsi="Georgia"/>
          <w:sz w:val="20"/>
          <w:szCs w:val="20"/>
        </w:rPr>
      </w:pPr>
    </w:p>
    <w:p w14:paraId="27F0A904" w14:textId="3F0A9DEC" w:rsidR="00830B94" w:rsidRPr="00830B94" w:rsidRDefault="00830B94" w:rsidP="00830B94">
      <w:pPr>
        <w:rPr>
          <w:rFonts w:ascii="Georgia" w:hAnsi="Georgia"/>
          <w:b/>
          <w:sz w:val="20"/>
          <w:szCs w:val="20"/>
        </w:rPr>
      </w:pPr>
      <w:r w:rsidRPr="00830B94">
        <w:rPr>
          <w:rFonts w:ascii="Georgia" w:hAnsi="Georgia"/>
          <w:b/>
          <w:sz w:val="20"/>
          <w:szCs w:val="20"/>
        </w:rPr>
        <w:t>Job Description</w:t>
      </w:r>
    </w:p>
    <w:p w14:paraId="4F51E910" w14:textId="77777777" w:rsidR="0063107B" w:rsidRPr="00830B94" w:rsidRDefault="0063107B" w:rsidP="0063107B">
      <w:pPr>
        <w:rPr>
          <w:rFonts w:ascii="Georgia" w:hAnsi="Georgia"/>
          <w:b/>
          <w:sz w:val="20"/>
          <w:szCs w:val="20"/>
        </w:rPr>
      </w:pPr>
      <w:r w:rsidRPr="00830B94">
        <w:rPr>
          <w:rFonts w:ascii="Georgia" w:hAnsi="Georgia"/>
          <w:b/>
          <w:sz w:val="20"/>
          <w:szCs w:val="20"/>
        </w:rPr>
        <w:t>Main Responsibilities</w:t>
      </w:r>
    </w:p>
    <w:p w14:paraId="1466E268" w14:textId="77777777" w:rsidR="000A45C4" w:rsidRPr="00832544" w:rsidRDefault="0073253B" w:rsidP="00832544">
      <w:pPr>
        <w:pStyle w:val="ListParagraph"/>
        <w:numPr>
          <w:ilvl w:val="0"/>
          <w:numId w:val="12"/>
        </w:numPr>
        <w:rPr>
          <w:rFonts w:ascii="Georgia" w:hAnsi="Georgia"/>
          <w:sz w:val="20"/>
          <w:szCs w:val="20"/>
        </w:rPr>
      </w:pPr>
      <w:r w:rsidRPr="00832544">
        <w:rPr>
          <w:rFonts w:ascii="Georgia" w:hAnsi="Georgia"/>
          <w:sz w:val="20"/>
          <w:szCs w:val="20"/>
        </w:rPr>
        <w:t>Ensure</w:t>
      </w:r>
      <w:r w:rsidR="008309A9" w:rsidRPr="00832544">
        <w:rPr>
          <w:rFonts w:ascii="Georgia" w:hAnsi="Georgia"/>
          <w:sz w:val="20"/>
          <w:szCs w:val="20"/>
        </w:rPr>
        <w:t xml:space="preserve"> all</w:t>
      </w:r>
      <w:r w:rsidRPr="00832544">
        <w:rPr>
          <w:rFonts w:ascii="Georgia" w:hAnsi="Georgia"/>
          <w:sz w:val="20"/>
          <w:szCs w:val="20"/>
        </w:rPr>
        <w:t xml:space="preserve"> schools meet the statutory requirements for careers</w:t>
      </w:r>
      <w:r w:rsidR="000A45C4" w:rsidRPr="00832544">
        <w:rPr>
          <w:rFonts w:ascii="Georgia" w:hAnsi="Georgia"/>
          <w:sz w:val="20"/>
          <w:szCs w:val="20"/>
        </w:rPr>
        <w:t xml:space="preserve"> including the timely collection of intended and final destinations for all Year 11 and 13 students</w:t>
      </w:r>
      <w:r w:rsidR="00CB1030" w:rsidRPr="00832544">
        <w:rPr>
          <w:rFonts w:ascii="Georgia" w:hAnsi="Georgia"/>
          <w:sz w:val="20"/>
          <w:szCs w:val="20"/>
        </w:rPr>
        <w:t xml:space="preserve"> through Ark’s centralised management information systems</w:t>
      </w:r>
    </w:p>
    <w:p w14:paraId="40C5F646" w14:textId="29B13520" w:rsidR="000A45C4" w:rsidRPr="00832544" w:rsidRDefault="000A45C4" w:rsidP="00832544">
      <w:pPr>
        <w:pStyle w:val="ListParagraph"/>
        <w:numPr>
          <w:ilvl w:val="0"/>
          <w:numId w:val="12"/>
        </w:numPr>
        <w:rPr>
          <w:rFonts w:ascii="Georgia" w:hAnsi="Georgia"/>
          <w:sz w:val="20"/>
          <w:szCs w:val="20"/>
        </w:rPr>
      </w:pPr>
      <w:r w:rsidRPr="00832544">
        <w:rPr>
          <w:rFonts w:ascii="Georgia" w:hAnsi="Georgia"/>
          <w:sz w:val="20"/>
          <w:szCs w:val="20"/>
        </w:rPr>
        <w:t>Implement the Ark</w:t>
      </w:r>
      <w:r w:rsidR="00D2519D" w:rsidRPr="00832544">
        <w:rPr>
          <w:rFonts w:ascii="Georgia" w:hAnsi="Georgia"/>
          <w:sz w:val="20"/>
          <w:szCs w:val="20"/>
        </w:rPr>
        <w:t xml:space="preserve"> Pathways and Enrichment </w:t>
      </w:r>
      <w:r w:rsidR="004138F1" w:rsidRPr="00832544">
        <w:rPr>
          <w:rFonts w:ascii="Georgia" w:hAnsi="Georgia"/>
          <w:sz w:val="20"/>
          <w:szCs w:val="20"/>
        </w:rPr>
        <w:t>monitoring and evaluation cycle</w:t>
      </w:r>
      <w:r w:rsidRPr="00832544">
        <w:rPr>
          <w:rFonts w:ascii="Georgia" w:hAnsi="Georgia"/>
          <w:sz w:val="20"/>
          <w:szCs w:val="20"/>
        </w:rPr>
        <w:t xml:space="preserve"> to</w:t>
      </w:r>
      <w:r w:rsidR="009404E2" w:rsidRPr="00832544">
        <w:rPr>
          <w:rFonts w:ascii="Georgia" w:hAnsi="Georgia"/>
          <w:sz w:val="20"/>
          <w:szCs w:val="20"/>
        </w:rPr>
        <w:t xml:space="preserve"> ensure that every school has </w:t>
      </w:r>
      <w:r w:rsidR="00D2519D" w:rsidRPr="00832544">
        <w:rPr>
          <w:rFonts w:ascii="Georgia" w:hAnsi="Georgia"/>
          <w:sz w:val="20"/>
          <w:szCs w:val="20"/>
        </w:rPr>
        <w:t>a clear action plan in place for the year that can be monitoring by the school SLT</w:t>
      </w:r>
      <w:r w:rsidR="004138F1" w:rsidRPr="00832544">
        <w:rPr>
          <w:rFonts w:ascii="Georgia" w:hAnsi="Georgia"/>
          <w:sz w:val="20"/>
          <w:szCs w:val="20"/>
        </w:rPr>
        <w:t>, LBG</w:t>
      </w:r>
      <w:r w:rsidR="00D2519D" w:rsidRPr="00832544">
        <w:rPr>
          <w:rFonts w:ascii="Georgia" w:hAnsi="Georgia"/>
          <w:sz w:val="20"/>
          <w:szCs w:val="20"/>
        </w:rPr>
        <w:t xml:space="preserve"> and the central team</w:t>
      </w:r>
      <w:r w:rsidR="00E94D41" w:rsidRPr="00832544">
        <w:rPr>
          <w:rFonts w:ascii="Georgia" w:hAnsi="Georgia"/>
          <w:sz w:val="20"/>
          <w:szCs w:val="20"/>
        </w:rPr>
        <w:t>. Escalate any issues effectively to pr</w:t>
      </w:r>
      <w:r w:rsidR="005808C8" w:rsidRPr="00832544">
        <w:rPr>
          <w:rFonts w:ascii="Georgia" w:hAnsi="Georgia"/>
          <w:sz w:val="20"/>
          <w:szCs w:val="20"/>
        </w:rPr>
        <w:t>incipals and regional directors</w:t>
      </w:r>
    </w:p>
    <w:p w14:paraId="77DAEEF7" w14:textId="47E8EB67" w:rsidR="004138F1" w:rsidRPr="00832544" w:rsidRDefault="004138F1" w:rsidP="00832544">
      <w:pPr>
        <w:pStyle w:val="ListParagraph"/>
        <w:numPr>
          <w:ilvl w:val="0"/>
          <w:numId w:val="12"/>
        </w:numPr>
        <w:rPr>
          <w:rFonts w:ascii="Georgia" w:hAnsi="Georgia"/>
          <w:sz w:val="20"/>
          <w:szCs w:val="20"/>
        </w:rPr>
      </w:pPr>
      <w:r w:rsidRPr="00832544">
        <w:rPr>
          <w:rFonts w:ascii="Georgia" w:hAnsi="Georgia"/>
          <w:sz w:val="20"/>
          <w:szCs w:val="20"/>
        </w:rPr>
        <w:t xml:space="preserve">Analyse data from school audits, evaluations and destinations data and develop a strategic approach to maximise delivery against the </w:t>
      </w:r>
      <w:r w:rsidR="006E5016" w:rsidRPr="00832544">
        <w:rPr>
          <w:rFonts w:ascii="Georgia" w:hAnsi="Georgia"/>
          <w:sz w:val="20"/>
          <w:szCs w:val="20"/>
        </w:rPr>
        <w:t xml:space="preserve">Gatsby </w:t>
      </w:r>
      <w:r w:rsidRPr="00832544">
        <w:rPr>
          <w:rFonts w:ascii="Georgia" w:hAnsi="Georgia"/>
          <w:sz w:val="20"/>
          <w:szCs w:val="20"/>
        </w:rPr>
        <w:t>benchmarks. This should include an understanding of where cross school, regional or network activities or approaches will</w:t>
      </w:r>
      <w:r w:rsidR="006E5016" w:rsidRPr="00832544">
        <w:rPr>
          <w:rFonts w:ascii="Georgia" w:hAnsi="Georgia"/>
          <w:sz w:val="20"/>
          <w:szCs w:val="20"/>
        </w:rPr>
        <w:t xml:space="preserve"> deliver the most effective, </w:t>
      </w:r>
      <w:r w:rsidRPr="00832544">
        <w:rPr>
          <w:rFonts w:ascii="Georgia" w:hAnsi="Georgia"/>
          <w:sz w:val="20"/>
          <w:szCs w:val="20"/>
        </w:rPr>
        <w:t>efficient</w:t>
      </w:r>
      <w:r w:rsidR="006E5016" w:rsidRPr="00832544">
        <w:rPr>
          <w:rFonts w:ascii="Georgia" w:hAnsi="Georgia"/>
          <w:sz w:val="20"/>
          <w:szCs w:val="20"/>
        </w:rPr>
        <w:t xml:space="preserve"> and impactful</w:t>
      </w:r>
      <w:r w:rsidRPr="00832544">
        <w:rPr>
          <w:rFonts w:ascii="Georgia" w:hAnsi="Georgia"/>
          <w:sz w:val="20"/>
          <w:szCs w:val="20"/>
        </w:rPr>
        <w:t xml:space="preserve"> results</w:t>
      </w:r>
    </w:p>
    <w:p w14:paraId="35FB87EC" w14:textId="6AFF25E2" w:rsidR="004138F1" w:rsidRPr="00832544" w:rsidRDefault="00CB1030" w:rsidP="00832544">
      <w:pPr>
        <w:pStyle w:val="ListParagraph"/>
        <w:numPr>
          <w:ilvl w:val="0"/>
          <w:numId w:val="12"/>
        </w:numPr>
        <w:rPr>
          <w:rFonts w:ascii="Georgia" w:hAnsi="Georgia"/>
          <w:sz w:val="20"/>
          <w:szCs w:val="20"/>
        </w:rPr>
      </w:pPr>
      <w:r w:rsidRPr="00832544">
        <w:rPr>
          <w:rFonts w:ascii="Georgia" w:hAnsi="Georgia"/>
          <w:sz w:val="20"/>
          <w:szCs w:val="20"/>
        </w:rPr>
        <w:t>Design, deliver and broker</w:t>
      </w:r>
      <w:r w:rsidR="004138F1" w:rsidRPr="00832544">
        <w:rPr>
          <w:rFonts w:ascii="Georgia" w:hAnsi="Georgia"/>
          <w:sz w:val="20"/>
          <w:szCs w:val="20"/>
        </w:rPr>
        <w:t xml:space="preserve"> a calendar of training and </w:t>
      </w:r>
      <w:r w:rsidRPr="00832544">
        <w:rPr>
          <w:rFonts w:ascii="Georgia" w:hAnsi="Georgia"/>
          <w:sz w:val="20"/>
          <w:szCs w:val="20"/>
        </w:rPr>
        <w:t xml:space="preserve">professional </w:t>
      </w:r>
      <w:r w:rsidR="004138F1" w:rsidRPr="00832544">
        <w:rPr>
          <w:rFonts w:ascii="Georgia" w:hAnsi="Georgia"/>
          <w:sz w:val="20"/>
          <w:szCs w:val="20"/>
        </w:rPr>
        <w:t>development activities with a clear focus on sharing best practice between Ark schools, drawing on national best practice and focussing on the benchmarks where there is common challenge. This calendar should include training and support for the following roles:</w:t>
      </w:r>
    </w:p>
    <w:p w14:paraId="0D9A346A" w14:textId="77777777" w:rsidR="004138F1" w:rsidRDefault="004138F1" w:rsidP="00832544">
      <w:pPr>
        <w:pStyle w:val="ListParagraph"/>
        <w:numPr>
          <w:ilvl w:val="1"/>
          <w:numId w:val="12"/>
        </w:numPr>
        <w:rPr>
          <w:rFonts w:ascii="Georgia" w:hAnsi="Georgia"/>
          <w:sz w:val="20"/>
          <w:szCs w:val="20"/>
        </w:rPr>
      </w:pPr>
      <w:r>
        <w:rPr>
          <w:rFonts w:ascii="Georgia" w:hAnsi="Georgia"/>
          <w:sz w:val="20"/>
          <w:szCs w:val="20"/>
        </w:rPr>
        <w:t>Careers</w:t>
      </w:r>
      <w:r w:rsidR="00CB1030">
        <w:rPr>
          <w:rFonts w:ascii="Georgia" w:hAnsi="Georgia"/>
          <w:sz w:val="20"/>
          <w:szCs w:val="20"/>
        </w:rPr>
        <w:t>. Pathways</w:t>
      </w:r>
      <w:r>
        <w:rPr>
          <w:rFonts w:ascii="Georgia" w:hAnsi="Georgia"/>
          <w:sz w:val="20"/>
          <w:szCs w:val="20"/>
        </w:rPr>
        <w:t xml:space="preserve"> and Enrichment Leaders or operational support staff</w:t>
      </w:r>
    </w:p>
    <w:p w14:paraId="6FD98B84" w14:textId="77777777" w:rsidR="004138F1" w:rsidRDefault="004138F1" w:rsidP="00832544">
      <w:pPr>
        <w:pStyle w:val="ListParagraph"/>
        <w:numPr>
          <w:ilvl w:val="1"/>
          <w:numId w:val="12"/>
        </w:numPr>
        <w:rPr>
          <w:rFonts w:ascii="Georgia" w:hAnsi="Georgia"/>
          <w:sz w:val="20"/>
          <w:szCs w:val="20"/>
        </w:rPr>
      </w:pPr>
      <w:r>
        <w:rPr>
          <w:rFonts w:ascii="Georgia" w:hAnsi="Georgia"/>
          <w:sz w:val="20"/>
          <w:szCs w:val="20"/>
        </w:rPr>
        <w:t>Heads of Year</w:t>
      </w:r>
    </w:p>
    <w:p w14:paraId="07CA2BF6" w14:textId="77777777" w:rsidR="004138F1" w:rsidRDefault="004138F1" w:rsidP="00832544">
      <w:pPr>
        <w:pStyle w:val="ListParagraph"/>
        <w:numPr>
          <w:ilvl w:val="1"/>
          <w:numId w:val="12"/>
        </w:numPr>
        <w:rPr>
          <w:rFonts w:ascii="Georgia" w:hAnsi="Georgia"/>
          <w:sz w:val="20"/>
          <w:szCs w:val="20"/>
        </w:rPr>
      </w:pPr>
      <w:r>
        <w:rPr>
          <w:rFonts w:ascii="Georgia" w:hAnsi="Georgia"/>
          <w:sz w:val="20"/>
          <w:szCs w:val="20"/>
        </w:rPr>
        <w:t>Year 11, 12 and 13 tutors or those with specific guidance responsibility</w:t>
      </w:r>
    </w:p>
    <w:p w14:paraId="4B2ECCF8" w14:textId="3BF1A3D2" w:rsidR="00E94D41" w:rsidRPr="00832544" w:rsidRDefault="00CB1030" w:rsidP="00832544">
      <w:pPr>
        <w:pStyle w:val="ListParagraph"/>
        <w:numPr>
          <w:ilvl w:val="1"/>
          <w:numId w:val="12"/>
        </w:numPr>
        <w:rPr>
          <w:rFonts w:ascii="Georgia" w:hAnsi="Georgia"/>
          <w:sz w:val="20"/>
          <w:szCs w:val="20"/>
        </w:rPr>
      </w:pPr>
      <w:r>
        <w:rPr>
          <w:rFonts w:ascii="Georgia" w:hAnsi="Georgia"/>
          <w:sz w:val="20"/>
          <w:szCs w:val="20"/>
        </w:rPr>
        <w:t>Governors</w:t>
      </w:r>
    </w:p>
    <w:p w14:paraId="320DDB27" w14:textId="4AC61A4D" w:rsidR="006E5016" w:rsidRPr="00832544" w:rsidRDefault="006E5016" w:rsidP="00832544">
      <w:pPr>
        <w:pStyle w:val="ListParagraph"/>
        <w:numPr>
          <w:ilvl w:val="0"/>
          <w:numId w:val="12"/>
        </w:numPr>
        <w:rPr>
          <w:rFonts w:ascii="Georgia" w:hAnsi="Georgia"/>
          <w:sz w:val="20"/>
          <w:szCs w:val="20"/>
        </w:rPr>
      </w:pPr>
      <w:r w:rsidRPr="00832544">
        <w:rPr>
          <w:rFonts w:ascii="Georgia" w:hAnsi="Georgia"/>
          <w:sz w:val="20"/>
          <w:szCs w:val="20"/>
        </w:rPr>
        <w:t>Work closely with the Education Partnership Manager to build strategic relationships and broker opportunities with local and national universities, businesses and other third sector organisations to enhance the delivery of school plans through opportunities, resources and tools</w:t>
      </w:r>
    </w:p>
    <w:p w14:paraId="2058A37E" w14:textId="53568F75" w:rsidR="004138F1" w:rsidRPr="00832544" w:rsidRDefault="00E94D41" w:rsidP="00832544">
      <w:pPr>
        <w:pStyle w:val="ListParagraph"/>
        <w:numPr>
          <w:ilvl w:val="0"/>
          <w:numId w:val="12"/>
        </w:numPr>
        <w:rPr>
          <w:rFonts w:ascii="Georgia" w:hAnsi="Georgia"/>
          <w:sz w:val="20"/>
          <w:szCs w:val="20"/>
        </w:rPr>
      </w:pPr>
      <w:r w:rsidRPr="00832544">
        <w:rPr>
          <w:rFonts w:ascii="Georgia" w:hAnsi="Georgia"/>
          <w:sz w:val="20"/>
          <w:szCs w:val="20"/>
        </w:rPr>
        <w:t>Provide ongoing coaching and mentoring for school leaders with responsibility for this area of work, particularly those who are new to role. Where appropriate, shadow events or activities to provide specific feedback to leaders about their approaches in this area</w:t>
      </w:r>
    </w:p>
    <w:p w14:paraId="0384D758" w14:textId="77777777" w:rsidR="00CB1030" w:rsidRPr="00832544" w:rsidRDefault="00CB1030" w:rsidP="00832544">
      <w:pPr>
        <w:pStyle w:val="ListParagraph"/>
        <w:numPr>
          <w:ilvl w:val="0"/>
          <w:numId w:val="12"/>
        </w:numPr>
        <w:rPr>
          <w:rFonts w:ascii="Georgia" w:hAnsi="Georgia"/>
          <w:sz w:val="20"/>
          <w:szCs w:val="20"/>
        </w:rPr>
      </w:pPr>
      <w:r w:rsidRPr="00832544">
        <w:rPr>
          <w:rFonts w:ascii="Georgia" w:hAnsi="Georgia"/>
          <w:sz w:val="20"/>
          <w:szCs w:val="20"/>
        </w:rPr>
        <w:t>Support schools to</w:t>
      </w:r>
      <w:r w:rsidR="005808C8" w:rsidRPr="00832544">
        <w:rPr>
          <w:rFonts w:ascii="Georgia" w:hAnsi="Georgia"/>
          <w:sz w:val="20"/>
          <w:szCs w:val="20"/>
        </w:rPr>
        <w:t xml:space="preserve"> access</w:t>
      </w:r>
      <w:r w:rsidR="00E378B6" w:rsidRPr="00832544">
        <w:rPr>
          <w:rFonts w:ascii="Georgia" w:hAnsi="Georgia"/>
          <w:sz w:val="20"/>
          <w:szCs w:val="20"/>
        </w:rPr>
        <w:t xml:space="preserve"> national and regional funding for both student facing and professional development opportunities</w:t>
      </w:r>
    </w:p>
    <w:p w14:paraId="683596DC" w14:textId="57CB77D1" w:rsidR="00242258" w:rsidRPr="00832544" w:rsidRDefault="00CB1030" w:rsidP="00832544">
      <w:pPr>
        <w:pStyle w:val="ListParagraph"/>
        <w:numPr>
          <w:ilvl w:val="0"/>
          <w:numId w:val="12"/>
        </w:numPr>
        <w:rPr>
          <w:rFonts w:ascii="Georgia" w:hAnsi="Georgia"/>
          <w:sz w:val="20"/>
          <w:szCs w:val="20"/>
        </w:rPr>
      </w:pPr>
      <w:r w:rsidRPr="00832544">
        <w:rPr>
          <w:rFonts w:ascii="Georgia" w:hAnsi="Georgia"/>
          <w:sz w:val="20"/>
          <w:szCs w:val="20"/>
        </w:rPr>
        <w:t xml:space="preserve">Build a network of school leaders to </w:t>
      </w:r>
      <w:r w:rsidR="00E94D41" w:rsidRPr="00832544">
        <w:rPr>
          <w:rFonts w:ascii="Georgia" w:hAnsi="Georgia"/>
          <w:sz w:val="20"/>
          <w:szCs w:val="20"/>
        </w:rPr>
        <w:t>explore and develop</w:t>
      </w:r>
      <w:r w:rsidRPr="00832544">
        <w:rPr>
          <w:rFonts w:ascii="Georgia" w:hAnsi="Georgia"/>
          <w:sz w:val="20"/>
          <w:szCs w:val="20"/>
        </w:rPr>
        <w:t xml:space="preserve"> </w:t>
      </w:r>
      <w:r w:rsidR="00E94D41" w:rsidRPr="00832544">
        <w:rPr>
          <w:rFonts w:ascii="Georgia" w:hAnsi="Georgia"/>
          <w:sz w:val="20"/>
          <w:szCs w:val="20"/>
        </w:rPr>
        <w:t>a</w:t>
      </w:r>
      <w:r w:rsidRPr="00832544">
        <w:rPr>
          <w:rFonts w:ascii="Georgia" w:hAnsi="Georgia"/>
          <w:sz w:val="20"/>
          <w:szCs w:val="20"/>
        </w:rPr>
        <w:t xml:space="preserve"> </w:t>
      </w:r>
      <w:r w:rsidR="00E94D41" w:rsidRPr="00832544">
        <w:rPr>
          <w:rFonts w:ascii="Georgia" w:hAnsi="Georgia"/>
          <w:sz w:val="20"/>
          <w:szCs w:val="20"/>
        </w:rPr>
        <w:t>coherent Ark wide curriculum for areas such</w:t>
      </w:r>
      <w:r w:rsidRPr="00832544">
        <w:rPr>
          <w:rFonts w:ascii="Georgia" w:hAnsi="Georgia"/>
          <w:sz w:val="20"/>
          <w:szCs w:val="20"/>
        </w:rPr>
        <w:t xml:space="preserve"> as oracy, digital</w:t>
      </w:r>
      <w:r w:rsidR="00E94D41" w:rsidRPr="00832544">
        <w:rPr>
          <w:rFonts w:ascii="Georgia" w:hAnsi="Georgia"/>
          <w:sz w:val="20"/>
          <w:szCs w:val="20"/>
        </w:rPr>
        <w:t xml:space="preserve"> and financial</w:t>
      </w:r>
      <w:r w:rsidRPr="00832544">
        <w:rPr>
          <w:rFonts w:ascii="Georgia" w:hAnsi="Georgia"/>
          <w:sz w:val="20"/>
          <w:szCs w:val="20"/>
        </w:rPr>
        <w:t xml:space="preserve"> literacy,</w:t>
      </w:r>
      <w:r w:rsidR="006E5016" w:rsidRPr="00832544">
        <w:rPr>
          <w:rFonts w:ascii="Georgia" w:hAnsi="Georgia"/>
          <w:sz w:val="20"/>
          <w:szCs w:val="20"/>
        </w:rPr>
        <w:t xml:space="preserve"> character,</w:t>
      </w:r>
      <w:r w:rsidRPr="00832544">
        <w:rPr>
          <w:rFonts w:ascii="Georgia" w:hAnsi="Georgia"/>
          <w:sz w:val="20"/>
          <w:szCs w:val="20"/>
        </w:rPr>
        <w:t xml:space="preserve"> enrichment and careers guidance</w:t>
      </w:r>
      <w:r w:rsidR="005808C8" w:rsidRPr="00832544">
        <w:rPr>
          <w:rFonts w:ascii="Georgia" w:hAnsi="Georgia"/>
          <w:sz w:val="20"/>
          <w:szCs w:val="20"/>
        </w:rPr>
        <w:t xml:space="preserve">. This should include an audit of existing provision (within and external to Ark schools), the development of training and assessment approaches and the piloting and evaluation of </w:t>
      </w:r>
      <w:r w:rsidR="006E5016" w:rsidRPr="00832544">
        <w:rPr>
          <w:rFonts w:ascii="Georgia" w:hAnsi="Georgia"/>
          <w:sz w:val="20"/>
          <w:szCs w:val="20"/>
        </w:rPr>
        <w:t>any resources</w:t>
      </w:r>
    </w:p>
    <w:p w14:paraId="6AE9518F" w14:textId="77777777" w:rsidR="00242258" w:rsidRPr="00832544" w:rsidRDefault="00242258" w:rsidP="00832544">
      <w:pPr>
        <w:pStyle w:val="ListParagraph"/>
        <w:numPr>
          <w:ilvl w:val="0"/>
          <w:numId w:val="12"/>
        </w:numPr>
        <w:rPr>
          <w:rFonts w:ascii="Georgia" w:hAnsi="Georgia"/>
          <w:sz w:val="20"/>
          <w:szCs w:val="20"/>
        </w:rPr>
      </w:pPr>
      <w:r w:rsidRPr="00832544">
        <w:rPr>
          <w:rFonts w:ascii="Georgia" w:hAnsi="Georgia"/>
          <w:sz w:val="20"/>
          <w:szCs w:val="20"/>
        </w:rPr>
        <w:t>You will be required to support colleagues in the Pathways and Enrichment</w:t>
      </w:r>
    </w:p>
    <w:p w14:paraId="13EABA69" w14:textId="037B6908" w:rsidR="00242258" w:rsidRDefault="00242258" w:rsidP="00242258">
      <w:pPr>
        <w:pStyle w:val="ListParagraph"/>
        <w:rPr>
          <w:rFonts w:ascii="Georgia" w:hAnsi="Georgia"/>
          <w:sz w:val="20"/>
          <w:szCs w:val="20"/>
        </w:rPr>
      </w:pPr>
    </w:p>
    <w:p w14:paraId="3078FF65" w14:textId="4382E412" w:rsidR="00830B94" w:rsidRDefault="00830B94" w:rsidP="00242258">
      <w:pPr>
        <w:pStyle w:val="ListParagraph"/>
        <w:rPr>
          <w:rFonts w:ascii="Georgia" w:hAnsi="Georgia"/>
          <w:sz w:val="20"/>
          <w:szCs w:val="20"/>
        </w:rPr>
      </w:pPr>
    </w:p>
    <w:p w14:paraId="0F746CAB" w14:textId="24C808DF" w:rsidR="00830B94" w:rsidRDefault="00830B94" w:rsidP="00242258">
      <w:pPr>
        <w:pStyle w:val="ListParagraph"/>
        <w:rPr>
          <w:rFonts w:ascii="Georgia" w:hAnsi="Georgia"/>
          <w:sz w:val="20"/>
          <w:szCs w:val="20"/>
        </w:rPr>
      </w:pPr>
    </w:p>
    <w:p w14:paraId="290913AD" w14:textId="47795A48" w:rsidR="00830B94" w:rsidRDefault="00830B94" w:rsidP="00242258">
      <w:pPr>
        <w:pStyle w:val="ListParagraph"/>
        <w:rPr>
          <w:rFonts w:ascii="Georgia" w:hAnsi="Georgia"/>
          <w:sz w:val="20"/>
          <w:szCs w:val="20"/>
        </w:rPr>
      </w:pPr>
    </w:p>
    <w:p w14:paraId="15895938" w14:textId="70099A4C" w:rsidR="00832544" w:rsidRDefault="00832544" w:rsidP="00242258">
      <w:pPr>
        <w:pStyle w:val="ListParagraph"/>
        <w:rPr>
          <w:rFonts w:ascii="Georgia" w:hAnsi="Georgia"/>
          <w:sz w:val="20"/>
          <w:szCs w:val="20"/>
        </w:rPr>
      </w:pPr>
    </w:p>
    <w:p w14:paraId="3B7149C0" w14:textId="3ED33B82" w:rsidR="00832544" w:rsidRDefault="00832544" w:rsidP="00242258">
      <w:pPr>
        <w:pStyle w:val="ListParagraph"/>
        <w:rPr>
          <w:rFonts w:ascii="Georgia" w:hAnsi="Georgia"/>
          <w:sz w:val="20"/>
          <w:szCs w:val="20"/>
        </w:rPr>
      </w:pPr>
    </w:p>
    <w:p w14:paraId="489EC15E" w14:textId="16808C1D" w:rsidR="00832544" w:rsidRDefault="00832544" w:rsidP="00242258">
      <w:pPr>
        <w:pStyle w:val="ListParagraph"/>
        <w:rPr>
          <w:rFonts w:ascii="Georgia" w:hAnsi="Georgia"/>
          <w:sz w:val="20"/>
          <w:szCs w:val="20"/>
        </w:rPr>
      </w:pPr>
    </w:p>
    <w:p w14:paraId="5C8BF87E" w14:textId="77E73F69" w:rsidR="00832544" w:rsidRDefault="00832544" w:rsidP="00242258">
      <w:pPr>
        <w:pStyle w:val="ListParagraph"/>
        <w:rPr>
          <w:rFonts w:ascii="Georgia" w:hAnsi="Georgia"/>
          <w:sz w:val="20"/>
          <w:szCs w:val="20"/>
        </w:rPr>
      </w:pPr>
    </w:p>
    <w:p w14:paraId="7D788BDD" w14:textId="049C0A4D" w:rsidR="00832544" w:rsidRDefault="00832544" w:rsidP="00242258">
      <w:pPr>
        <w:pStyle w:val="ListParagraph"/>
        <w:rPr>
          <w:rFonts w:ascii="Georgia" w:hAnsi="Georgia"/>
          <w:sz w:val="20"/>
          <w:szCs w:val="20"/>
        </w:rPr>
      </w:pPr>
    </w:p>
    <w:p w14:paraId="7143DA0D" w14:textId="4E4A159C" w:rsidR="00832544" w:rsidRDefault="00832544" w:rsidP="00242258">
      <w:pPr>
        <w:pStyle w:val="ListParagraph"/>
        <w:rPr>
          <w:rFonts w:ascii="Georgia" w:hAnsi="Georgia"/>
          <w:sz w:val="20"/>
          <w:szCs w:val="20"/>
        </w:rPr>
      </w:pPr>
    </w:p>
    <w:p w14:paraId="0B2BEE19" w14:textId="77777777" w:rsidR="00832544" w:rsidRDefault="00832544" w:rsidP="00242258">
      <w:pPr>
        <w:pStyle w:val="ListParagraph"/>
        <w:rPr>
          <w:rFonts w:ascii="Georgia" w:hAnsi="Georgia"/>
          <w:sz w:val="20"/>
          <w:szCs w:val="20"/>
        </w:rPr>
      </w:pPr>
    </w:p>
    <w:p w14:paraId="1C2F55A4" w14:textId="77777777" w:rsidR="00830B94" w:rsidRPr="00242258" w:rsidRDefault="00830B94" w:rsidP="00242258">
      <w:pPr>
        <w:pStyle w:val="ListParagraph"/>
        <w:rPr>
          <w:rFonts w:ascii="Georgia" w:hAnsi="Georgia"/>
          <w:sz w:val="20"/>
          <w:szCs w:val="20"/>
        </w:rPr>
      </w:pPr>
    </w:p>
    <w:p w14:paraId="2EFE1182" w14:textId="77777777" w:rsidR="00242258" w:rsidRPr="00830B94" w:rsidRDefault="00242258" w:rsidP="00242258">
      <w:pPr>
        <w:rPr>
          <w:rFonts w:ascii="Georgia" w:hAnsi="Georgia"/>
          <w:b/>
          <w:sz w:val="20"/>
          <w:szCs w:val="20"/>
        </w:rPr>
      </w:pPr>
      <w:r w:rsidRPr="00830B94">
        <w:rPr>
          <w:rFonts w:ascii="Georgia" w:hAnsi="Georgia"/>
          <w:b/>
          <w:sz w:val="20"/>
          <w:szCs w:val="20"/>
        </w:rPr>
        <w:t>Person Specification and required experience</w:t>
      </w:r>
    </w:p>
    <w:p w14:paraId="63F26704" w14:textId="77777777" w:rsidR="00242258" w:rsidRDefault="00242258" w:rsidP="00242258">
      <w:pPr>
        <w:rPr>
          <w:rFonts w:ascii="Georgia" w:hAnsi="Georgia"/>
          <w:sz w:val="20"/>
          <w:szCs w:val="20"/>
        </w:rPr>
      </w:pPr>
      <w:r>
        <w:rPr>
          <w:rFonts w:ascii="Georgia" w:hAnsi="Georgia"/>
          <w:sz w:val="20"/>
          <w:szCs w:val="20"/>
        </w:rPr>
        <w:t>Required</w:t>
      </w:r>
    </w:p>
    <w:p w14:paraId="6566E688" w14:textId="77777777" w:rsidR="00242258" w:rsidRDefault="00242258" w:rsidP="00242258">
      <w:pPr>
        <w:pStyle w:val="ListParagraph"/>
        <w:numPr>
          <w:ilvl w:val="0"/>
          <w:numId w:val="10"/>
        </w:numPr>
        <w:rPr>
          <w:rFonts w:ascii="Georgia" w:hAnsi="Georgia"/>
          <w:sz w:val="20"/>
          <w:szCs w:val="20"/>
        </w:rPr>
      </w:pPr>
      <w:r>
        <w:rPr>
          <w:rFonts w:ascii="Georgia" w:hAnsi="Georgia"/>
          <w:sz w:val="20"/>
          <w:szCs w:val="20"/>
        </w:rPr>
        <w:t xml:space="preserve">Stakeholder management of school and business/industry/university leaders </w:t>
      </w:r>
    </w:p>
    <w:p w14:paraId="37A6E6B1" w14:textId="77777777" w:rsidR="00242258" w:rsidRDefault="00242258" w:rsidP="00242258">
      <w:pPr>
        <w:pStyle w:val="ListParagraph"/>
        <w:numPr>
          <w:ilvl w:val="0"/>
          <w:numId w:val="10"/>
        </w:numPr>
        <w:rPr>
          <w:rFonts w:ascii="Georgia" w:hAnsi="Georgia"/>
          <w:sz w:val="20"/>
          <w:szCs w:val="20"/>
        </w:rPr>
      </w:pPr>
      <w:r>
        <w:rPr>
          <w:rFonts w:ascii="Georgia" w:hAnsi="Georgia"/>
          <w:sz w:val="20"/>
          <w:szCs w:val="20"/>
        </w:rPr>
        <w:t xml:space="preserve">Experience of delivering coaching, line or matrix management </w:t>
      </w:r>
    </w:p>
    <w:p w14:paraId="18ECF4BC" w14:textId="77777777" w:rsidR="00242258" w:rsidRDefault="00242258" w:rsidP="00242258">
      <w:pPr>
        <w:pStyle w:val="ListParagraph"/>
        <w:numPr>
          <w:ilvl w:val="0"/>
          <w:numId w:val="10"/>
        </w:numPr>
        <w:rPr>
          <w:rFonts w:ascii="Georgia" w:hAnsi="Georgia"/>
          <w:sz w:val="20"/>
          <w:szCs w:val="20"/>
        </w:rPr>
      </w:pPr>
      <w:r>
        <w:rPr>
          <w:rFonts w:ascii="Georgia" w:hAnsi="Georgia"/>
          <w:sz w:val="20"/>
          <w:szCs w:val="20"/>
        </w:rPr>
        <w:t>Design and delivery of training and development programmes</w:t>
      </w:r>
    </w:p>
    <w:p w14:paraId="5575A15E" w14:textId="77777777" w:rsidR="00242258" w:rsidRDefault="00242258" w:rsidP="00242258">
      <w:pPr>
        <w:pStyle w:val="ListParagraph"/>
        <w:numPr>
          <w:ilvl w:val="0"/>
          <w:numId w:val="10"/>
        </w:numPr>
        <w:rPr>
          <w:rFonts w:ascii="Georgia" w:hAnsi="Georgia"/>
          <w:sz w:val="20"/>
          <w:szCs w:val="20"/>
        </w:rPr>
      </w:pPr>
      <w:r>
        <w:rPr>
          <w:rFonts w:ascii="Georgia" w:hAnsi="Georgia"/>
          <w:sz w:val="20"/>
          <w:szCs w:val="20"/>
        </w:rPr>
        <w:t>Development of resources, templates and tools which have been used by others</w:t>
      </w:r>
    </w:p>
    <w:p w14:paraId="1CBC8185" w14:textId="77777777" w:rsidR="00242258" w:rsidRPr="00242258" w:rsidRDefault="00242258" w:rsidP="00242258">
      <w:pPr>
        <w:pStyle w:val="ListParagraph"/>
        <w:numPr>
          <w:ilvl w:val="0"/>
          <w:numId w:val="10"/>
        </w:numPr>
        <w:rPr>
          <w:rFonts w:ascii="Georgia" w:hAnsi="Georgia"/>
          <w:sz w:val="20"/>
          <w:szCs w:val="20"/>
        </w:rPr>
      </w:pPr>
      <w:r>
        <w:rPr>
          <w:rFonts w:ascii="Georgia" w:hAnsi="Georgia"/>
          <w:sz w:val="20"/>
          <w:szCs w:val="20"/>
        </w:rPr>
        <w:t xml:space="preserve">Ability to manipulate and analyse data </w:t>
      </w:r>
    </w:p>
    <w:p w14:paraId="06C19427" w14:textId="77777777" w:rsidR="00242258" w:rsidRDefault="00242258" w:rsidP="00242258">
      <w:pPr>
        <w:pStyle w:val="ListParagraph"/>
        <w:numPr>
          <w:ilvl w:val="0"/>
          <w:numId w:val="10"/>
        </w:numPr>
        <w:rPr>
          <w:rFonts w:ascii="Georgia" w:hAnsi="Georgia"/>
          <w:sz w:val="20"/>
          <w:szCs w:val="20"/>
        </w:rPr>
      </w:pPr>
      <w:r>
        <w:rPr>
          <w:rFonts w:ascii="Georgia" w:hAnsi="Georgia"/>
          <w:sz w:val="20"/>
          <w:szCs w:val="20"/>
        </w:rPr>
        <w:t xml:space="preserve">Ability to work autonomously </w:t>
      </w:r>
    </w:p>
    <w:p w14:paraId="4B5D3E8F" w14:textId="77777777" w:rsidR="00242258" w:rsidRDefault="00242258" w:rsidP="00242258">
      <w:pPr>
        <w:rPr>
          <w:rFonts w:ascii="Georgia" w:hAnsi="Georgia"/>
          <w:sz w:val="20"/>
          <w:szCs w:val="20"/>
        </w:rPr>
      </w:pPr>
      <w:r>
        <w:rPr>
          <w:rFonts w:ascii="Georgia" w:hAnsi="Georgia"/>
          <w:sz w:val="20"/>
          <w:szCs w:val="20"/>
        </w:rPr>
        <w:t>Desirable</w:t>
      </w:r>
    </w:p>
    <w:p w14:paraId="5335DC19" w14:textId="77777777" w:rsidR="00242258" w:rsidRPr="00242258" w:rsidRDefault="00242258" w:rsidP="00242258">
      <w:pPr>
        <w:pStyle w:val="ListParagraph"/>
        <w:numPr>
          <w:ilvl w:val="0"/>
          <w:numId w:val="11"/>
        </w:numPr>
        <w:rPr>
          <w:rFonts w:ascii="Georgia" w:hAnsi="Georgia"/>
          <w:sz w:val="20"/>
          <w:szCs w:val="20"/>
        </w:rPr>
      </w:pPr>
      <w:r>
        <w:rPr>
          <w:rFonts w:ascii="Georgia" w:hAnsi="Georgia"/>
          <w:sz w:val="20"/>
          <w:szCs w:val="20"/>
        </w:rPr>
        <w:t>Experience of working with schools where a high proportion of the students were from a disadvantaged background</w:t>
      </w:r>
    </w:p>
    <w:p w14:paraId="5449975A" w14:textId="77777777" w:rsidR="00242258" w:rsidRDefault="00242258" w:rsidP="00242258">
      <w:pPr>
        <w:pStyle w:val="ListParagraph"/>
        <w:numPr>
          <w:ilvl w:val="0"/>
          <w:numId w:val="11"/>
        </w:numPr>
        <w:rPr>
          <w:rFonts w:ascii="Georgia" w:hAnsi="Georgia"/>
          <w:sz w:val="20"/>
          <w:szCs w:val="20"/>
        </w:rPr>
      </w:pPr>
      <w:r>
        <w:rPr>
          <w:rFonts w:ascii="Georgia" w:hAnsi="Georgia"/>
          <w:sz w:val="20"/>
          <w:szCs w:val="20"/>
        </w:rPr>
        <w:t>Experience of teaching or supporting the development and delivery of curriculum across PSHE, careers or enrichment</w:t>
      </w:r>
    </w:p>
    <w:p w14:paraId="39B59E79" w14:textId="77777777" w:rsidR="00E23E48" w:rsidRPr="000C0B02" w:rsidRDefault="00E23E48" w:rsidP="00B809E6">
      <w:pPr>
        <w:rPr>
          <w:rFonts w:ascii="Georgia" w:hAnsi="Georgia"/>
          <w:sz w:val="20"/>
          <w:szCs w:val="20"/>
        </w:rPr>
      </w:pPr>
    </w:p>
    <w:sectPr w:rsidR="00E23E48" w:rsidRPr="000C0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79CD" w14:textId="77777777" w:rsidR="005B10DB" w:rsidRDefault="005B10DB" w:rsidP="004138F1">
      <w:pPr>
        <w:spacing w:after="0" w:line="240" w:lineRule="auto"/>
      </w:pPr>
      <w:r>
        <w:separator/>
      </w:r>
    </w:p>
  </w:endnote>
  <w:endnote w:type="continuationSeparator" w:id="0">
    <w:p w14:paraId="38CDDBDC" w14:textId="77777777" w:rsidR="005B10DB" w:rsidRDefault="005B10DB" w:rsidP="0041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0B0F" w14:textId="77777777" w:rsidR="005B10DB" w:rsidRDefault="005B10DB" w:rsidP="004138F1">
      <w:pPr>
        <w:spacing w:after="0" w:line="240" w:lineRule="auto"/>
      </w:pPr>
      <w:r>
        <w:separator/>
      </w:r>
    </w:p>
  </w:footnote>
  <w:footnote w:type="continuationSeparator" w:id="0">
    <w:p w14:paraId="73C9D35C" w14:textId="77777777" w:rsidR="005B10DB" w:rsidRDefault="005B10DB" w:rsidP="00413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526"/>
    <w:multiLevelType w:val="hybridMultilevel"/>
    <w:tmpl w:val="F6FCA9B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23608F5"/>
    <w:multiLevelType w:val="hybridMultilevel"/>
    <w:tmpl w:val="7CA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F0B3D"/>
    <w:multiLevelType w:val="hybridMultilevel"/>
    <w:tmpl w:val="B8F2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D23248"/>
    <w:multiLevelType w:val="hybridMultilevel"/>
    <w:tmpl w:val="47A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118C"/>
    <w:multiLevelType w:val="hybridMultilevel"/>
    <w:tmpl w:val="69821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B762C"/>
    <w:multiLevelType w:val="hybridMultilevel"/>
    <w:tmpl w:val="87F8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077AB"/>
    <w:multiLevelType w:val="hybridMultilevel"/>
    <w:tmpl w:val="371A2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A45A4"/>
    <w:multiLevelType w:val="hybridMultilevel"/>
    <w:tmpl w:val="E40C5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C740E"/>
    <w:multiLevelType w:val="hybridMultilevel"/>
    <w:tmpl w:val="50FE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83C5D"/>
    <w:multiLevelType w:val="hybridMultilevel"/>
    <w:tmpl w:val="1D0A8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193583"/>
    <w:multiLevelType w:val="hybridMultilevel"/>
    <w:tmpl w:val="9DB8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B72"/>
    <w:multiLevelType w:val="hybridMultilevel"/>
    <w:tmpl w:val="1F683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11"/>
  </w:num>
  <w:num w:numId="6">
    <w:abstractNumId w:val="3"/>
  </w:num>
  <w:num w:numId="7">
    <w:abstractNumId w:val="10"/>
  </w:num>
  <w:num w:numId="8">
    <w:abstractNumId w:val="8"/>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A7"/>
    <w:rsid w:val="000538AE"/>
    <w:rsid w:val="000A45C4"/>
    <w:rsid w:val="000B07C6"/>
    <w:rsid w:val="000C0B02"/>
    <w:rsid w:val="000C4AF0"/>
    <w:rsid w:val="000E3CA7"/>
    <w:rsid w:val="001318C7"/>
    <w:rsid w:val="00180221"/>
    <w:rsid w:val="001F1CB5"/>
    <w:rsid w:val="00242258"/>
    <w:rsid w:val="00281CD1"/>
    <w:rsid w:val="002C2E86"/>
    <w:rsid w:val="00367DE6"/>
    <w:rsid w:val="003861AC"/>
    <w:rsid w:val="00402144"/>
    <w:rsid w:val="004138F1"/>
    <w:rsid w:val="00463C63"/>
    <w:rsid w:val="004D3BBE"/>
    <w:rsid w:val="005808C8"/>
    <w:rsid w:val="005B10DB"/>
    <w:rsid w:val="00614034"/>
    <w:rsid w:val="0063107B"/>
    <w:rsid w:val="0067573D"/>
    <w:rsid w:val="006E5016"/>
    <w:rsid w:val="007253E3"/>
    <w:rsid w:val="0073253B"/>
    <w:rsid w:val="007559BE"/>
    <w:rsid w:val="00756218"/>
    <w:rsid w:val="00787F69"/>
    <w:rsid w:val="00803D17"/>
    <w:rsid w:val="008309A9"/>
    <w:rsid w:val="00830B94"/>
    <w:rsid w:val="00832544"/>
    <w:rsid w:val="009404E2"/>
    <w:rsid w:val="00992538"/>
    <w:rsid w:val="00A36D11"/>
    <w:rsid w:val="00A44C75"/>
    <w:rsid w:val="00B03EA7"/>
    <w:rsid w:val="00B360A0"/>
    <w:rsid w:val="00B809E6"/>
    <w:rsid w:val="00B940C6"/>
    <w:rsid w:val="00CB1030"/>
    <w:rsid w:val="00D2519D"/>
    <w:rsid w:val="00D714D1"/>
    <w:rsid w:val="00D969C0"/>
    <w:rsid w:val="00D969EB"/>
    <w:rsid w:val="00DD0DC4"/>
    <w:rsid w:val="00E23E48"/>
    <w:rsid w:val="00E378B6"/>
    <w:rsid w:val="00E82CA8"/>
    <w:rsid w:val="00E94D41"/>
    <w:rsid w:val="00EE45FB"/>
    <w:rsid w:val="00EF1A80"/>
    <w:rsid w:val="00F52841"/>
    <w:rsid w:val="00F92EE5"/>
    <w:rsid w:val="00FE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1EC7"/>
  <w15:chartTrackingRefBased/>
  <w15:docId w15:val="{D2E60BFB-E7F1-40DA-84EF-7B289959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A7"/>
    <w:pPr>
      <w:ind w:left="720"/>
      <w:contextualSpacing/>
    </w:pPr>
  </w:style>
  <w:style w:type="paragraph" w:styleId="Header">
    <w:name w:val="header"/>
    <w:basedOn w:val="Normal"/>
    <w:link w:val="HeaderChar"/>
    <w:uiPriority w:val="99"/>
    <w:unhideWhenUsed/>
    <w:rsid w:val="0041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8F1"/>
  </w:style>
  <w:style w:type="paragraph" w:styleId="Footer">
    <w:name w:val="footer"/>
    <w:basedOn w:val="Normal"/>
    <w:link w:val="FooterChar"/>
    <w:uiPriority w:val="99"/>
    <w:unhideWhenUsed/>
    <w:rsid w:val="0041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8F1"/>
  </w:style>
  <w:style w:type="character" w:styleId="Hyperlink">
    <w:name w:val="Hyperlink"/>
    <w:basedOn w:val="DefaultParagraphFont"/>
    <w:uiPriority w:val="99"/>
    <w:unhideWhenUsed/>
    <w:rsid w:val="00830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791">
      <w:bodyDiv w:val="1"/>
      <w:marLeft w:val="0"/>
      <w:marRight w:val="0"/>
      <w:marTop w:val="0"/>
      <w:marBottom w:val="0"/>
      <w:divBdr>
        <w:top w:val="none" w:sz="0" w:space="0" w:color="auto"/>
        <w:left w:val="none" w:sz="0" w:space="0" w:color="auto"/>
        <w:bottom w:val="none" w:sz="0" w:space="0" w:color="auto"/>
        <w:right w:val="none" w:sz="0" w:space="0" w:color="auto"/>
      </w:divBdr>
    </w:div>
    <w:div w:id="1137798553">
      <w:bodyDiv w:val="1"/>
      <w:marLeft w:val="0"/>
      <w:marRight w:val="0"/>
      <w:marTop w:val="0"/>
      <w:marBottom w:val="0"/>
      <w:divBdr>
        <w:top w:val="none" w:sz="0" w:space="0" w:color="auto"/>
        <w:left w:val="none" w:sz="0" w:space="0" w:color="auto"/>
        <w:bottom w:val="none" w:sz="0" w:space="0" w:color="auto"/>
        <w:right w:val="none" w:sz="0" w:space="0" w:color="auto"/>
      </w:divBdr>
    </w:div>
    <w:div w:id="20090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mcauley@arkonline.org" TargetMode="External"/><Relationship Id="rId5" Type="http://schemas.openxmlformats.org/officeDocument/2006/relationships/styles" Target="styles.xml"/><Relationship Id="rId10" Type="http://schemas.openxmlformats.org/officeDocument/2006/relationships/hyperlink" Target="https://arkcareers.engageats.co.uk/ApplicationForm.aspx?enc=mEgrBL4XQK0+ld8aNkwYmDoFcFPT6j/OiOrynOo8/L9v+s2CdYkZDmSFeugU4iPAnFTEn7p2BHHQLI3kgPLzJVHQadnBBv2Jxx+FP1Feog9BkhLt4b+a0C9Ly0Vb1wtS05u2AApSvznb39NC2PcQ4Q=="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2" ma:contentTypeDescription="Create a new document." ma:contentTypeScope="" ma:versionID="8d4839b433ccbbc06d7bb85fe950e89a">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aae40cc0071e76998c196b30da89d75f"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A71-A4A3-403D-81EC-6D10BB039889}">
  <ds:schemaRefs>
    <ds:schemaRef ds:uri="http://schemas.microsoft.com/office/2006/metadata/properties"/>
    <ds:schemaRef ds:uri="http://schemas.microsoft.com/office/infopath/2007/PartnerControls"/>
    <ds:schemaRef ds:uri="a90d2df0-c3d7-4b77-8de1-e1d7f7b314f5"/>
  </ds:schemaRefs>
</ds:datastoreItem>
</file>

<file path=customXml/itemProps2.xml><?xml version="1.0" encoding="utf-8"?>
<ds:datastoreItem xmlns:ds="http://schemas.openxmlformats.org/officeDocument/2006/customXml" ds:itemID="{B2B44871-17A7-4FE5-AD58-F1F3C79B64EB}">
  <ds:schemaRefs>
    <ds:schemaRef ds:uri="http://schemas.microsoft.com/sharepoint/v3/contenttype/forms"/>
  </ds:schemaRefs>
</ds:datastoreItem>
</file>

<file path=customXml/itemProps3.xml><?xml version="1.0" encoding="utf-8"?>
<ds:datastoreItem xmlns:ds="http://schemas.openxmlformats.org/officeDocument/2006/customXml" ds:itemID="{9E8F10CB-6262-4748-B368-673E0111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Mcauley</dc:creator>
  <cp:keywords/>
  <dc:description/>
  <cp:lastModifiedBy>Hannah Burton</cp:lastModifiedBy>
  <cp:revision>20</cp:revision>
  <dcterms:created xsi:type="dcterms:W3CDTF">2018-09-22T10:25:00Z</dcterms:created>
  <dcterms:modified xsi:type="dcterms:W3CDTF">2018-10-08T09:26:00Z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