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B6" w:rsidRPr="00ED4354" w:rsidRDefault="003349B6" w:rsidP="003349B6">
      <w:pPr>
        <w:rPr>
          <w:b/>
          <w:bCs/>
          <w:color w:val="2E74B5" w:themeColor="accent1" w:themeShade="BF"/>
          <w:sz w:val="28"/>
          <w:szCs w:val="28"/>
        </w:rPr>
      </w:pPr>
      <w:bookmarkStart w:id="0" w:name="_Toc468268165"/>
      <w:r w:rsidRPr="6FA8978E">
        <w:rPr>
          <w:b/>
          <w:bCs/>
          <w:color w:val="2E74B5" w:themeColor="accent1" w:themeShade="BF"/>
          <w:sz w:val="28"/>
          <w:szCs w:val="28"/>
        </w:rPr>
        <w:t xml:space="preserve">Self-Assessment Grades </w:t>
      </w:r>
      <w:bookmarkEnd w:id="0"/>
    </w:p>
    <w:p w:rsidR="003349B6" w:rsidRPr="00A12D42" w:rsidRDefault="003349B6" w:rsidP="003349B6">
      <w:pPr>
        <w:tabs>
          <w:tab w:val="left" w:pos="426"/>
          <w:tab w:val="left" w:pos="567"/>
          <w:tab w:val="right" w:leader="dot" w:pos="9017"/>
        </w:tabs>
        <w:spacing w:after="0" w:line="240" w:lineRule="auto"/>
        <w:jc w:val="both"/>
        <w:rPr>
          <w:rFonts w:cs="Arial"/>
        </w:rPr>
      </w:pPr>
      <w:r w:rsidRPr="6FA8978E">
        <w:rPr>
          <w:rFonts w:cs="Arial"/>
        </w:rPr>
        <w:t>Self-Assessment has taken place in line with the Common Inspection Framework (July 2017 Update). The grades used in the self-assessment judgements are those defined by Ofsted in the Common Inspection Framework:</w:t>
      </w:r>
    </w:p>
    <w:p w:rsidR="003349B6" w:rsidRPr="00A12D42" w:rsidRDefault="003349B6" w:rsidP="003349B6">
      <w:pPr>
        <w:tabs>
          <w:tab w:val="left" w:pos="426"/>
          <w:tab w:val="left" w:pos="567"/>
          <w:tab w:val="right" w:leader="dot" w:pos="9017"/>
        </w:tabs>
        <w:spacing w:after="0" w:line="240" w:lineRule="auto"/>
        <w:ind w:left="-567"/>
        <w:jc w:val="both"/>
        <w:rPr>
          <w:rFonts w:cs="Arial"/>
        </w:rPr>
      </w:pPr>
    </w:p>
    <w:p w:rsidR="003349B6" w:rsidRPr="00A12D42" w:rsidRDefault="003349B6" w:rsidP="003349B6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right" w:leader="dot" w:pos="9017"/>
        </w:tabs>
        <w:spacing w:after="0" w:line="240" w:lineRule="auto"/>
        <w:ind w:left="284" w:hanging="284"/>
        <w:jc w:val="both"/>
        <w:rPr>
          <w:rFonts w:cs="Arial"/>
        </w:rPr>
      </w:pPr>
      <w:r w:rsidRPr="6FA8978E">
        <w:rPr>
          <w:rFonts w:cs="Arial"/>
        </w:rPr>
        <w:t>Grade 1 – Outstanding</w:t>
      </w:r>
    </w:p>
    <w:p w:rsidR="003349B6" w:rsidRPr="00A12D42" w:rsidRDefault="003349B6" w:rsidP="003349B6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right" w:leader="dot" w:pos="9017"/>
        </w:tabs>
        <w:spacing w:after="0" w:line="240" w:lineRule="auto"/>
        <w:ind w:left="284" w:hanging="284"/>
        <w:jc w:val="both"/>
        <w:rPr>
          <w:rFonts w:cs="Arial"/>
        </w:rPr>
      </w:pPr>
      <w:r w:rsidRPr="6FA8978E">
        <w:rPr>
          <w:rFonts w:cs="Arial"/>
        </w:rPr>
        <w:t>Grade 2 – Good</w:t>
      </w:r>
    </w:p>
    <w:p w:rsidR="003349B6" w:rsidRPr="00A12D42" w:rsidRDefault="003349B6" w:rsidP="003349B6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right" w:leader="dot" w:pos="9017"/>
        </w:tabs>
        <w:spacing w:after="0" w:line="240" w:lineRule="auto"/>
        <w:ind w:left="284" w:hanging="284"/>
        <w:jc w:val="both"/>
        <w:rPr>
          <w:rFonts w:cs="Arial"/>
        </w:rPr>
      </w:pPr>
      <w:r w:rsidRPr="6FA8978E">
        <w:rPr>
          <w:rFonts w:cs="Arial"/>
        </w:rPr>
        <w:t>Grade 3 – Requires Improvement</w:t>
      </w:r>
    </w:p>
    <w:p w:rsidR="003349B6" w:rsidRDefault="003349B6" w:rsidP="003349B6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right" w:leader="dot" w:pos="9017"/>
        </w:tabs>
        <w:spacing w:after="0" w:line="240" w:lineRule="auto"/>
        <w:ind w:left="284" w:hanging="284"/>
        <w:jc w:val="both"/>
        <w:rPr>
          <w:rFonts w:cs="Arial"/>
        </w:rPr>
      </w:pPr>
      <w:r w:rsidRPr="6FA8978E">
        <w:rPr>
          <w:rFonts w:cs="Arial"/>
        </w:rPr>
        <w:t xml:space="preserve">Grade </w:t>
      </w:r>
      <w:proofErr w:type="gramStart"/>
      <w:r w:rsidRPr="6FA8978E">
        <w:rPr>
          <w:rFonts w:cs="Arial"/>
        </w:rPr>
        <w:t>4</w:t>
      </w:r>
      <w:proofErr w:type="gramEnd"/>
      <w:r w:rsidRPr="6FA8978E">
        <w:rPr>
          <w:rFonts w:cs="Arial"/>
        </w:rPr>
        <w:t xml:space="preserve"> – Inadequate.</w:t>
      </w:r>
    </w:p>
    <w:p w:rsidR="003349B6" w:rsidRDefault="003349B6" w:rsidP="003349B6">
      <w:pPr>
        <w:tabs>
          <w:tab w:val="left" w:pos="426"/>
          <w:tab w:val="left" w:pos="567"/>
          <w:tab w:val="right" w:leader="dot" w:pos="9017"/>
        </w:tabs>
        <w:spacing w:after="0" w:line="240" w:lineRule="auto"/>
        <w:jc w:val="both"/>
        <w:rPr>
          <w:rFonts w:cs="Arial"/>
        </w:rPr>
      </w:pPr>
    </w:p>
    <w:p w:rsidR="003349B6" w:rsidRDefault="003349B6" w:rsidP="003349B6">
      <w:pPr>
        <w:tabs>
          <w:tab w:val="left" w:pos="426"/>
          <w:tab w:val="left" w:pos="567"/>
          <w:tab w:val="right" w:leader="dot" w:pos="9017"/>
        </w:tabs>
        <w:spacing w:after="0" w:line="240" w:lineRule="auto"/>
        <w:jc w:val="both"/>
        <w:rPr>
          <w:rFonts w:cs="Arial"/>
        </w:rPr>
      </w:pPr>
      <w:r w:rsidRPr="6FA8978E">
        <w:rPr>
          <w:rFonts w:cs="Arial"/>
        </w:rPr>
        <w:t xml:space="preserve">Judgements that include the term ‘learners’ apply to Further Education students and apprentices. </w:t>
      </w:r>
    </w:p>
    <w:p w:rsidR="003349B6" w:rsidRPr="00D81D87" w:rsidRDefault="003349B6" w:rsidP="003349B6">
      <w:pPr>
        <w:tabs>
          <w:tab w:val="left" w:pos="426"/>
          <w:tab w:val="left" w:pos="567"/>
          <w:tab w:val="right" w:leader="dot" w:pos="9017"/>
        </w:tabs>
        <w:spacing w:after="0" w:line="240" w:lineRule="auto"/>
        <w:jc w:val="both"/>
        <w:rPr>
          <w:rFonts w:cs="Arial"/>
        </w:rPr>
      </w:pPr>
    </w:p>
    <w:p w:rsidR="003349B6" w:rsidRPr="00CB18A2" w:rsidRDefault="003349B6" w:rsidP="003349B6">
      <w:pPr>
        <w:tabs>
          <w:tab w:val="left" w:pos="3426"/>
        </w:tabs>
        <w:rPr>
          <w:b/>
          <w:bCs/>
        </w:rPr>
      </w:pPr>
      <w:r w:rsidRPr="6FA8978E">
        <w:rPr>
          <w:b/>
          <w:bCs/>
        </w:rPr>
        <w:t xml:space="preserve">Key Judgements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2173"/>
        <w:gridCol w:w="2174"/>
        <w:gridCol w:w="2174"/>
      </w:tblGrid>
      <w:tr w:rsidR="003349B6" w:rsidTr="000E249C">
        <w:tc>
          <w:tcPr>
            <w:tcW w:w="4537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</w:rPr>
            </w:pPr>
          </w:p>
        </w:tc>
        <w:tc>
          <w:tcPr>
            <w:tcW w:w="2173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2014/15</w:t>
            </w:r>
          </w:p>
        </w:tc>
        <w:tc>
          <w:tcPr>
            <w:tcW w:w="2174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2015/16</w:t>
            </w:r>
          </w:p>
        </w:tc>
        <w:tc>
          <w:tcPr>
            <w:tcW w:w="2174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2016/17</w:t>
            </w:r>
          </w:p>
        </w:tc>
      </w:tr>
      <w:tr w:rsidR="003349B6" w:rsidTr="000E249C">
        <w:tc>
          <w:tcPr>
            <w:tcW w:w="4537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Overall Effectiveness </w:t>
            </w:r>
          </w:p>
        </w:tc>
        <w:tc>
          <w:tcPr>
            <w:tcW w:w="2173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c>
          <w:tcPr>
            <w:tcW w:w="4537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Effectiveness of Leadership and Management </w:t>
            </w:r>
          </w:p>
        </w:tc>
        <w:tc>
          <w:tcPr>
            <w:tcW w:w="2173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c>
          <w:tcPr>
            <w:tcW w:w="4537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Quality of Teaching, Learning  and Assessment </w:t>
            </w:r>
          </w:p>
        </w:tc>
        <w:tc>
          <w:tcPr>
            <w:tcW w:w="2173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c>
          <w:tcPr>
            <w:tcW w:w="4537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>Personal Development, Behaviour and Welfare</w:t>
            </w:r>
          </w:p>
        </w:tc>
        <w:tc>
          <w:tcPr>
            <w:tcW w:w="2173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c>
          <w:tcPr>
            <w:tcW w:w="4537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Outcomes for Learners </w:t>
            </w:r>
          </w:p>
        </w:tc>
        <w:tc>
          <w:tcPr>
            <w:tcW w:w="2173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174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</w:tbl>
    <w:p w:rsidR="003349B6" w:rsidRDefault="003349B6" w:rsidP="003349B6">
      <w:pPr>
        <w:tabs>
          <w:tab w:val="left" w:pos="3426"/>
        </w:tabs>
      </w:pPr>
    </w:p>
    <w:p w:rsidR="003349B6" w:rsidRPr="00E34B5C" w:rsidRDefault="003349B6" w:rsidP="003349B6">
      <w:pPr>
        <w:tabs>
          <w:tab w:val="left" w:pos="3426"/>
        </w:tabs>
        <w:rPr>
          <w:b/>
          <w:bCs/>
        </w:rPr>
      </w:pPr>
      <w:r w:rsidRPr="6FA8978E">
        <w:rPr>
          <w:b/>
          <w:bCs/>
        </w:rPr>
        <w:t xml:space="preserve">Provision Types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112"/>
        <w:gridCol w:w="2315"/>
        <w:gridCol w:w="2315"/>
        <w:gridCol w:w="2316"/>
      </w:tblGrid>
      <w:tr w:rsidR="003349B6" w:rsidRPr="00A12D42" w:rsidTr="000E249C">
        <w:trPr>
          <w:trHeight w:val="278"/>
        </w:trPr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</w:rPr>
            </w:pPr>
          </w:p>
        </w:tc>
        <w:tc>
          <w:tcPr>
            <w:tcW w:w="2315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2014/15</w:t>
            </w:r>
          </w:p>
        </w:tc>
        <w:tc>
          <w:tcPr>
            <w:tcW w:w="2315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2015/16</w:t>
            </w:r>
          </w:p>
        </w:tc>
        <w:tc>
          <w:tcPr>
            <w:tcW w:w="2316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2016/17</w:t>
            </w:r>
          </w:p>
        </w:tc>
      </w:tr>
      <w:tr w:rsidR="003349B6" w:rsidTr="000E249C">
        <w:trPr>
          <w:trHeight w:val="262"/>
        </w:trPr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>16-19 Study Programmes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rPr>
          <w:trHeight w:val="321"/>
        </w:trPr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Adult Learning Programmes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Requires Improvement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rPr>
          <w:trHeight w:val="262"/>
        </w:trPr>
        <w:tc>
          <w:tcPr>
            <w:tcW w:w="4112" w:type="dxa"/>
            <w:tcBorders>
              <w:bottom w:val="single" w:sz="4" w:space="0" w:color="auto"/>
            </w:tcBorders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Apprenticeships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Requires Improvement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rPr>
          <w:trHeight w:val="278"/>
        </w:trPr>
        <w:tc>
          <w:tcPr>
            <w:tcW w:w="4112" w:type="dxa"/>
            <w:tcBorders>
              <w:bottom w:val="single" w:sz="4" w:space="0" w:color="auto"/>
            </w:tcBorders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Provision for Learners with High Needs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Outstanding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Outstanding </w:t>
            </w:r>
          </w:p>
        </w:tc>
      </w:tr>
    </w:tbl>
    <w:p w:rsidR="003349B6" w:rsidRDefault="003349B6" w:rsidP="003349B6">
      <w:pPr>
        <w:tabs>
          <w:tab w:val="left" w:pos="3426"/>
        </w:tabs>
      </w:pPr>
    </w:p>
    <w:p w:rsidR="003349B6" w:rsidRDefault="003349B6" w:rsidP="003349B6">
      <w:pPr>
        <w:tabs>
          <w:tab w:val="left" w:pos="3426"/>
        </w:tabs>
        <w:rPr>
          <w:b/>
          <w:bCs/>
        </w:rPr>
      </w:pPr>
      <w:r w:rsidRPr="6FA8978E">
        <w:rPr>
          <w:b/>
          <w:bCs/>
        </w:rPr>
        <w:t xml:space="preserve">Curriculum Areas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112"/>
        <w:gridCol w:w="2315"/>
        <w:gridCol w:w="2315"/>
        <w:gridCol w:w="2316"/>
      </w:tblGrid>
      <w:tr w:rsidR="003349B6" w:rsidRPr="00A12D42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</w:rPr>
            </w:pPr>
          </w:p>
        </w:tc>
        <w:tc>
          <w:tcPr>
            <w:tcW w:w="2315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2014/15</w:t>
            </w:r>
          </w:p>
        </w:tc>
        <w:tc>
          <w:tcPr>
            <w:tcW w:w="2315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2015/16</w:t>
            </w:r>
          </w:p>
        </w:tc>
        <w:tc>
          <w:tcPr>
            <w:tcW w:w="2316" w:type="dxa"/>
          </w:tcPr>
          <w:p w:rsidR="003349B6" w:rsidRPr="00A12D42" w:rsidRDefault="003349B6" w:rsidP="000E249C">
            <w:pPr>
              <w:tabs>
                <w:tab w:val="left" w:pos="3426"/>
              </w:tabs>
              <w:jc w:val="center"/>
              <w:rPr>
                <w:b/>
                <w:bCs/>
              </w:rPr>
            </w:pPr>
            <w:r w:rsidRPr="50BCBFFF">
              <w:rPr>
                <w:b/>
                <w:bCs/>
              </w:rPr>
              <w:t>2016/17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5110 – Science and Health Industries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Outstanding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Outstanding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Outstanding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5120 – Creative, Digital and Enterprise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Requires Improvement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Requires Improvement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5130 – Construction and Technology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Requires Improvement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Requires Improvement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 w:rsidRPr="00D02B2B">
              <w:t>Requires Improvement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5140 – English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Good*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Requires Improvement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5140 – Employability and Life-Skills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Good*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Good*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Outstanding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5148 – Foundation Learning Partnership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Good*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Good*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Outstanding 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5150 – Maths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N/A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Requires Improvement 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Requires Improvement </w:t>
            </w:r>
          </w:p>
        </w:tc>
      </w:tr>
      <w:tr w:rsidR="003349B6" w:rsidTr="000E249C">
        <w:tc>
          <w:tcPr>
            <w:tcW w:w="4112" w:type="dxa"/>
          </w:tcPr>
          <w:p w:rsidR="003349B6" w:rsidRPr="00A12D42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5200 – Access and Professional Studies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Outstanding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</w:tr>
      <w:tr w:rsidR="003349B6" w:rsidTr="000E249C">
        <w:tc>
          <w:tcPr>
            <w:tcW w:w="4112" w:type="dxa"/>
          </w:tcPr>
          <w:p w:rsidR="003349B6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5310 – Apprenticeships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Requires Improvement </w:t>
            </w:r>
          </w:p>
        </w:tc>
        <w:tc>
          <w:tcPr>
            <w:tcW w:w="2315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  <w:tc>
          <w:tcPr>
            <w:tcW w:w="2316" w:type="dxa"/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</w:tr>
      <w:tr w:rsidR="003349B6" w:rsidTr="000E249C">
        <w:tc>
          <w:tcPr>
            <w:tcW w:w="4112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rPr>
                <w:b/>
                <w:bCs/>
              </w:rPr>
            </w:pPr>
            <w:r w:rsidRPr="6FA8978E">
              <w:rPr>
                <w:b/>
                <w:bCs/>
              </w:rPr>
              <w:t xml:space="preserve">2975-4400-4407 – Business Development 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>N/A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Good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349B6" w:rsidRDefault="003349B6" w:rsidP="000E249C">
            <w:pPr>
              <w:tabs>
                <w:tab w:val="left" w:pos="3426"/>
              </w:tabs>
              <w:jc w:val="center"/>
            </w:pPr>
            <w:r>
              <w:t xml:space="preserve">Outstanding </w:t>
            </w:r>
          </w:p>
        </w:tc>
      </w:tr>
      <w:tr w:rsidR="003349B6" w:rsidTr="000E249C">
        <w:trPr>
          <w:trHeight w:val="291"/>
        </w:trPr>
        <w:tc>
          <w:tcPr>
            <w:tcW w:w="110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9B6" w:rsidRPr="00A851BB" w:rsidRDefault="003349B6" w:rsidP="000E249C">
            <w:pPr>
              <w:tabs>
                <w:tab w:val="left" w:pos="3426"/>
              </w:tabs>
              <w:rPr>
                <w:sz w:val="20"/>
                <w:szCs w:val="20"/>
              </w:rPr>
            </w:pPr>
            <w:r w:rsidRPr="6FA8978E">
              <w:rPr>
                <w:sz w:val="20"/>
                <w:szCs w:val="20"/>
              </w:rPr>
              <w:t xml:space="preserve">*Grades taken from the overall Curriculum Area that this provision was part of in the previous College structure. </w:t>
            </w:r>
          </w:p>
          <w:p w:rsidR="003349B6" w:rsidRDefault="003349B6" w:rsidP="000E249C">
            <w:pPr>
              <w:tabs>
                <w:tab w:val="left" w:pos="3426"/>
              </w:tabs>
              <w:jc w:val="center"/>
            </w:pPr>
          </w:p>
        </w:tc>
      </w:tr>
    </w:tbl>
    <w:p w:rsidR="0059419C" w:rsidRDefault="0059419C">
      <w:bookmarkStart w:id="1" w:name="_GoBack"/>
      <w:bookmarkEnd w:id="1"/>
    </w:p>
    <w:sectPr w:rsidR="00594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28C"/>
    <w:multiLevelType w:val="hybridMultilevel"/>
    <w:tmpl w:val="61D8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B6"/>
    <w:rsid w:val="003349B6"/>
    <w:rsid w:val="005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64260-C230-462A-BD5D-E2EEE6E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Calderdale College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Pickles</dc:creator>
  <cp:keywords/>
  <dc:description/>
  <cp:lastModifiedBy>Jessica Pickles</cp:lastModifiedBy>
  <cp:revision>1</cp:revision>
  <dcterms:created xsi:type="dcterms:W3CDTF">2018-02-09T10:05:00Z</dcterms:created>
  <dcterms:modified xsi:type="dcterms:W3CDTF">2018-02-09T10:05:00Z</dcterms:modified>
</cp:coreProperties>
</file>