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39" w:rsidRDefault="00090339" w:rsidP="00E03036">
      <w:pPr>
        <w:rPr>
          <w:b/>
        </w:rPr>
      </w:pPr>
      <w:r>
        <w:rPr>
          <w:b/>
        </w:rPr>
        <w:t xml:space="preserve">Colchester </w:t>
      </w:r>
      <w:smartTag w:uri="urn:schemas-microsoft-com:office:smarttags" w:element="PlaceType">
        <w:r>
          <w:rPr>
            <w:b/>
          </w:rPr>
          <w:t>County</w:t>
        </w:r>
      </w:smartTag>
      <w:r>
        <w:rPr>
          <w:b/>
        </w:rPr>
        <w:t xml:space="preserve"> </w:t>
      </w:r>
      <w:smartTag w:uri="urn:schemas-microsoft-com:office:smarttags" w:element="PlaceType">
        <w:r>
          <w:rPr>
            <w:b/>
          </w:rPr>
          <w:t>High School</w:t>
        </w:r>
      </w:smartTag>
      <w:r>
        <w:rPr>
          <w:b/>
        </w:rPr>
        <w:t xml:space="preserve"> for Girls</w:t>
      </w:r>
    </w:p>
    <w:p w:rsidR="00406806" w:rsidRDefault="00406806" w:rsidP="007C68A1">
      <w:pPr>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797"/>
      </w:tblGrid>
      <w:tr w:rsidR="00161B9D" w:rsidRPr="00C260C5" w:rsidTr="00207C8A">
        <w:tc>
          <w:tcPr>
            <w:tcW w:w="2694" w:type="dxa"/>
            <w:shd w:val="clear" w:color="auto" w:fill="auto"/>
          </w:tcPr>
          <w:p w:rsidR="00161B9D" w:rsidRPr="00C260C5" w:rsidRDefault="00161B9D" w:rsidP="00C260C5">
            <w:pPr>
              <w:tabs>
                <w:tab w:val="left" w:pos="2520"/>
              </w:tabs>
              <w:jc w:val="both"/>
              <w:rPr>
                <w:b/>
              </w:rPr>
            </w:pPr>
            <w:r w:rsidRPr="00C260C5">
              <w:rPr>
                <w:b/>
              </w:rPr>
              <w:t>Job Title</w:t>
            </w:r>
          </w:p>
        </w:tc>
        <w:tc>
          <w:tcPr>
            <w:tcW w:w="7797" w:type="dxa"/>
            <w:shd w:val="clear" w:color="auto" w:fill="auto"/>
          </w:tcPr>
          <w:p w:rsidR="00161B9D" w:rsidRDefault="00113E40" w:rsidP="00180592">
            <w:r>
              <w:t>Finance Manager</w:t>
            </w:r>
          </w:p>
        </w:tc>
      </w:tr>
      <w:tr w:rsidR="00161B9D" w:rsidRPr="00C260C5" w:rsidTr="00207C8A">
        <w:tc>
          <w:tcPr>
            <w:tcW w:w="2694" w:type="dxa"/>
            <w:shd w:val="clear" w:color="auto" w:fill="auto"/>
          </w:tcPr>
          <w:p w:rsidR="00161B9D" w:rsidRPr="00C260C5" w:rsidRDefault="00161B9D" w:rsidP="00C260C5">
            <w:pPr>
              <w:jc w:val="both"/>
              <w:rPr>
                <w:b/>
              </w:rPr>
            </w:pPr>
            <w:r w:rsidRPr="00C260C5">
              <w:rPr>
                <w:b/>
              </w:rPr>
              <w:t>Grade</w:t>
            </w:r>
          </w:p>
        </w:tc>
        <w:tc>
          <w:tcPr>
            <w:tcW w:w="7797" w:type="dxa"/>
            <w:shd w:val="clear" w:color="auto" w:fill="auto"/>
          </w:tcPr>
          <w:p w:rsidR="00161B9D" w:rsidRDefault="00161B9D" w:rsidP="00113E40">
            <w:r>
              <w:t xml:space="preserve">Band </w:t>
            </w:r>
            <w:r w:rsidR="00113E40">
              <w:t>4</w:t>
            </w:r>
            <w:r w:rsidR="00E03036">
              <w:t xml:space="preserve"> </w:t>
            </w:r>
            <w:r w:rsidR="00113E40">
              <w:t>(£23,398 - £30,153)</w:t>
            </w:r>
          </w:p>
        </w:tc>
      </w:tr>
      <w:tr w:rsidR="00161B9D" w:rsidRPr="00C260C5" w:rsidTr="00207C8A">
        <w:tc>
          <w:tcPr>
            <w:tcW w:w="2694" w:type="dxa"/>
            <w:shd w:val="clear" w:color="auto" w:fill="auto"/>
          </w:tcPr>
          <w:p w:rsidR="00161B9D" w:rsidRPr="00C260C5" w:rsidRDefault="00161B9D" w:rsidP="00C260C5">
            <w:pPr>
              <w:tabs>
                <w:tab w:val="left" w:pos="2520"/>
              </w:tabs>
              <w:jc w:val="both"/>
              <w:rPr>
                <w:b/>
              </w:rPr>
            </w:pPr>
            <w:r w:rsidRPr="00C260C5">
              <w:rPr>
                <w:b/>
              </w:rPr>
              <w:t>Reports to</w:t>
            </w:r>
          </w:p>
        </w:tc>
        <w:tc>
          <w:tcPr>
            <w:tcW w:w="7797" w:type="dxa"/>
            <w:shd w:val="clear" w:color="auto" w:fill="auto"/>
          </w:tcPr>
          <w:p w:rsidR="00161B9D" w:rsidRDefault="00113E40" w:rsidP="00113E40">
            <w:r w:rsidRPr="00113E40">
              <w:t xml:space="preserve">Chief Financial Officer </w:t>
            </w:r>
            <w:r w:rsidR="00A207F2">
              <w:t xml:space="preserve">(CFO) </w:t>
            </w:r>
            <w:r w:rsidRPr="00113E40">
              <w:t>and Business Manager</w:t>
            </w:r>
            <w:r w:rsidR="00A207F2">
              <w:t xml:space="preserve"> (BM)</w:t>
            </w:r>
            <w:r w:rsidRPr="00113E40">
              <w:t xml:space="preserve"> (</w:t>
            </w:r>
            <w:r>
              <w:t>F</w:t>
            </w:r>
            <w:r w:rsidRPr="00113E40">
              <w:t>inance)</w:t>
            </w:r>
          </w:p>
        </w:tc>
      </w:tr>
      <w:tr w:rsidR="00161B9D" w:rsidRPr="00C260C5" w:rsidTr="00207C8A">
        <w:tc>
          <w:tcPr>
            <w:tcW w:w="2694" w:type="dxa"/>
            <w:shd w:val="clear" w:color="auto" w:fill="auto"/>
          </w:tcPr>
          <w:p w:rsidR="00161B9D" w:rsidRPr="00C260C5" w:rsidRDefault="00161B9D" w:rsidP="00C260C5">
            <w:pPr>
              <w:jc w:val="both"/>
              <w:rPr>
                <w:b/>
              </w:rPr>
            </w:pPr>
            <w:r w:rsidRPr="00C260C5">
              <w:rPr>
                <w:b/>
              </w:rPr>
              <w:t>Responsible for</w:t>
            </w:r>
          </w:p>
        </w:tc>
        <w:tc>
          <w:tcPr>
            <w:tcW w:w="7797" w:type="dxa"/>
            <w:shd w:val="clear" w:color="auto" w:fill="auto"/>
          </w:tcPr>
          <w:p w:rsidR="00161B9D" w:rsidRPr="008F7590" w:rsidRDefault="006F3A84" w:rsidP="00C260C5">
            <w:pPr>
              <w:jc w:val="both"/>
            </w:pPr>
            <w:r>
              <w:t>Finance Officers</w:t>
            </w:r>
          </w:p>
        </w:tc>
      </w:tr>
      <w:tr w:rsidR="00161B9D" w:rsidRPr="00C260C5" w:rsidTr="00207C8A">
        <w:tc>
          <w:tcPr>
            <w:tcW w:w="2694" w:type="dxa"/>
            <w:shd w:val="clear" w:color="auto" w:fill="auto"/>
          </w:tcPr>
          <w:p w:rsidR="00161B9D" w:rsidRPr="00C260C5" w:rsidRDefault="00161B9D" w:rsidP="00C260C5">
            <w:pPr>
              <w:jc w:val="both"/>
              <w:rPr>
                <w:b/>
              </w:rPr>
            </w:pPr>
            <w:r w:rsidRPr="00C260C5">
              <w:rPr>
                <w:b/>
              </w:rPr>
              <w:t>Liaison with</w:t>
            </w:r>
          </w:p>
        </w:tc>
        <w:tc>
          <w:tcPr>
            <w:tcW w:w="7797" w:type="dxa"/>
            <w:shd w:val="clear" w:color="auto" w:fill="auto"/>
          </w:tcPr>
          <w:p w:rsidR="00113E40" w:rsidRDefault="00A207F2" w:rsidP="00113E40">
            <w:pPr>
              <w:jc w:val="both"/>
            </w:pPr>
            <w:r>
              <w:t>Chief Executive Officer (</w:t>
            </w:r>
            <w:r w:rsidR="00113E40">
              <w:t>CEO</w:t>
            </w:r>
            <w:r>
              <w:t>)</w:t>
            </w:r>
            <w:r w:rsidR="00113E40">
              <w:t xml:space="preserve"> and CFO, Governors and Trustees, Senior and other staff,</w:t>
            </w:r>
          </w:p>
          <w:p w:rsidR="00E47BCD" w:rsidRPr="00E47BCD" w:rsidRDefault="00113E40" w:rsidP="00113E40">
            <w:pPr>
              <w:jc w:val="both"/>
            </w:pPr>
            <w:r>
              <w:t xml:space="preserve">External Agencies (DfE, </w:t>
            </w:r>
            <w:r w:rsidR="00A207F2">
              <w:t>Education &amp; Skills Funding Agency (</w:t>
            </w:r>
            <w:r>
              <w:t>ESFA</w:t>
            </w:r>
            <w:r w:rsidR="00A207F2">
              <w:t>)</w:t>
            </w:r>
            <w:r>
              <w:t>, Legal Team, Contractors etc)</w:t>
            </w:r>
          </w:p>
        </w:tc>
      </w:tr>
      <w:tr w:rsidR="00161B9D" w:rsidRPr="00C260C5" w:rsidTr="00207C8A">
        <w:tc>
          <w:tcPr>
            <w:tcW w:w="2694" w:type="dxa"/>
            <w:shd w:val="clear" w:color="auto" w:fill="auto"/>
          </w:tcPr>
          <w:p w:rsidR="00161B9D" w:rsidRPr="00C260C5" w:rsidRDefault="00161B9D" w:rsidP="00C260C5">
            <w:pPr>
              <w:jc w:val="both"/>
              <w:rPr>
                <w:b/>
              </w:rPr>
            </w:pPr>
            <w:r w:rsidRPr="00C260C5">
              <w:rPr>
                <w:b/>
              </w:rPr>
              <w:t>Job Purpose</w:t>
            </w:r>
          </w:p>
        </w:tc>
        <w:tc>
          <w:tcPr>
            <w:tcW w:w="7797" w:type="dxa"/>
            <w:shd w:val="clear" w:color="auto" w:fill="auto"/>
          </w:tcPr>
          <w:p w:rsidR="006F3A84" w:rsidRPr="006F3A84" w:rsidRDefault="006F3A84" w:rsidP="006F3A84">
            <w:pPr>
              <w:pStyle w:val="Header"/>
              <w:jc w:val="both"/>
            </w:pPr>
            <w:r w:rsidRPr="006F3A84">
              <w:t xml:space="preserve">Managing the day to day financial records of the various </w:t>
            </w:r>
            <w:r>
              <w:t>T</w:t>
            </w:r>
            <w:r w:rsidRPr="006F3A84">
              <w:t>rust divisions</w:t>
            </w:r>
            <w:r>
              <w:t>.</w:t>
            </w:r>
          </w:p>
          <w:p w:rsidR="00113E40" w:rsidRDefault="006F3A84" w:rsidP="006F3A84">
            <w:pPr>
              <w:pStyle w:val="Header"/>
              <w:jc w:val="both"/>
            </w:pPr>
            <w:r w:rsidRPr="006F3A84">
              <w:t xml:space="preserve">Deputising for the </w:t>
            </w:r>
            <w:r>
              <w:t>B</w:t>
            </w:r>
            <w:r w:rsidRPr="006F3A84">
              <w:t xml:space="preserve">usiness </w:t>
            </w:r>
            <w:r>
              <w:t>M</w:t>
            </w:r>
            <w:r w:rsidRPr="006F3A84">
              <w:t>anager (Finance) in their absence</w:t>
            </w:r>
            <w:r>
              <w:t>.</w:t>
            </w:r>
          </w:p>
        </w:tc>
      </w:tr>
      <w:tr w:rsidR="00E8468D" w:rsidRPr="00C260C5" w:rsidTr="00207C8A">
        <w:tc>
          <w:tcPr>
            <w:tcW w:w="2694" w:type="dxa"/>
            <w:shd w:val="clear" w:color="auto" w:fill="auto"/>
          </w:tcPr>
          <w:p w:rsidR="00E8468D" w:rsidRDefault="00E8468D" w:rsidP="00C260C5">
            <w:pPr>
              <w:jc w:val="both"/>
              <w:rPr>
                <w:b/>
              </w:rPr>
            </w:pPr>
            <w:r w:rsidRPr="00C260C5">
              <w:rPr>
                <w:b/>
              </w:rPr>
              <w:t>Duties</w:t>
            </w:r>
          </w:p>
          <w:p w:rsidR="00113E40" w:rsidRDefault="00113E40" w:rsidP="00C260C5">
            <w:pPr>
              <w:jc w:val="both"/>
              <w:rPr>
                <w:b/>
              </w:rPr>
            </w:pPr>
          </w:p>
          <w:p w:rsidR="00113E40" w:rsidRPr="00C260C5" w:rsidRDefault="00113E40" w:rsidP="00C260C5">
            <w:pPr>
              <w:jc w:val="both"/>
              <w:rPr>
                <w:b/>
              </w:rPr>
            </w:pPr>
          </w:p>
        </w:tc>
        <w:tc>
          <w:tcPr>
            <w:tcW w:w="7797" w:type="dxa"/>
            <w:shd w:val="clear" w:color="auto" w:fill="auto"/>
          </w:tcPr>
          <w:p w:rsidR="00113E40" w:rsidRDefault="00113E40" w:rsidP="00113E40">
            <w:pPr>
              <w:pStyle w:val="ListParagraph"/>
              <w:numPr>
                <w:ilvl w:val="0"/>
                <w:numId w:val="29"/>
              </w:numPr>
              <w:jc w:val="both"/>
            </w:pPr>
            <w:r>
              <w:t xml:space="preserve">To be responsible for the day to day administration of the </w:t>
            </w:r>
            <w:r w:rsidR="00A207F2">
              <w:t>T</w:t>
            </w:r>
            <w:r>
              <w:t>rust’s finances and to ensure such matters are handled in accordance with the trusts and ESFA financial regulations.   Ensuring maintenance of proper accounting records. This includes all financial functions, VAT accounting, cash handling, public and private funds</w:t>
            </w:r>
          </w:p>
          <w:p w:rsidR="00113E40" w:rsidRDefault="00113E40" w:rsidP="00113E40">
            <w:pPr>
              <w:pStyle w:val="ListParagraph"/>
              <w:numPr>
                <w:ilvl w:val="0"/>
                <w:numId w:val="29"/>
              </w:numPr>
              <w:jc w:val="both"/>
            </w:pPr>
            <w:r>
              <w:t>Monitoring all accounts relating to the trust</w:t>
            </w:r>
          </w:p>
          <w:p w:rsidR="00113E40" w:rsidRDefault="00113E40" w:rsidP="00113E40">
            <w:pPr>
              <w:pStyle w:val="ListParagraph"/>
              <w:numPr>
                <w:ilvl w:val="0"/>
                <w:numId w:val="29"/>
              </w:numPr>
              <w:jc w:val="both"/>
            </w:pPr>
            <w:r>
              <w:t>In consultation with the Business Manager, the preparation of annual budgets for approval by the Headteacher and Trust Board, with due regard to past records, trends, inflation and indications of the level of expected income as advised by ESFA</w:t>
            </w:r>
          </w:p>
          <w:p w:rsidR="00113E40" w:rsidRDefault="00113E40" w:rsidP="00113E40">
            <w:pPr>
              <w:pStyle w:val="ListParagraph"/>
              <w:numPr>
                <w:ilvl w:val="0"/>
                <w:numId w:val="29"/>
              </w:numPr>
              <w:jc w:val="both"/>
            </w:pPr>
            <w:r>
              <w:t>To monitor the actual budget against expenditure and give notice to the CEO, CFO and BM of any significant variations</w:t>
            </w:r>
          </w:p>
          <w:p w:rsidR="00113E40" w:rsidRDefault="00113E40" w:rsidP="00113E40">
            <w:pPr>
              <w:pStyle w:val="ListParagraph"/>
              <w:numPr>
                <w:ilvl w:val="0"/>
                <w:numId w:val="29"/>
              </w:numPr>
              <w:jc w:val="both"/>
            </w:pPr>
            <w:r>
              <w:t>To liaise regularly with the CFO and BM to keep them informed of all matters of importance connected to the management of the school’s finances.  To assist in updating (on a monthly basis) the status of the management accounts and financial projections for the academic year</w:t>
            </w:r>
          </w:p>
          <w:p w:rsidR="00113E40" w:rsidRDefault="00113E40" w:rsidP="001F5B41">
            <w:pPr>
              <w:pStyle w:val="ListParagraph"/>
              <w:numPr>
                <w:ilvl w:val="0"/>
                <w:numId w:val="29"/>
              </w:numPr>
              <w:jc w:val="both"/>
            </w:pPr>
            <w:r>
              <w:t>To assist in providing budget details to the CFO and BM for appropriate Governors’ Meetings throughout the year</w:t>
            </w:r>
          </w:p>
          <w:p w:rsidR="00113E40" w:rsidRDefault="00113E40" w:rsidP="001F5B41">
            <w:pPr>
              <w:pStyle w:val="ListParagraph"/>
              <w:numPr>
                <w:ilvl w:val="0"/>
                <w:numId w:val="29"/>
              </w:numPr>
              <w:jc w:val="both"/>
            </w:pPr>
            <w:r>
              <w:t>To assist, where required, in the preparation of bids in respect of grant applications</w:t>
            </w:r>
          </w:p>
          <w:p w:rsidR="00113E40" w:rsidRDefault="00113E40" w:rsidP="001F5B41">
            <w:pPr>
              <w:pStyle w:val="ListParagraph"/>
              <w:numPr>
                <w:ilvl w:val="0"/>
                <w:numId w:val="29"/>
              </w:numPr>
              <w:jc w:val="both"/>
            </w:pPr>
            <w:r>
              <w:t>To ensure the Department complies with all financial regulations</w:t>
            </w:r>
          </w:p>
          <w:p w:rsidR="00113E40" w:rsidRDefault="00113E40" w:rsidP="001F5B41">
            <w:pPr>
              <w:pStyle w:val="ListParagraph"/>
              <w:numPr>
                <w:ilvl w:val="0"/>
                <w:numId w:val="29"/>
              </w:numPr>
              <w:jc w:val="both"/>
            </w:pPr>
            <w:r>
              <w:t>To assist, where required, in presenting financial appraisals of specific projects</w:t>
            </w:r>
          </w:p>
          <w:p w:rsidR="00113E40" w:rsidRDefault="00113E40" w:rsidP="001F5B41">
            <w:pPr>
              <w:pStyle w:val="ListParagraph"/>
              <w:numPr>
                <w:ilvl w:val="0"/>
                <w:numId w:val="29"/>
              </w:numPr>
              <w:jc w:val="both"/>
            </w:pPr>
            <w:r>
              <w:t xml:space="preserve">To assist, where required, in special appeals for capital funds; produce capital bid projects </w:t>
            </w:r>
          </w:p>
          <w:p w:rsidR="00113E40" w:rsidRDefault="00113E40" w:rsidP="001F5B41">
            <w:pPr>
              <w:pStyle w:val="ListParagraph"/>
              <w:numPr>
                <w:ilvl w:val="0"/>
                <w:numId w:val="29"/>
              </w:numPr>
              <w:jc w:val="both"/>
            </w:pPr>
            <w:r>
              <w:t>Regularly inform each cost centre (via Business Manager) of the state of their account</w:t>
            </w:r>
          </w:p>
          <w:p w:rsidR="00113E40" w:rsidRDefault="00113E40" w:rsidP="001F5B41">
            <w:pPr>
              <w:pStyle w:val="ListParagraph"/>
              <w:numPr>
                <w:ilvl w:val="0"/>
                <w:numId w:val="29"/>
              </w:numPr>
              <w:jc w:val="both"/>
            </w:pPr>
            <w:r>
              <w:t xml:space="preserve">Monitoring of payments of salaries by Payroll Services ensuring that the required returns are completed to deadlines eg superannuation, taxation and NI </w:t>
            </w:r>
          </w:p>
          <w:p w:rsidR="00113E40" w:rsidRDefault="00113E40" w:rsidP="001F5B41">
            <w:pPr>
              <w:pStyle w:val="ListParagraph"/>
              <w:numPr>
                <w:ilvl w:val="0"/>
                <w:numId w:val="29"/>
              </w:numPr>
              <w:jc w:val="both"/>
            </w:pPr>
            <w:r>
              <w:t>To assist BM in advising the CEO and CFO of the need to inform staff of salary progression applications</w:t>
            </w:r>
          </w:p>
          <w:p w:rsidR="00113E40" w:rsidRDefault="00113E40" w:rsidP="001F5B41">
            <w:pPr>
              <w:pStyle w:val="ListParagraph"/>
              <w:numPr>
                <w:ilvl w:val="0"/>
                <w:numId w:val="29"/>
              </w:numPr>
              <w:jc w:val="both"/>
            </w:pPr>
            <w:r>
              <w:t>To make monthly checks in conjunction with the Finance Officer for bank reconciliation and payroll returns</w:t>
            </w:r>
          </w:p>
          <w:p w:rsidR="00113E40" w:rsidRDefault="00113E40" w:rsidP="001F5B41">
            <w:pPr>
              <w:pStyle w:val="ListParagraph"/>
              <w:numPr>
                <w:ilvl w:val="0"/>
                <w:numId w:val="29"/>
              </w:numPr>
              <w:jc w:val="both"/>
            </w:pPr>
            <w:r>
              <w:t xml:space="preserve">To assist, where required, in completing the annual returns required by the following agencies, TPA (pensions), HM Revenue and Customs (Income Tax, NI and VAT), ESFA (rates) </w:t>
            </w:r>
            <w:r w:rsidR="00763507">
              <w:t>e</w:t>
            </w:r>
            <w:r>
              <w:t>tc.</w:t>
            </w:r>
          </w:p>
          <w:p w:rsidR="00113E40" w:rsidRDefault="00113E40" w:rsidP="001F5B41">
            <w:pPr>
              <w:pStyle w:val="ListParagraph"/>
              <w:numPr>
                <w:ilvl w:val="0"/>
                <w:numId w:val="29"/>
              </w:numPr>
              <w:jc w:val="both"/>
            </w:pPr>
            <w:r>
              <w:t>Advise, where required, the CFO and BM on pension status</w:t>
            </w:r>
          </w:p>
          <w:p w:rsidR="00113E40" w:rsidRDefault="00113E40" w:rsidP="001F5B41">
            <w:pPr>
              <w:pStyle w:val="ListParagraph"/>
              <w:numPr>
                <w:ilvl w:val="0"/>
                <w:numId w:val="29"/>
              </w:numPr>
              <w:jc w:val="both"/>
            </w:pPr>
            <w:r>
              <w:lastRenderedPageBreak/>
              <w:t>To assist in preparing and submitting any financial returns as required by ESFA or DfE.</w:t>
            </w:r>
          </w:p>
          <w:p w:rsidR="00113E40" w:rsidRDefault="00113E40" w:rsidP="001F5B41">
            <w:pPr>
              <w:pStyle w:val="ListParagraph"/>
              <w:numPr>
                <w:ilvl w:val="0"/>
                <w:numId w:val="29"/>
              </w:numPr>
              <w:jc w:val="both"/>
            </w:pPr>
            <w:r>
              <w:t>To prepare all the documentation necessary for the annual audit and submit final accounts to the Governors</w:t>
            </w:r>
          </w:p>
          <w:p w:rsidR="00113E40" w:rsidRDefault="00113E40" w:rsidP="001F5B41">
            <w:pPr>
              <w:pStyle w:val="ListParagraph"/>
              <w:numPr>
                <w:ilvl w:val="0"/>
                <w:numId w:val="29"/>
              </w:numPr>
              <w:jc w:val="both"/>
            </w:pPr>
            <w:r>
              <w:t xml:space="preserve">To assist in maintaining an Assets Register </w:t>
            </w:r>
          </w:p>
          <w:p w:rsidR="00113E40" w:rsidRDefault="00113E40" w:rsidP="001F5B41">
            <w:pPr>
              <w:pStyle w:val="ListParagraph"/>
              <w:numPr>
                <w:ilvl w:val="0"/>
                <w:numId w:val="29"/>
              </w:numPr>
              <w:jc w:val="both"/>
            </w:pPr>
            <w:r>
              <w:t>To assist in monitoring the quality of goods and services, seek out new suppliers and where required assist with tendering processes in accordance with financial regulation to ensure that the school receives value for money</w:t>
            </w:r>
          </w:p>
          <w:p w:rsidR="00113E40" w:rsidRDefault="00113E40" w:rsidP="001F5B41">
            <w:pPr>
              <w:pStyle w:val="ListParagraph"/>
              <w:numPr>
                <w:ilvl w:val="0"/>
                <w:numId w:val="29"/>
              </w:numPr>
              <w:jc w:val="both"/>
            </w:pPr>
            <w:r>
              <w:t>To assist in arranging quotations and estimates for goods and services, supervising the issue of purchase orders and arrangements for the receipt of goods, monitoring work in progress, checking invoices and arranging payment in accordance with agreed terms</w:t>
            </w:r>
          </w:p>
          <w:p w:rsidR="00113E40" w:rsidRDefault="00113E40" w:rsidP="001F5B41">
            <w:pPr>
              <w:pStyle w:val="ListParagraph"/>
              <w:numPr>
                <w:ilvl w:val="0"/>
                <w:numId w:val="29"/>
              </w:numPr>
              <w:jc w:val="both"/>
            </w:pPr>
            <w:r>
              <w:t>Ensure services represent the best value for money – collaborate with other groups where appropriate, ensuring cost effective procurement</w:t>
            </w:r>
          </w:p>
          <w:p w:rsidR="00113E40" w:rsidRDefault="00113E40" w:rsidP="001F5B41">
            <w:pPr>
              <w:pStyle w:val="ListParagraph"/>
              <w:numPr>
                <w:ilvl w:val="0"/>
                <w:numId w:val="29"/>
              </w:numPr>
              <w:jc w:val="both"/>
            </w:pPr>
            <w:r>
              <w:t>To manage and monitor the Parent Pay database and assist with information about trips and sales.</w:t>
            </w:r>
          </w:p>
        </w:tc>
      </w:tr>
      <w:tr w:rsidR="00E8468D" w:rsidRPr="001F5B41" w:rsidTr="00207C8A">
        <w:tc>
          <w:tcPr>
            <w:tcW w:w="2694" w:type="dxa"/>
            <w:shd w:val="clear" w:color="auto" w:fill="auto"/>
          </w:tcPr>
          <w:p w:rsidR="00E8468D" w:rsidRPr="00C260C5" w:rsidRDefault="00E8468D" w:rsidP="00C260C5">
            <w:pPr>
              <w:jc w:val="both"/>
              <w:rPr>
                <w:b/>
              </w:rPr>
            </w:pPr>
            <w:r w:rsidRPr="00C260C5">
              <w:rPr>
                <w:b/>
              </w:rPr>
              <w:lastRenderedPageBreak/>
              <w:t>General</w:t>
            </w:r>
          </w:p>
        </w:tc>
        <w:tc>
          <w:tcPr>
            <w:tcW w:w="7797" w:type="dxa"/>
            <w:shd w:val="clear" w:color="auto" w:fill="auto"/>
          </w:tcPr>
          <w:p w:rsidR="00113E40" w:rsidRPr="001F5B41" w:rsidRDefault="00113E40" w:rsidP="001F5B41">
            <w:pPr>
              <w:pStyle w:val="ListParagraph"/>
              <w:numPr>
                <w:ilvl w:val="0"/>
                <w:numId w:val="31"/>
              </w:numPr>
              <w:spacing w:before="60" w:after="60"/>
              <w:rPr>
                <w:rFonts w:cs="Arial"/>
              </w:rPr>
            </w:pPr>
            <w:r w:rsidRPr="001F5B41">
              <w:rPr>
                <w:rFonts w:cs="Arial"/>
              </w:rPr>
              <w:t>To participate in the performance and development review process, taking personal responsibility for identification of learning, development and training opportunities in discussion with line manager.</w:t>
            </w:r>
          </w:p>
          <w:p w:rsidR="00113E40" w:rsidRPr="001F5B41" w:rsidRDefault="00113E40" w:rsidP="001F5B41">
            <w:pPr>
              <w:pStyle w:val="ListParagraph"/>
              <w:numPr>
                <w:ilvl w:val="0"/>
                <w:numId w:val="31"/>
              </w:numPr>
              <w:spacing w:before="60" w:after="60"/>
              <w:rPr>
                <w:rFonts w:cs="Arial"/>
              </w:rPr>
            </w:pPr>
            <w:r w:rsidRPr="001F5B41">
              <w:rPr>
                <w:rFonts w:cs="Arial"/>
              </w:rPr>
              <w:t>To comply with individual responsibilities, in accordance with the role, for health &amp; safety in the workplace</w:t>
            </w:r>
          </w:p>
          <w:p w:rsidR="00113E40" w:rsidRPr="001F5B41" w:rsidRDefault="00113E40" w:rsidP="001F5B41">
            <w:pPr>
              <w:pStyle w:val="ListParagraph"/>
              <w:numPr>
                <w:ilvl w:val="0"/>
                <w:numId w:val="31"/>
              </w:numPr>
              <w:spacing w:before="60" w:after="60"/>
              <w:rPr>
                <w:rFonts w:cs="Arial"/>
              </w:rPr>
            </w:pPr>
            <w:r w:rsidRPr="001F5B41">
              <w:rPr>
                <w:rFonts w:cs="Arial"/>
              </w:rPr>
              <w:t>Ensure that all duties and services provided are in accordance with the School’s Equal Opportunities Policy</w:t>
            </w:r>
          </w:p>
          <w:p w:rsidR="00113E40" w:rsidRPr="00A207F2" w:rsidRDefault="00113E40" w:rsidP="001F5B41">
            <w:pPr>
              <w:pStyle w:val="ListParagraph"/>
              <w:numPr>
                <w:ilvl w:val="0"/>
                <w:numId w:val="31"/>
              </w:numPr>
              <w:spacing w:before="60" w:after="60"/>
              <w:rPr>
                <w:rFonts w:cs="Arial"/>
                <w:i/>
              </w:rPr>
            </w:pPr>
            <w:r w:rsidRPr="001F5B41">
              <w:rPr>
                <w:rFonts w:cs="Arial"/>
              </w:rPr>
              <w:t>The Governing Body is committed to safeguarding and promoting the welfare of children and young people and expects all</w:t>
            </w:r>
            <w:r w:rsidRPr="001F5B41">
              <w:rPr>
                <w:rFonts w:cs="Arial"/>
                <w:i/>
              </w:rPr>
              <w:t xml:space="preserve"> </w:t>
            </w:r>
            <w:r w:rsidRPr="001F5B41">
              <w:rPr>
                <w:rFonts w:cs="Arial"/>
              </w:rPr>
              <w:t>staff and volunteers to share in this commitment</w:t>
            </w:r>
          </w:p>
          <w:p w:rsidR="00A207F2" w:rsidRPr="001F5B41" w:rsidRDefault="00A207F2" w:rsidP="00A207F2">
            <w:pPr>
              <w:pStyle w:val="ListParagraph"/>
              <w:spacing w:before="60" w:after="60"/>
              <w:rPr>
                <w:rFonts w:cs="Arial"/>
                <w:i/>
              </w:rPr>
            </w:pPr>
          </w:p>
          <w:p w:rsidR="00113E40" w:rsidRPr="001F5B41" w:rsidRDefault="00113E40" w:rsidP="00113E40">
            <w:pPr>
              <w:pStyle w:val="Header"/>
              <w:tabs>
                <w:tab w:val="clear" w:pos="4320"/>
                <w:tab w:val="clear" w:pos="8640"/>
                <w:tab w:val="num" w:pos="792"/>
              </w:tabs>
              <w:jc w:val="both"/>
            </w:pPr>
            <w:r w:rsidRPr="001F5B41">
              <w:rPr>
                <w:rFonts w:cs="Arial"/>
              </w:rPr>
              <w:t>The duties above are neither exclusive nor exhaustive and the post holder may be required by the Headteacher to carry out appropriate duties within the context of the job, skills and grade</w:t>
            </w:r>
          </w:p>
          <w:p w:rsidR="00E8468D" w:rsidRPr="001F5B41" w:rsidRDefault="00CC4D09" w:rsidP="006C06B2">
            <w:pPr>
              <w:pStyle w:val="Header"/>
              <w:jc w:val="both"/>
            </w:pPr>
            <w:r w:rsidRPr="001F5B41">
              <w:t>The Governing Body is committed to safeguarding and promoting the welfare of children and young people and expects all staff and volunteers to share in this commitment.</w:t>
            </w:r>
          </w:p>
        </w:tc>
      </w:tr>
      <w:tr w:rsidR="00A207F2" w:rsidRPr="001F5B41" w:rsidTr="00207C8A">
        <w:tc>
          <w:tcPr>
            <w:tcW w:w="2694" w:type="dxa"/>
            <w:shd w:val="clear" w:color="auto" w:fill="auto"/>
          </w:tcPr>
          <w:p w:rsidR="00A207F2" w:rsidRPr="00C260C5" w:rsidRDefault="00A207F2" w:rsidP="00A207F2">
            <w:pPr>
              <w:rPr>
                <w:b/>
              </w:rPr>
            </w:pPr>
            <w:r>
              <w:rPr>
                <w:b/>
              </w:rPr>
              <w:t>Health and Safety Responsibilities</w:t>
            </w:r>
          </w:p>
        </w:tc>
        <w:tc>
          <w:tcPr>
            <w:tcW w:w="7797" w:type="dxa"/>
            <w:shd w:val="clear" w:color="auto" w:fill="auto"/>
          </w:tcPr>
          <w:p w:rsidR="00A207F2" w:rsidRPr="00763507" w:rsidRDefault="00A207F2" w:rsidP="00A207F2">
            <w:pPr>
              <w:numPr>
                <w:ilvl w:val="0"/>
                <w:numId w:val="31"/>
              </w:numPr>
              <w:rPr>
                <w:rFonts w:cs="Arial"/>
              </w:rPr>
            </w:pPr>
            <w:r w:rsidRPr="00763507">
              <w:rPr>
                <w:rFonts w:cs="Arial"/>
              </w:rPr>
              <w:t>All employees with management and supervisory responsibilities are responsible for the implementation of the Health, Safety and Wellbeing Policy in their area of control.  As a general rule the direct responsibility of managers for health and safety is determined by the extent to which they have authority to take action.  That is if they have the authority to make a general decision about some aspects of the work, they are responsible for the health and safety implications of that decision.</w:t>
            </w:r>
          </w:p>
          <w:p w:rsidR="00A207F2" w:rsidRPr="00763507" w:rsidRDefault="00A207F2" w:rsidP="00A207F2">
            <w:pPr>
              <w:numPr>
                <w:ilvl w:val="0"/>
                <w:numId w:val="31"/>
              </w:numPr>
              <w:tabs>
                <w:tab w:val="left" w:pos="0"/>
              </w:tabs>
              <w:rPr>
                <w:rFonts w:cs="Arial"/>
              </w:rPr>
            </w:pPr>
            <w:r w:rsidRPr="00763507">
              <w:rPr>
                <w:rFonts w:cs="Arial"/>
              </w:rPr>
              <w:t>Their responsibilities include:</w:t>
            </w:r>
          </w:p>
          <w:p w:rsidR="00A207F2" w:rsidRPr="00763507" w:rsidRDefault="00A207F2" w:rsidP="00A207F2">
            <w:pPr>
              <w:numPr>
                <w:ilvl w:val="0"/>
                <w:numId w:val="31"/>
              </w:numPr>
              <w:tabs>
                <w:tab w:val="left" w:pos="0"/>
              </w:tabs>
              <w:rPr>
                <w:rFonts w:cs="Arial"/>
              </w:rPr>
            </w:pPr>
            <w:r w:rsidRPr="00763507">
              <w:rPr>
                <w:rFonts w:cs="Arial"/>
              </w:rPr>
              <w:t>Ensuring the Health, Safety and Wellbeing Policy is implemented in their area of responsibility.</w:t>
            </w:r>
          </w:p>
          <w:p w:rsidR="00A207F2" w:rsidRPr="00A207F2" w:rsidRDefault="00A207F2" w:rsidP="00A207F2">
            <w:pPr>
              <w:numPr>
                <w:ilvl w:val="0"/>
                <w:numId w:val="31"/>
              </w:numPr>
              <w:tabs>
                <w:tab w:val="left" w:pos="0"/>
              </w:tabs>
              <w:rPr>
                <w:rFonts w:cs="Arial"/>
              </w:rPr>
            </w:pPr>
            <w:r w:rsidRPr="00763507">
              <w:rPr>
                <w:rFonts w:cs="Arial"/>
              </w:rPr>
              <w:t xml:space="preserve">Ensuring managers under their control carry out their health and safety responsibilities.  </w:t>
            </w:r>
          </w:p>
        </w:tc>
      </w:tr>
      <w:tr w:rsidR="001F5B41" w:rsidRPr="001F5B41" w:rsidTr="001F5B41">
        <w:tc>
          <w:tcPr>
            <w:tcW w:w="2694" w:type="dxa"/>
            <w:tcBorders>
              <w:bottom w:val="single" w:sz="4" w:space="0" w:color="auto"/>
            </w:tcBorders>
            <w:shd w:val="clear" w:color="auto" w:fill="auto"/>
          </w:tcPr>
          <w:p w:rsidR="001F5B41" w:rsidRPr="00763507" w:rsidRDefault="001F5B41" w:rsidP="00A207F2">
            <w:pPr>
              <w:keepNext/>
              <w:tabs>
                <w:tab w:val="left" w:pos="550"/>
              </w:tabs>
              <w:outlineLvl w:val="0"/>
              <w:rPr>
                <w:rFonts w:cs="Arial"/>
                <w:b/>
              </w:rPr>
            </w:pPr>
          </w:p>
        </w:tc>
        <w:tc>
          <w:tcPr>
            <w:tcW w:w="7797" w:type="dxa"/>
            <w:shd w:val="clear" w:color="auto" w:fill="auto"/>
          </w:tcPr>
          <w:p w:rsidR="001F5B41" w:rsidRPr="00763507" w:rsidRDefault="001F5B41" w:rsidP="001F5B41">
            <w:pPr>
              <w:numPr>
                <w:ilvl w:val="0"/>
                <w:numId w:val="31"/>
              </w:numPr>
              <w:tabs>
                <w:tab w:val="left" w:pos="0"/>
              </w:tabs>
              <w:rPr>
                <w:rFonts w:cs="Arial"/>
              </w:rPr>
            </w:pPr>
            <w:r w:rsidRPr="00763507">
              <w:rPr>
                <w:rFonts w:cs="Arial"/>
              </w:rPr>
              <w:t>Identifying opportunities to improve the health, safety and wellbeing within the School, and promoting risk awareness and the development of safe behaviours.</w:t>
            </w:r>
          </w:p>
          <w:p w:rsidR="001F5B41" w:rsidRPr="00763507" w:rsidRDefault="001F5B41" w:rsidP="001F5B41">
            <w:pPr>
              <w:numPr>
                <w:ilvl w:val="0"/>
                <w:numId w:val="31"/>
              </w:numPr>
              <w:tabs>
                <w:tab w:val="left" w:pos="0"/>
              </w:tabs>
              <w:rPr>
                <w:rFonts w:cs="Arial"/>
              </w:rPr>
            </w:pPr>
            <w:r w:rsidRPr="00763507">
              <w:rPr>
                <w:rFonts w:cs="Arial"/>
              </w:rPr>
              <w:t>Ensuring all relevant health and safety information is communicated effectively to the correct employees and take account of their views.</w:t>
            </w:r>
          </w:p>
          <w:p w:rsidR="001F5B41" w:rsidRPr="00763507" w:rsidRDefault="001F5B41" w:rsidP="001F5B41">
            <w:pPr>
              <w:numPr>
                <w:ilvl w:val="0"/>
                <w:numId w:val="31"/>
              </w:numPr>
              <w:tabs>
                <w:tab w:val="left" w:pos="0"/>
              </w:tabs>
              <w:rPr>
                <w:rFonts w:cs="Arial"/>
              </w:rPr>
            </w:pPr>
            <w:r w:rsidRPr="00763507">
              <w:rPr>
                <w:rFonts w:cs="Arial"/>
              </w:rPr>
              <w:t xml:space="preserve">Ensuring the health and safety competence and capability of employees under their control.  </w:t>
            </w:r>
          </w:p>
          <w:p w:rsidR="001F5B41" w:rsidRPr="00763507" w:rsidRDefault="001F5B41" w:rsidP="001F5B41">
            <w:pPr>
              <w:numPr>
                <w:ilvl w:val="0"/>
                <w:numId w:val="31"/>
              </w:numPr>
              <w:tabs>
                <w:tab w:val="left" w:pos="0"/>
              </w:tabs>
              <w:rPr>
                <w:rFonts w:cs="Arial"/>
              </w:rPr>
            </w:pPr>
            <w:r w:rsidRPr="00763507">
              <w:rPr>
                <w:rFonts w:cs="Arial"/>
              </w:rPr>
              <w:t xml:space="preserve">Ensuring relevant health and safety standards and risk assessments are implemented in their area of control. </w:t>
            </w:r>
          </w:p>
          <w:p w:rsidR="001F5B41" w:rsidRPr="00763507" w:rsidRDefault="001F5B41" w:rsidP="001F5B41">
            <w:pPr>
              <w:numPr>
                <w:ilvl w:val="0"/>
                <w:numId w:val="31"/>
              </w:numPr>
              <w:tabs>
                <w:tab w:val="left" w:pos="0"/>
              </w:tabs>
              <w:rPr>
                <w:rFonts w:cs="Arial"/>
              </w:rPr>
            </w:pPr>
            <w:r w:rsidRPr="00763507">
              <w:rPr>
                <w:rFonts w:cs="Arial"/>
              </w:rPr>
              <w:t>Ensuring, in their area of control, risk assessments are carried out, recorded and the control measures implemented.</w:t>
            </w:r>
          </w:p>
          <w:p w:rsidR="001F5B41" w:rsidRPr="00763507" w:rsidRDefault="001F5B41" w:rsidP="001F5B41">
            <w:pPr>
              <w:numPr>
                <w:ilvl w:val="0"/>
                <w:numId w:val="31"/>
              </w:numPr>
              <w:tabs>
                <w:tab w:val="left" w:pos="0"/>
              </w:tabs>
              <w:rPr>
                <w:rFonts w:cs="Arial"/>
              </w:rPr>
            </w:pPr>
            <w:r w:rsidRPr="00763507">
              <w:rPr>
                <w:rFonts w:cs="Arial"/>
              </w:rPr>
              <w:t xml:space="preserve">Undertaking risk assessments relating to hazards to which directly managed staff are exposed (this will include stress risk assessments). </w:t>
            </w:r>
          </w:p>
          <w:p w:rsidR="001F5B41" w:rsidRPr="00763507" w:rsidRDefault="001F5B41" w:rsidP="001F5B41">
            <w:pPr>
              <w:numPr>
                <w:ilvl w:val="0"/>
                <w:numId w:val="31"/>
              </w:numPr>
              <w:tabs>
                <w:tab w:val="left" w:pos="0"/>
              </w:tabs>
              <w:rPr>
                <w:rFonts w:cs="Arial"/>
              </w:rPr>
            </w:pPr>
            <w:r w:rsidRPr="00763507">
              <w:rPr>
                <w:rFonts w:cs="Arial"/>
              </w:rPr>
              <w:t xml:space="preserve">Ensuring health and safety monitoring is undertaken in their area of control, in accordance with the School’s requirements. </w:t>
            </w:r>
          </w:p>
          <w:p w:rsidR="001F5B41" w:rsidRPr="00763507" w:rsidRDefault="001F5B41" w:rsidP="001F5B41">
            <w:pPr>
              <w:numPr>
                <w:ilvl w:val="0"/>
                <w:numId w:val="31"/>
              </w:numPr>
              <w:tabs>
                <w:tab w:val="left" w:pos="0"/>
              </w:tabs>
              <w:rPr>
                <w:rFonts w:cs="Arial"/>
              </w:rPr>
            </w:pPr>
            <w:r w:rsidRPr="00763507">
              <w:rPr>
                <w:rFonts w:cs="Arial"/>
              </w:rPr>
              <w:t xml:space="preserve">Reviewing the effectiveness of health and safety standards at controlling risks and feeding back areas of concern to their line manager, Headteacher or Governing Body.  </w:t>
            </w:r>
          </w:p>
          <w:p w:rsidR="001F5B41" w:rsidRPr="00763507" w:rsidRDefault="001F5B41" w:rsidP="00763507">
            <w:pPr>
              <w:numPr>
                <w:ilvl w:val="0"/>
                <w:numId w:val="31"/>
              </w:numPr>
              <w:tabs>
                <w:tab w:val="left" w:pos="0"/>
              </w:tabs>
              <w:rPr>
                <w:rFonts w:cs="Arial"/>
              </w:rPr>
            </w:pPr>
            <w:r w:rsidRPr="00763507">
              <w:rPr>
                <w:rFonts w:cs="Arial"/>
              </w:rPr>
              <w:t>Ensuring health and safety issues identified via risk assessments or monitoring activities that cannot be addressed are raised with their line manager.</w:t>
            </w:r>
          </w:p>
        </w:tc>
      </w:tr>
    </w:tbl>
    <w:p w:rsidR="007C68A1" w:rsidRDefault="007C68A1" w:rsidP="007C68A1">
      <w:pPr>
        <w:jc w:val="both"/>
        <w:rPr>
          <w:b/>
          <w:u w:val="single"/>
        </w:rPr>
      </w:pPr>
    </w:p>
    <w:p w:rsidR="00C41E52" w:rsidRDefault="00C41E52" w:rsidP="007C68A1">
      <w:pPr>
        <w:jc w:val="both"/>
        <w:rPr>
          <w:b/>
          <w:u w:val="single"/>
        </w:rPr>
      </w:pPr>
    </w:p>
    <w:p w:rsidR="00DA404D" w:rsidRDefault="00E03036" w:rsidP="00E03036">
      <w:pPr>
        <w:tabs>
          <w:tab w:val="left" w:pos="720"/>
          <w:tab w:val="left" w:pos="2160"/>
          <w:tab w:val="left" w:pos="2520"/>
          <w:tab w:val="left" w:pos="3600"/>
          <w:tab w:val="left" w:pos="5040"/>
          <w:tab w:val="left" w:pos="6480"/>
        </w:tabs>
        <w:spacing w:line="240" w:lineRule="exact"/>
        <w:jc w:val="both"/>
        <w:rPr>
          <w:b/>
        </w:rPr>
      </w:pPr>
      <w:r>
        <w:rPr>
          <w:b/>
        </w:rPr>
        <w:t>T</w:t>
      </w:r>
      <w:r w:rsidR="00DA404D">
        <w:rPr>
          <w:b/>
        </w:rPr>
        <w:t xml:space="preserve">his job description does not form part of the contract of employment.  It describes the way the </w:t>
      </w:r>
      <w:r>
        <w:rPr>
          <w:b/>
        </w:rPr>
        <w:t>post holder</w:t>
      </w:r>
      <w:r w:rsidR="00DA404D">
        <w:rPr>
          <w:b/>
        </w:rPr>
        <w:t xml:space="preserve"> should perform and complete the particular duties set out above.</w:t>
      </w:r>
    </w:p>
    <w:p w:rsidR="00DA404D" w:rsidRDefault="00DA404D" w:rsidP="00E03036">
      <w:pPr>
        <w:tabs>
          <w:tab w:val="left" w:pos="720"/>
          <w:tab w:val="left" w:pos="2160"/>
          <w:tab w:val="left" w:pos="3600"/>
          <w:tab w:val="left" w:pos="5040"/>
          <w:tab w:val="left" w:pos="6480"/>
          <w:tab w:val="left" w:pos="7920"/>
        </w:tabs>
        <w:spacing w:line="240" w:lineRule="exact"/>
        <w:jc w:val="both"/>
      </w:pPr>
      <w:r>
        <w:rPr>
          <w:b/>
        </w:rPr>
        <w:t>It will be reviewed annually as part of the Performance Management cycle.</w:t>
      </w:r>
    </w:p>
    <w:p w:rsidR="00C41E52" w:rsidRDefault="00C41E52" w:rsidP="007C68A1">
      <w:pPr>
        <w:jc w:val="both"/>
        <w:rPr>
          <w:b/>
          <w:u w:val="single"/>
        </w:rPr>
      </w:pPr>
    </w:p>
    <w:p w:rsidR="00C41E52" w:rsidRDefault="00A207F2" w:rsidP="007C68A1">
      <w:pPr>
        <w:jc w:val="both"/>
        <w:rPr>
          <w:b/>
          <w:u w:val="single"/>
        </w:rPr>
      </w:pPr>
      <w:r>
        <w:rPr>
          <w:b/>
          <w:u w:val="single"/>
        </w:rPr>
        <w:t xml:space="preserve">July </w:t>
      </w:r>
      <w:r w:rsidR="0094740B">
        <w:rPr>
          <w:b/>
          <w:u w:val="single"/>
        </w:rPr>
        <w:t>2018</w:t>
      </w:r>
    </w:p>
    <w:p w:rsidR="006240F8" w:rsidRDefault="006240F8" w:rsidP="007C68A1">
      <w:pPr>
        <w:jc w:val="both"/>
        <w:rPr>
          <w:b/>
          <w:u w:val="single"/>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Default="006240F8"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1F5B41" w:rsidRDefault="001F5B41"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1F5B41" w:rsidRDefault="001F5B41"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A207F2" w:rsidRDefault="00A207F2" w:rsidP="006240F8">
      <w:pPr>
        <w:tabs>
          <w:tab w:val="left" w:pos="720"/>
          <w:tab w:val="left" w:pos="2160"/>
          <w:tab w:val="left" w:pos="3600"/>
          <w:tab w:val="left" w:pos="5040"/>
          <w:tab w:val="left" w:pos="6480"/>
          <w:tab w:val="left" w:pos="7920"/>
        </w:tabs>
        <w:spacing w:line="240" w:lineRule="exact"/>
        <w:jc w:val="both"/>
        <w:rPr>
          <w:rFonts w:cs="Arial"/>
          <w:b/>
          <w:sz w:val="22"/>
          <w:szCs w:val="22"/>
        </w:rPr>
      </w:pPr>
      <w:bookmarkStart w:id="0" w:name="_GoBack"/>
      <w:bookmarkEnd w:id="0"/>
    </w:p>
    <w:p w:rsidR="001F5B41" w:rsidRDefault="001F5B41"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1F5B41" w:rsidRDefault="001F5B41" w:rsidP="006240F8">
      <w:pPr>
        <w:tabs>
          <w:tab w:val="left" w:pos="720"/>
          <w:tab w:val="left" w:pos="2160"/>
          <w:tab w:val="left" w:pos="3600"/>
          <w:tab w:val="left" w:pos="5040"/>
          <w:tab w:val="left" w:pos="6480"/>
          <w:tab w:val="left" w:pos="7920"/>
        </w:tabs>
        <w:spacing w:line="240" w:lineRule="exact"/>
        <w:jc w:val="both"/>
        <w:rPr>
          <w:rFonts w:cs="Arial"/>
          <w:b/>
          <w:sz w:val="22"/>
          <w:szCs w:val="22"/>
        </w:rPr>
      </w:pPr>
    </w:p>
    <w:p w:rsidR="006240F8" w:rsidRPr="00763507" w:rsidRDefault="006240F8" w:rsidP="006240F8">
      <w:pPr>
        <w:tabs>
          <w:tab w:val="left" w:pos="720"/>
          <w:tab w:val="left" w:pos="2160"/>
          <w:tab w:val="left" w:pos="3600"/>
          <w:tab w:val="left" w:pos="5040"/>
          <w:tab w:val="left" w:pos="6480"/>
          <w:tab w:val="left" w:pos="7920"/>
        </w:tabs>
        <w:spacing w:line="240" w:lineRule="exact"/>
        <w:jc w:val="both"/>
        <w:rPr>
          <w:rFonts w:cs="Arial"/>
          <w:b/>
        </w:rPr>
      </w:pPr>
      <w:r w:rsidRPr="00763507">
        <w:rPr>
          <w:rFonts w:cs="Arial"/>
          <w:b/>
        </w:rPr>
        <w:lastRenderedPageBreak/>
        <w:t>Person Specification –</w:t>
      </w:r>
      <w:r w:rsidR="001F5B41" w:rsidRPr="00763507">
        <w:rPr>
          <w:rFonts w:cs="Arial"/>
          <w:b/>
        </w:rPr>
        <w:t xml:space="preserve"> Finance Manager</w:t>
      </w:r>
    </w:p>
    <w:p w:rsidR="001F5B41" w:rsidRPr="00763507" w:rsidRDefault="001F5B41" w:rsidP="006240F8">
      <w:pPr>
        <w:tabs>
          <w:tab w:val="left" w:pos="720"/>
          <w:tab w:val="left" w:pos="2160"/>
          <w:tab w:val="left" w:pos="3600"/>
          <w:tab w:val="left" w:pos="5040"/>
          <w:tab w:val="left" w:pos="6480"/>
          <w:tab w:val="left" w:pos="7920"/>
        </w:tabs>
        <w:spacing w:line="240" w:lineRule="exact"/>
        <w:jc w:val="both"/>
        <w:rPr>
          <w:rFonts w:cs="Arial"/>
          <w:b/>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486"/>
        <w:gridCol w:w="5270"/>
      </w:tblGrid>
      <w:tr w:rsidR="001F5B41" w:rsidRPr="00763507" w:rsidTr="001F5B41">
        <w:tc>
          <w:tcPr>
            <w:tcW w:w="1100" w:type="pct"/>
            <w:shd w:val="clear" w:color="auto" w:fill="auto"/>
          </w:tcPr>
          <w:p w:rsidR="001F5B41" w:rsidRPr="00763507" w:rsidRDefault="001F5B41" w:rsidP="001F5B41">
            <w:pPr>
              <w:rPr>
                <w:rFonts w:cs="Arial"/>
                <w:b/>
              </w:rPr>
            </w:pPr>
            <w:r w:rsidRPr="00763507">
              <w:rPr>
                <w:rFonts w:cs="Arial"/>
                <w:b/>
              </w:rPr>
              <w:t>General heading</w:t>
            </w:r>
          </w:p>
        </w:tc>
        <w:tc>
          <w:tcPr>
            <w:tcW w:w="1250" w:type="pct"/>
            <w:shd w:val="clear" w:color="auto" w:fill="auto"/>
          </w:tcPr>
          <w:p w:rsidR="001F5B41" w:rsidRPr="00763507" w:rsidRDefault="001F5B41" w:rsidP="001F5B41">
            <w:pPr>
              <w:rPr>
                <w:rFonts w:cs="Arial"/>
                <w:b/>
              </w:rPr>
            </w:pPr>
            <w:r w:rsidRPr="00763507">
              <w:rPr>
                <w:rFonts w:cs="Arial"/>
                <w:b/>
              </w:rPr>
              <w:t>Detail</w:t>
            </w:r>
          </w:p>
        </w:tc>
        <w:tc>
          <w:tcPr>
            <w:tcW w:w="2650" w:type="pct"/>
            <w:shd w:val="clear" w:color="auto" w:fill="auto"/>
          </w:tcPr>
          <w:p w:rsidR="001F5B41" w:rsidRPr="00763507" w:rsidRDefault="001F5B41" w:rsidP="001F5B41">
            <w:pPr>
              <w:rPr>
                <w:rFonts w:cs="Arial"/>
                <w:b/>
              </w:rPr>
            </w:pPr>
            <w:r w:rsidRPr="00763507">
              <w:rPr>
                <w:rFonts w:cs="Arial"/>
                <w:b/>
              </w:rPr>
              <w:t xml:space="preserve"> Examples</w:t>
            </w:r>
          </w:p>
        </w:tc>
      </w:tr>
      <w:tr w:rsidR="001F5B41" w:rsidRPr="00763507" w:rsidTr="001F5B41">
        <w:tc>
          <w:tcPr>
            <w:tcW w:w="1100" w:type="pct"/>
            <w:vMerge w:val="restart"/>
            <w:shd w:val="clear" w:color="auto" w:fill="auto"/>
          </w:tcPr>
          <w:p w:rsidR="001F5B41" w:rsidRPr="00763507" w:rsidRDefault="001F5B41" w:rsidP="001F5B41">
            <w:pPr>
              <w:rPr>
                <w:rFonts w:cs="Arial"/>
                <w:b/>
              </w:rPr>
            </w:pPr>
            <w:r w:rsidRPr="00763507">
              <w:rPr>
                <w:rFonts w:cs="Arial"/>
                <w:b/>
              </w:rPr>
              <w:t>Qualifications &amp; Experience</w:t>
            </w:r>
          </w:p>
        </w:tc>
        <w:tc>
          <w:tcPr>
            <w:tcW w:w="1250" w:type="pct"/>
            <w:shd w:val="clear" w:color="auto" w:fill="auto"/>
          </w:tcPr>
          <w:p w:rsidR="001F5B41" w:rsidRPr="00763507" w:rsidRDefault="001F5B41" w:rsidP="001F5B41">
            <w:pPr>
              <w:rPr>
                <w:rFonts w:cs="Arial"/>
              </w:rPr>
            </w:pPr>
            <w:r w:rsidRPr="00763507">
              <w:rPr>
                <w:rFonts w:cs="Arial"/>
              </w:rPr>
              <w:t>Specific qualifications &amp; experience</w:t>
            </w:r>
          </w:p>
        </w:tc>
        <w:tc>
          <w:tcPr>
            <w:tcW w:w="2650" w:type="pct"/>
            <w:shd w:val="clear" w:color="auto" w:fill="auto"/>
          </w:tcPr>
          <w:p w:rsidR="001F5B41" w:rsidRPr="00763507" w:rsidRDefault="001F5B41" w:rsidP="001F5B41">
            <w:pPr>
              <w:rPr>
                <w:rFonts w:cs="Arial"/>
              </w:rPr>
            </w:pPr>
            <w:r w:rsidRPr="00763507">
              <w:rPr>
                <w:rFonts w:cs="Arial"/>
              </w:rPr>
              <w:t>An appropriate professional qualification is desirable</w:t>
            </w:r>
          </w:p>
          <w:p w:rsidR="001F5B41" w:rsidRDefault="001F5B41" w:rsidP="001F5B41">
            <w:pPr>
              <w:rPr>
                <w:rFonts w:cs="Arial"/>
              </w:rPr>
            </w:pPr>
            <w:r w:rsidRPr="00763507">
              <w:rPr>
                <w:rFonts w:cs="Arial"/>
              </w:rPr>
              <w:t>Experience of working at a management level within an organisation</w:t>
            </w:r>
          </w:p>
          <w:p w:rsidR="00A207F2" w:rsidRPr="00763507" w:rsidRDefault="00A207F2" w:rsidP="001F5B41">
            <w:pPr>
              <w:rPr>
                <w:rFonts w:cs="Arial"/>
              </w:rPr>
            </w:pPr>
            <w:r>
              <w:rPr>
                <w:rFonts w:cs="Arial"/>
              </w:rPr>
              <w:t>Experience of working with PS Financials software desirable</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Knowledge of relevant policies and procedures</w:t>
            </w:r>
          </w:p>
        </w:tc>
        <w:tc>
          <w:tcPr>
            <w:tcW w:w="2650" w:type="pct"/>
            <w:shd w:val="clear" w:color="auto" w:fill="auto"/>
          </w:tcPr>
          <w:p w:rsidR="001F5B41" w:rsidRPr="00763507" w:rsidRDefault="001F5B41" w:rsidP="001F5B41">
            <w:pPr>
              <w:rPr>
                <w:rFonts w:cs="Arial"/>
              </w:rPr>
            </w:pPr>
            <w:r w:rsidRPr="00763507">
              <w:rPr>
                <w:rFonts w:cs="Arial"/>
              </w:rPr>
              <w:t>Practical experience of managing school accounts and computer systems, budget setting and setting up systems for financial management</w:t>
            </w:r>
          </w:p>
          <w:p w:rsidR="001F5B41" w:rsidRPr="00763507" w:rsidRDefault="001F5B41" w:rsidP="001F5B41">
            <w:pPr>
              <w:rPr>
                <w:rFonts w:cs="Arial"/>
              </w:rPr>
            </w:pPr>
            <w:r w:rsidRPr="00763507">
              <w:rPr>
                <w:rFonts w:cs="Arial"/>
              </w:rPr>
              <w:t>Understands the school and ESFA and financial systems and procedures</w:t>
            </w:r>
          </w:p>
          <w:p w:rsidR="001F5B41" w:rsidRPr="00763507" w:rsidRDefault="001F5B41" w:rsidP="001F5B41">
            <w:pPr>
              <w:rPr>
                <w:rFonts w:cs="Arial"/>
              </w:rPr>
            </w:pPr>
            <w:r w:rsidRPr="00763507">
              <w:rPr>
                <w:rFonts w:cs="Arial"/>
              </w:rPr>
              <w:t>A working knowledge of payroll and employment issues</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Literacy</w:t>
            </w:r>
          </w:p>
        </w:tc>
        <w:tc>
          <w:tcPr>
            <w:tcW w:w="2650" w:type="pct"/>
            <w:shd w:val="clear" w:color="auto" w:fill="auto"/>
          </w:tcPr>
          <w:p w:rsidR="001F5B41" w:rsidRPr="00763507" w:rsidRDefault="001F5B41" w:rsidP="001F5B41">
            <w:pPr>
              <w:rPr>
                <w:rFonts w:cs="Arial"/>
              </w:rPr>
            </w:pPr>
            <w:r w:rsidRPr="00763507">
              <w:rPr>
                <w:rFonts w:cs="Arial"/>
              </w:rPr>
              <w:t xml:space="preserve">Excellent literacy skills, GCSE English or equivalent to Grade C </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Numeracy</w:t>
            </w:r>
          </w:p>
        </w:tc>
        <w:tc>
          <w:tcPr>
            <w:tcW w:w="2650" w:type="pct"/>
            <w:shd w:val="clear" w:color="auto" w:fill="auto"/>
          </w:tcPr>
          <w:p w:rsidR="001F5B41" w:rsidRPr="00763507" w:rsidRDefault="001F5B41" w:rsidP="001F5B41">
            <w:pPr>
              <w:rPr>
                <w:rFonts w:cs="Arial"/>
              </w:rPr>
            </w:pPr>
            <w:r w:rsidRPr="00763507">
              <w:rPr>
                <w:rFonts w:cs="Arial"/>
              </w:rPr>
              <w:t>Excellent numeracy skills, GCSE Maths or equivalent to Grade C</w:t>
            </w:r>
            <w:r w:rsidR="00A207F2">
              <w:rPr>
                <w:rFonts w:cs="Arial"/>
              </w:rPr>
              <w:t>.  Further numeracy qualifications desirable</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Technology</w:t>
            </w:r>
          </w:p>
        </w:tc>
        <w:tc>
          <w:tcPr>
            <w:tcW w:w="2650" w:type="pct"/>
            <w:shd w:val="clear" w:color="auto" w:fill="auto"/>
          </w:tcPr>
          <w:p w:rsidR="001F5B41" w:rsidRPr="00763507" w:rsidRDefault="001F5B41" w:rsidP="001F5B41">
            <w:pPr>
              <w:rPr>
                <w:rFonts w:cs="Arial"/>
              </w:rPr>
            </w:pPr>
            <w:r w:rsidRPr="00763507">
              <w:rPr>
                <w:rFonts w:cs="Arial"/>
              </w:rPr>
              <w:t>Highly competent ICT skills</w:t>
            </w:r>
          </w:p>
        </w:tc>
      </w:tr>
      <w:tr w:rsidR="00134DBB" w:rsidRPr="00763507" w:rsidTr="001F5B41">
        <w:tc>
          <w:tcPr>
            <w:tcW w:w="1100" w:type="pct"/>
            <w:vMerge w:val="restart"/>
            <w:shd w:val="clear" w:color="auto" w:fill="auto"/>
          </w:tcPr>
          <w:p w:rsidR="00134DBB" w:rsidRPr="00763507" w:rsidRDefault="00134DBB" w:rsidP="001F5B41">
            <w:pPr>
              <w:rPr>
                <w:rFonts w:cs="Arial"/>
                <w:b/>
              </w:rPr>
            </w:pPr>
            <w:r w:rsidRPr="00763507">
              <w:rPr>
                <w:rFonts w:cs="Arial"/>
                <w:b/>
              </w:rPr>
              <w:t>Communication</w:t>
            </w:r>
          </w:p>
        </w:tc>
        <w:tc>
          <w:tcPr>
            <w:tcW w:w="1250" w:type="pct"/>
            <w:shd w:val="clear" w:color="auto" w:fill="auto"/>
          </w:tcPr>
          <w:p w:rsidR="00134DBB" w:rsidRPr="00763507" w:rsidRDefault="00134DBB" w:rsidP="001F5B41">
            <w:pPr>
              <w:rPr>
                <w:rFonts w:cs="Arial"/>
              </w:rPr>
            </w:pPr>
            <w:r w:rsidRPr="00763507">
              <w:rPr>
                <w:rFonts w:cs="Arial"/>
              </w:rPr>
              <w:t>Written</w:t>
            </w:r>
          </w:p>
        </w:tc>
        <w:tc>
          <w:tcPr>
            <w:tcW w:w="2650" w:type="pct"/>
            <w:shd w:val="clear" w:color="auto" w:fill="auto"/>
          </w:tcPr>
          <w:p w:rsidR="00134DBB" w:rsidRPr="00763507" w:rsidRDefault="00134DBB" w:rsidP="001F5B41">
            <w:pPr>
              <w:rPr>
                <w:rFonts w:cs="Arial"/>
              </w:rPr>
            </w:pPr>
            <w:r w:rsidRPr="00763507">
              <w:rPr>
                <w:rFonts w:cs="Arial"/>
              </w:rPr>
              <w:t>Ability to assist in the production of financial returns and write letters and reports.</w:t>
            </w:r>
          </w:p>
        </w:tc>
      </w:tr>
      <w:tr w:rsidR="00134DBB" w:rsidRPr="00763507" w:rsidTr="001F5B41">
        <w:tc>
          <w:tcPr>
            <w:tcW w:w="1100" w:type="pct"/>
            <w:vMerge/>
            <w:shd w:val="clear" w:color="auto" w:fill="auto"/>
          </w:tcPr>
          <w:p w:rsidR="00134DBB" w:rsidRPr="00763507" w:rsidRDefault="00134DBB" w:rsidP="001F5B41">
            <w:pPr>
              <w:rPr>
                <w:rFonts w:cs="Arial"/>
                <w:b/>
              </w:rPr>
            </w:pPr>
          </w:p>
        </w:tc>
        <w:tc>
          <w:tcPr>
            <w:tcW w:w="1250" w:type="pct"/>
            <w:shd w:val="clear" w:color="auto" w:fill="auto"/>
          </w:tcPr>
          <w:p w:rsidR="00134DBB" w:rsidRPr="00763507" w:rsidRDefault="00134DBB" w:rsidP="001F5B41">
            <w:pPr>
              <w:rPr>
                <w:rFonts w:cs="Arial"/>
              </w:rPr>
            </w:pPr>
            <w:r w:rsidRPr="00763507">
              <w:rPr>
                <w:rFonts w:cs="Arial"/>
              </w:rPr>
              <w:t>Verbal</w:t>
            </w:r>
          </w:p>
        </w:tc>
        <w:tc>
          <w:tcPr>
            <w:tcW w:w="2650" w:type="pct"/>
            <w:shd w:val="clear" w:color="auto" w:fill="auto"/>
          </w:tcPr>
          <w:p w:rsidR="00134DBB" w:rsidRPr="00763507" w:rsidRDefault="00134DBB" w:rsidP="001F5B41">
            <w:pPr>
              <w:rPr>
                <w:rFonts w:cs="Arial"/>
              </w:rPr>
            </w:pPr>
            <w:r w:rsidRPr="00763507">
              <w:rPr>
                <w:rFonts w:cs="Arial"/>
              </w:rPr>
              <w:t>Ability to exchange information clearly and sensitively.</w:t>
            </w:r>
          </w:p>
        </w:tc>
      </w:tr>
      <w:tr w:rsidR="00134DBB" w:rsidRPr="00763507" w:rsidTr="001F5B41">
        <w:tc>
          <w:tcPr>
            <w:tcW w:w="1100" w:type="pct"/>
            <w:vMerge/>
            <w:shd w:val="clear" w:color="auto" w:fill="auto"/>
          </w:tcPr>
          <w:p w:rsidR="00134DBB" w:rsidRPr="00763507" w:rsidRDefault="00134DBB" w:rsidP="001F5B41">
            <w:pPr>
              <w:rPr>
                <w:rFonts w:cs="Arial"/>
                <w:b/>
              </w:rPr>
            </w:pPr>
          </w:p>
        </w:tc>
        <w:tc>
          <w:tcPr>
            <w:tcW w:w="1250" w:type="pct"/>
            <w:shd w:val="clear" w:color="auto" w:fill="auto"/>
          </w:tcPr>
          <w:p w:rsidR="00134DBB" w:rsidRPr="00763507" w:rsidRDefault="00134DBB" w:rsidP="001F5B41">
            <w:pPr>
              <w:rPr>
                <w:rFonts w:cs="Arial"/>
              </w:rPr>
            </w:pPr>
            <w:r w:rsidRPr="00763507">
              <w:rPr>
                <w:rFonts w:cs="Arial"/>
              </w:rPr>
              <w:t>Languages</w:t>
            </w:r>
          </w:p>
        </w:tc>
        <w:tc>
          <w:tcPr>
            <w:tcW w:w="2650" w:type="pct"/>
            <w:shd w:val="clear" w:color="auto" w:fill="auto"/>
          </w:tcPr>
          <w:p w:rsidR="00134DBB" w:rsidRPr="00763507" w:rsidRDefault="00134DBB" w:rsidP="001F5B41">
            <w:pPr>
              <w:rPr>
                <w:rFonts w:cs="Arial"/>
              </w:rPr>
            </w:pPr>
            <w:r w:rsidRPr="00763507">
              <w:rPr>
                <w:rFonts w:cs="Arial"/>
              </w:rPr>
              <w:t>Use initiative to overcome any communication barriers with children and adults.</w:t>
            </w:r>
          </w:p>
        </w:tc>
      </w:tr>
      <w:tr w:rsidR="00134DBB" w:rsidRPr="00763507" w:rsidTr="001F5B41">
        <w:tc>
          <w:tcPr>
            <w:tcW w:w="1100" w:type="pct"/>
            <w:vMerge/>
            <w:shd w:val="clear" w:color="auto" w:fill="auto"/>
          </w:tcPr>
          <w:p w:rsidR="00134DBB" w:rsidRPr="00763507" w:rsidRDefault="00134DBB" w:rsidP="001F5B41">
            <w:pPr>
              <w:rPr>
                <w:rFonts w:cs="Arial"/>
                <w:b/>
              </w:rPr>
            </w:pPr>
          </w:p>
        </w:tc>
        <w:tc>
          <w:tcPr>
            <w:tcW w:w="1250" w:type="pct"/>
            <w:shd w:val="clear" w:color="auto" w:fill="auto"/>
          </w:tcPr>
          <w:p w:rsidR="00134DBB" w:rsidRPr="00763507" w:rsidRDefault="00134DBB" w:rsidP="001F5B41">
            <w:pPr>
              <w:rPr>
                <w:rFonts w:cs="Arial"/>
              </w:rPr>
            </w:pPr>
            <w:r w:rsidRPr="00763507">
              <w:rPr>
                <w:rFonts w:cs="Arial"/>
              </w:rPr>
              <w:t>Negotiating</w:t>
            </w:r>
          </w:p>
        </w:tc>
        <w:tc>
          <w:tcPr>
            <w:tcW w:w="2650" w:type="pct"/>
            <w:shd w:val="clear" w:color="auto" w:fill="auto"/>
          </w:tcPr>
          <w:p w:rsidR="00134DBB" w:rsidRPr="00763507" w:rsidRDefault="00134DBB" w:rsidP="001F5B41">
            <w:pPr>
              <w:rPr>
                <w:rFonts w:cs="Arial"/>
              </w:rPr>
            </w:pPr>
            <w:r w:rsidRPr="00763507">
              <w:rPr>
                <w:rFonts w:cs="Arial"/>
              </w:rPr>
              <w:t>Effective negotiation skills and the ability to achieve best possible outcomes.</w:t>
            </w:r>
          </w:p>
          <w:p w:rsidR="00134DBB" w:rsidRPr="00763507" w:rsidRDefault="00134DBB" w:rsidP="001F5B41">
            <w:pPr>
              <w:rPr>
                <w:rFonts w:cs="Arial"/>
              </w:rPr>
            </w:pPr>
            <w:r w:rsidRPr="00763507">
              <w:rPr>
                <w:rFonts w:cs="Arial"/>
              </w:rPr>
              <w:t>Ability to effectively manage difficult or controversial exchanges.</w:t>
            </w:r>
          </w:p>
        </w:tc>
      </w:tr>
      <w:tr w:rsidR="00134DBB" w:rsidRPr="00763507" w:rsidTr="001F5B41">
        <w:tc>
          <w:tcPr>
            <w:tcW w:w="1100" w:type="pct"/>
            <w:vMerge/>
            <w:shd w:val="clear" w:color="auto" w:fill="auto"/>
          </w:tcPr>
          <w:p w:rsidR="00134DBB" w:rsidRPr="00763507" w:rsidRDefault="00134DBB" w:rsidP="001F5B41">
            <w:pPr>
              <w:rPr>
                <w:rFonts w:cs="Arial"/>
                <w:b/>
              </w:rPr>
            </w:pPr>
          </w:p>
        </w:tc>
        <w:tc>
          <w:tcPr>
            <w:tcW w:w="1250" w:type="pct"/>
            <w:shd w:val="clear" w:color="auto" w:fill="auto"/>
          </w:tcPr>
          <w:p w:rsidR="00134DBB" w:rsidRPr="00763507" w:rsidRDefault="00134DBB" w:rsidP="001F5B41">
            <w:pPr>
              <w:rPr>
                <w:rFonts w:cs="Arial"/>
              </w:rPr>
            </w:pPr>
            <w:r w:rsidRPr="00763507">
              <w:rPr>
                <w:rFonts w:cs="Arial"/>
              </w:rPr>
              <w:t>Confidentiality</w:t>
            </w:r>
          </w:p>
        </w:tc>
        <w:tc>
          <w:tcPr>
            <w:tcW w:w="2650" w:type="pct"/>
            <w:shd w:val="clear" w:color="auto" w:fill="auto"/>
          </w:tcPr>
          <w:p w:rsidR="00134DBB" w:rsidRPr="00763507" w:rsidRDefault="00134DBB" w:rsidP="001F5B41">
            <w:pPr>
              <w:rPr>
                <w:rFonts w:cs="Arial"/>
              </w:rPr>
            </w:pPr>
            <w:r w:rsidRPr="00763507">
              <w:rPr>
                <w:rFonts w:cs="Arial"/>
              </w:rPr>
              <w:t>Ability to keep information confidential</w:t>
            </w:r>
          </w:p>
        </w:tc>
      </w:tr>
      <w:tr w:rsidR="001F5B41" w:rsidRPr="00763507" w:rsidTr="001F5B41">
        <w:tc>
          <w:tcPr>
            <w:tcW w:w="1100" w:type="pct"/>
            <w:vMerge w:val="restart"/>
            <w:shd w:val="clear" w:color="auto" w:fill="auto"/>
          </w:tcPr>
          <w:p w:rsidR="001F5B41" w:rsidRPr="00763507" w:rsidRDefault="001F5B41" w:rsidP="001F5B41">
            <w:pPr>
              <w:rPr>
                <w:rFonts w:cs="Arial"/>
                <w:b/>
              </w:rPr>
            </w:pPr>
            <w:r w:rsidRPr="00763507">
              <w:rPr>
                <w:rFonts w:cs="Arial"/>
                <w:b/>
              </w:rPr>
              <w:t>Working with children</w:t>
            </w:r>
          </w:p>
        </w:tc>
        <w:tc>
          <w:tcPr>
            <w:tcW w:w="1250" w:type="pct"/>
            <w:shd w:val="clear" w:color="auto" w:fill="auto"/>
          </w:tcPr>
          <w:p w:rsidR="001F5B41" w:rsidRPr="00763507" w:rsidRDefault="001F5B41" w:rsidP="001F5B41">
            <w:pPr>
              <w:rPr>
                <w:rFonts w:cs="Arial"/>
              </w:rPr>
            </w:pPr>
            <w:r w:rsidRPr="00763507">
              <w:rPr>
                <w:rFonts w:cs="Arial"/>
              </w:rPr>
              <w:t>Behaviour Management</w:t>
            </w:r>
          </w:p>
        </w:tc>
        <w:tc>
          <w:tcPr>
            <w:tcW w:w="2650" w:type="pct"/>
            <w:shd w:val="clear" w:color="auto" w:fill="auto"/>
          </w:tcPr>
          <w:p w:rsidR="001F5B41" w:rsidRPr="00763507" w:rsidRDefault="001F5B41" w:rsidP="001F5B41">
            <w:pPr>
              <w:rPr>
                <w:rFonts w:cs="Arial"/>
              </w:rPr>
            </w:pPr>
            <w:r w:rsidRPr="00763507">
              <w:rPr>
                <w:rFonts w:cs="Arial"/>
              </w:rPr>
              <w:t>Understand and implement the school’s Behaviour Management Policy and SEN Policy, as required.</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Curriculum/School organisation</w:t>
            </w:r>
          </w:p>
        </w:tc>
        <w:tc>
          <w:tcPr>
            <w:tcW w:w="2650" w:type="pct"/>
            <w:shd w:val="clear" w:color="auto" w:fill="auto"/>
          </w:tcPr>
          <w:p w:rsidR="001F5B41" w:rsidRPr="00763507" w:rsidRDefault="001F5B41" w:rsidP="001F5B41">
            <w:pPr>
              <w:rPr>
                <w:rFonts w:cs="Arial"/>
              </w:rPr>
            </w:pPr>
            <w:r w:rsidRPr="00763507">
              <w:rPr>
                <w:rFonts w:cs="Arial"/>
              </w:rPr>
              <w:t>Good understanding of the learning experience provided by the school in relation to the role</w:t>
            </w:r>
          </w:p>
        </w:tc>
      </w:tr>
      <w:tr w:rsidR="00134DBB" w:rsidRPr="00763507" w:rsidTr="001F5B41">
        <w:tc>
          <w:tcPr>
            <w:tcW w:w="1100" w:type="pct"/>
            <w:vMerge/>
            <w:shd w:val="clear" w:color="auto" w:fill="auto"/>
          </w:tcPr>
          <w:p w:rsidR="00134DBB" w:rsidRPr="00763507" w:rsidRDefault="00134DBB" w:rsidP="001F5B41">
            <w:pPr>
              <w:rPr>
                <w:rFonts w:cs="Arial"/>
                <w:b/>
              </w:rPr>
            </w:pPr>
          </w:p>
        </w:tc>
        <w:tc>
          <w:tcPr>
            <w:tcW w:w="1250" w:type="pct"/>
            <w:shd w:val="clear" w:color="auto" w:fill="auto"/>
          </w:tcPr>
          <w:p w:rsidR="00134DBB" w:rsidRPr="00763507" w:rsidRDefault="00134DBB" w:rsidP="001F5B41">
            <w:pPr>
              <w:rPr>
                <w:rFonts w:cs="Arial"/>
              </w:rPr>
            </w:pPr>
            <w:r w:rsidRPr="00763507">
              <w:rPr>
                <w:rFonts w:cs="Arial"/>
              </w:rPr>
              <w:t>Child Protection &amp; Safeguarding</w:t>
            </w:r>
          </w:p>
        </w:tc>
        <w:tc>
          <w:tcPr>
            <w:tcW w:w="2650" w:type="pct"/>
            <w:shd w:val="clear" w:color="auto" w:fill="auto"/>
          </w:tcPr>
          <w:p w:rsidR="00134DBB" w:rsidRPr="00763507" w:rsidRDefault="00134DBB" w:rsidP="001F5B41">
            <w:pPr>
              <w:rPr>
                <w:rFonts w:cs="Arial"/>
              </w:rPr>
            </w:pPr>
            <w:r w:rsidRPr="00763507">
              <w:rPr>
                <w:rFonts w:cs="Arial"/>
              </w:rPr>
              <w:t>Basic understanding of requirements and responsibilities under Child Protection &amp; Safeguarding</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34DBB" w:rsidP="001F5B41">
            <w:pPr>
              <w:rPr>
                <w:rFonts w:cs="Arial"/>
              </w:rPr>
            </w:pPr>
            <w:r w:rsidRPr="00763507">
              <w:rPr>
                <w:rFonts w:cs="Arial"/>
              </w:rPr>
              <w:t>Health &amp; Well</w:t>
            </w:r>
            <w:r w:rsidR="001F5B41" w:rsidRPr="00763507">
              <w:rPr>
                <w:rFonts w:cs="Arial"/>
              </w:rPr>
              <w:t>being</w:t>
            </w:r>
          </w:p>
        </w:tc>
        <w:tc>
          <w:tcPr>
            <w:tcW w:w="2650" w:type="pct"/>
            <w:shd w:val="clear" w:color="auto" w:fill="auto"/>
          </w:tcPr>
          <w:p w:rsidR="001F5B41" w:rsidRPr="00763507" w:rsidRDefault="001F5B41" w:rsidP="00134DBB">
            <w:pPr>
              <w:rPr>
                <w:rFonts w:cs="Arial"/>
              </w:rPr>
            </w:pPr>
            <w:r w:rsidRPr="00763507">
              <w:rPr>
                <w:rFonts w:cs="Arial"/>
              </w:rPr>
              <w:t xml:space="preserve">Understand </w:t>
            </w:r>
            <w:r w:rsidR="00134DBB" w:rsidRPr="00763507">
              <w:rPr>
                <w:rFonts w:cs="Arial"/>
              </w:rPr>
              <w:t>and promote the value of emotional and physical wellbeing in adults and children.  Take responsibility for own</w:t>
            </w:r>
            <w:r w:rsidRPr="00763507">
              <w:rPr>
                <w:rFonts w:cs="Arial"/>
              </w:rPr>
              <w:t xml:space="preserve"> wellbeing</w:t>
            </w:r>
            <w:r w:rsidR="00134DBB" w:rsidRPr="00763507">
              <w:rPr>
                <w:rFonts w:cs="Arial"/>
              </w:rPr>
              <w:t>.</w:t>
            </w:r>
          </w:p>
        </w:tc>
      </w:tr>
      <w:tr w:rsidR="001F5B41" w:rsidRPr="00763507" w:rsidTr="001F5B41">
        <w:tc>
          <w:tcPr>
            <w:tcW w:w="1100" w:type="pct"/>
            <w:vMerge w:val="restart"/>
            <w:shd w:val="clear" w:color="auto" w:fill="auto"/>
          </w:tcPr>
          <w:p w:rsidR="001F5B41" w:rsidRPr="00763507" w:rsidRDefault="001F5B41" w:rsidP="001F5B41">
            <w:pPr>
              <w:rPr>
                <w:rFonts w:cs="Arial"/>
                <w:b/>
              </w:rPr>
            </w:pPr>
            <w:r w:rsidRPr="00763507">
              <w:rPr>
                <w:rFonts w:cs="Arial"/>
                <w:b/>
              </w:rPr>
              <w:t>Working with others</w:t>
            </w: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lastRenderedPageBreak/>
              <w:t>Working with partners</w:t>
            </w:r>
          </w:p>
        </w:tc>
        <w:tc>
          <w:tcPr>
            <w:tcW w:w="2650" w:type="pct"/>
            <w:shd w:val="clear" w:color="auto" w:fill="auto"/>
          </w:tcPr>
          <w:p w:rsidR="001F5B41" w:rsidRPr="00763507" w:rsidRDefault="001F5B41" w:rsidP="00134DBB">
            <w:pPr>
              <w:rPr>
                <w:rFonts w:cs="Arial"/>
              </w:rPr>
            </w:pPr>
            <w:r w:rsidRPr="00763507">
              <w:rPr>
                <w:rFonts w:cs="Arial"/>
              </w:rPr>
              <w:t xml:space="preserve">Establish effective relationships with those working in and with the </w:t>
            </w:r>
            <w:r w:rsidR="00134DBB" w:rsidRPr="00763507">
              <w:rPr>
                <w:rFonts w:cs="Arial"/>
              </w:rPr>
              <w:t>T</w:t>
            </w:r>
            <w:r w:rsidRPr="00763507">
              <w:rPr>
                <w:rFonts w:cs="Arial"/>
              </w:rPr>
              <w:t>rust.</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Relationships</w:t>
            </w:r>
          </w:p>
        </w:tc>
        <w:tc>
          <w:tcPr>
            <w:tcW w:w="2650" w:type="pct"/>
            <w:shd w:val="clear" w:color="auto" w:fill="auto"/>
          </w:tcPr>
          <w:p w:rsidR="001F5B41" w:rsidRDefault="00134DBB" w:rsidP="00134DBB">
            <w:pPr>
              <w:rPr>
                <w:rFonts w:cs="Arial"/>
              </w:rPr>
            </w:pPr>
            <w:r w:rsidRPr="00763507">
              <w:rPr>
                <w:rFonts w:cs="Arial"/>
              </w:rPr>
              <w:t>Patience and the ability to deal with a wide range of demands from a variety of people.  Ability to establish rapport and respectful, trusting relationships.  Ability to build open and honest relationships.</w:t>
            </w:r>
          </w:p>
          <w:p w:rsidR="00763507" w:rsidRPr="00763507" w:rsidRDefault="00763507" w:rsidP="00134DBB">
            <w:pPr>
              <w:rPr>
                <w:rFonts w:cs="Arial"/>
              </w:rPr>
            </w:pP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Team work</w:t>
            </w:r>
          </w:p>
        </w:tc>
        <w:tc>
          <w:tcPr>
            <w:tcW w:w="2650" w:type="pct"/>
            <w:shd w:val="clear" w:color="auto" w:fill="auto"/>
          </w:tcPr>
          <w:p w:rsidR="001F5B41" w:rsidRPr="00763507" w:rsidRDefault="001F5B41" w:rsidP="001F5B41">
            <w:pPr>
              <w:rPr>
                <w:rFonts w:cs="Arial"/>
              </w:rPr>
            </w:pPr>
            <w:r w:rsidRPr="00763507">
              <w:rPr>
                <w:rFonts w:cs="Arial"/>
              </w:rPr>
              <w:t>Work creatively within a team environment both as a manager and team member.  Be an exemplar for values and behaviours</w:t>
            </w:r>
            <w:r w:rsidR="00134DBB" w:rsidRPr="00763507">
              <w:rPr>
                <w:rFonts w:cs="Arial"/>
              </w:rPr>
              <w:t>.  Ability to work independently.</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shd w:val="clear" w:color="auto" w:fill="auto"/>
          </w:tcPr>
          <w:p w:rsidR="001F5B41" w:rsidRPr="00763507" w:rsidRDefault="001F5B41" w:rsidP="001F5B41">
            <w:pPr>
              <w:rPr>
                <w:rFonts w:cs="Arial"/>
              </w:rPr>
            </w:pPr>
            <w:r w:rsidRPr="00763507">
              <w:rPr>
                <w:rFonts w:cs="Arial"/>
              </w:rPr>
              <w:t xml:space="preserve">Information </w:t>
            </w:r>
          </w:p>
          <w:p w:rsidR="001F5B41" w:rsidRPr="00763507" w:rsidRDefault="001F5B41" w:rsidP="001F5B41">
            <w:pPr>
              <w:rPr>
                <w:rFonts w:cs="Arial"/>
              </w:rPr>
            </w:pPr>
          </w:p>
        </w:tc>
        <w:tc>
          <w:tcPr>
            <w:tcW w:w="2650" w:type="pct"/>
            <w:shd w:val="clear" w:color="auto" w:fill="auto"/>
          </w:tcPr>
          <w:p w:rsidR="001F5B41" w:rsidRPr="00763507" w:rsidRDefault="001F5B41" w:rsidP="001F5B41">
            <w:pPr>
              <w:rPr>
                <w:rFonts w:cs="Arial"/>
              </w:rPr>
            </w:pPr>
            <w:r w:rsidRPr="00763507">
              <w:rPr>
                <w:rFonts w:cs="Arial"/>
              </w:rPr>
              <w:t>Develop and implement highly effective systems to share and safeguard information</w:t>
            </w:r>
          </w:p>
        </w:tc>
      </w:tr>
      <w:tr w:rsidR="00134DBB" w:rsidRPr="00763507" w:rsidTr="001F5B41">
        <w:tc>
          <w:tcPr>
            <w:tcW w:w="1100" w:type="pct"/>
            <w:vMerge/>
            <w:shd w:val="clear" w:color="auto" w:fill="auto"/>
          </w:tcPr>
          <w:p w:rsidR="00134DBB" w:rsidRPr="00763507" w:rsidRDefault="00134DBB" w:rsidP="001F5B41">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34DBB" w:rsidRPr="00763507" w:rsidRDefault="00134DBB" w:rsidP="001F5B41">
            <w:pPr>
              <w:rPr>
                <w:rFonts w:cs="Arial"/>
              </w:rPr>
            </w:pPr>
            <w:r w:rsidRPr="00763507">
              <w:rPr>
                <w:rFonts w:cs="Arial"/>
              </w:rPr>
              <w:t>Equalities</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34DBB" w:rsidRPr="00763507" w:rsidRDefault="00134DBB" w:rsidP="001F5B41">
            <w:pPr>
              <w:rPr>
                <w:rFonts w:cs="Arial"/>
              </w:rPr>
            </w:pPr>
            <w:r w:rsidRPr="00763507">
              <w:rPr>
                <w:rFonts w:cs="Arial"/>
              </w:rPr>
              <w:t>Demonstrate commitment to treating all people fairly</w:t>
            </w:r>
          </w:p>
        </w:tc>
      </w:tr>
      <w:tr w:rsidR="001F5B41" w:rsidRPr="00763507" w:rsidTr="001F5B41">
        <w:tc>
          <w:tcPr>
            <w:tcW w:w="1100" w:type="pct"/>
            <w:vMerge w:val="restart"/>
            <w:shd w:val="clear" w:color="auto" w:fill="auto"/>
          </w:tcPr>
          <w:p w:rsidR="00134DBB" w:rsidRPr="00763507" w:rsidRDefault="00134DBB" w:rsidP="00134DBB">
            <w:pPr>
              <w:rPr>
                <w:rFonts w:cs="Arial"/>
                <w:b/>
              </w:rPr>
            </w:pPr>
            <w:r w:rsidRPr="00763507">
              <w:rPr>
                <w:rFonts w:cs="Arial"/>
                <w:b/>
              </w:rPr>
              <w:t>Skills</w:t>
            </w:r>
          </w:p>
          <w:p w:rsidR="00134DBB" w:rsidRPr="00763507" w:rsidRDefault="00134DBB" w:rsidP="00134DBB">
            <w:pPr>
              <w:rPr>
                <w:rFonts w:cs="Arial"/>
                <w:b/>
              </w:rPr>
            </w:pPr>
          </w:p>
          <w:p w:rsidR="00134DBB" w:rsidRPr="00763507" w:rsidRDefault="00134DBB" w:rsidP="00134DBB">
            <w:pPr>
              <w:rPr>
                <w:rFonts w:cs="Arial"/>
                <w:b/>
              </w:rPr>
            </w:pPr>
          </w:p>
          <w:p w:rsidR="00134DBB" w:rsidRPr="00763507" w:rsidRDefault="00134DBB" w:rsidP="00134DBB">
            <w:pPr>
              <w:rPr>
                <w:rFonts w:cs="Arial"/>
                <w:b/>
              </w:rPr>
            </w:pPr>
          </w:p>
          <w:p w:rsidR="00134DBB" w:rsidRPr="00763507" w:rsidRDefault="00134DBB" w:rsidP="00134DBB">
            <w:pPr>
              <w:rPr>
                <w:rFonts w:cs="Arial"/>
                <w:b/>
              </w:rPr>
            </w:pPr>
          </w:p>
          <w:p w:rsidR="00134DBB" w:rsidRPr="00763507" w:rsidRDefault="00134DBB" w:rsidP="00134DBB">
            <w:pPr>
              <w:rPr>
                <w:rFonts w:cs="Arial"/>
                <w:b/>
              </w:rPr>
            </w:pPr>
          </w:p>
          <w:p w:rsidR="001F5B41" w:rsidRPr="00763507" w:rsidRDefault="001F5B41" w:rsidP="00134DBB">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763507">
            <w:pPr>
              <w:rPr>
                <w:rFonts w:cs="Arial"/>
              </w:rPr>
            </w:pPr>
            <w:r w:rsidRPr="00763507">
              <w:rPr>
                <w:rFonts w:cs="Arial"/>
              </w:rPr>
              <w:t xml:space="preserve">Organisational </w:t>
            </w:r>
            <w:r w:rsidR="00763507" w:rsidRPr="00763507">
              <w:rPr>
                <w:rFonts w:cs="Arial"/>
              </w:rPr>
              <w:t>S</w:t>
            </w:r>
            <w:r w:rsidRPr="00763507">
              <w:rPr>
                <w:rFonts w:cs="Arial"/>
              </w:rPr>
              <w:t>kills</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Experience of financial planning, financial management and budgetary control within an organisation.</w:t>
            </w:r>
          </w:p>
          <w:p w:rsidR="001F5B41" w:rsidRPr="00763507" w:rsidRDefault="001F5B41" w:rsidP="001F5B41">
            <w:pPr>
              <w:rPr>
                <w:rFonts w:cs="Arial"/>
              </w:rPr>
            </w:pPr>
            <w:r w:rsidRPr="00763507">
              <w:rPr>
                <w:rFonts w:cs="Arial"/>
              </w:rPr>
              <w:t>Have the ability to plan and organise at both the tactical and strategic level</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Line Management</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Experience of leading, managing and motivating a team of staff</w:t>
            </w:r>
          </w:p>
          <w:p w:rsidR="001F5B41" w:rsidRPr="00763507" w:rsidRDefault="001F5B41" w:rsidP="001F5B41">
            <w:pPr>
              <w:rPr>
                <w:rFonts w:cs="Arial"/>
              </w:rPr>
            </w:pPr>
            <w:r w:rsidRPr="00763507">
              <w:rPr>
                <w:rFonts w:cs="Arial"/>
              </w:rPr>
              <w:t>Lead by example and be a role model</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Time Management</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Excellent organisation skills, have a high level of initiative and be able to delegate effectively and appropriately</w:t>
            </w:r>
          </w:p>
          <w:p w:rsidR="001F5B41" w:rsidRPr="00763507" w:rsidRDefault="001F5B41" w:rsidP="001F5B41">
            <w:pPr>
              <w:rPr>
                <w:rFonts w:cs="Arial"/>
              </w:rPr>
            </w:pPr>
            <w:r w:rsidRPr="00763507">
              <w:rPr>
                <w:rFonts w:cs="Arial"/>
              </w:rPr>
              <w:t>Able to ensure that tight, strict deadlines are met.</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Creativity</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Demonstrate a highly creative approach to work</w:t>
            </w:r>
          </w:p>
          <w:p w:rsidR="001F5B41" w:rsidRPr="00763507" w:rsidRDefault="001F5B41" w:rsidP="001F5B41">
            <w:pPr>
              <w:rPr>
                <w:rFonts w:cs="Arial"/>
              </w:rPr>
            </w:pPr>
            <w:r w:rsidRPr="00763507">
              <w:rPr>
                <w:rFonts w:cs="Arial"/>
              </w:rPr>
              <w:t>Able to resolve complex problems independently.</w:t>
            </w:r>
          </w:p>
        </w:tc>
      </w:tr>
      <w:tr w:rsidR="001F5B41" w:rsidRPr="00763507" w:rsidTr="001F5B41">
        <w:tc>
          <w:tcPr>
            <w:tcW w:w="1100" w:type="pct"/>
            <w:vMerge/>
            <w:shd w:val="clear" w:color="auto" w:fill="auto"/>
          </w:tcPr>
          <w:p w:rsidR="001F5B41" w:rsidRPr="00763507" w:rsidRDefault="001F5B41" w:rsidP="001F5B41">
            <w:pPr>
              <w:rPr>
                <w:rFonts w:cs="Arial"/>
                <w:b/>
              </w:rPr>
            </w:pPr>
            <w:r w:rsidRPr="00763507">
              <w:rPr>
                <w:rFonts w:cs="Arial"/>
                <w:b/>
              </w:rPr>
              <w:t>General</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Equalities</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Demonstrate commitment to treating all people fairly</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Health &amp; Safety</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General understanding of Health &amp; Safety.</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Confidentiality/Data Protection</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Understand and compliance with procedures and legislation relating to confidentiality</w:t>
            </w:r>
          </w:p>
        </w:tc>
      </w:tr>
      <w:tr w:rsidR="001F5B41" w:rsidRPr="00763507" w:rsidTr="001F5B41">
        <w:tc>
          <w:tcPr>
            <w:tcW w:w="1100" w:type="pct"/>
            <w:vMerge/>
            <w:shd w:val="clear" w:color="auto" w:fill="auto"/>
          </w:tcPr>
          <w:p w:rsidR="001F5B41" w:rsidRPr="00763507" w:rsidRDefault="001F5B41" w:rsidP="001F5B41">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CPD</w:t>
            </w:r>
          </w:p>
        </w:tc>
        <w:tc>
          <w:tcPr>
            <w:tcW w:w="2650" w:type="pct"/>
            <w:tcBorders>
              <w:top w:val="single" w:sz="4" w:space="0" w:color="auto"/>
              <w:left w:val="single" w:sz="4" w:space="0" w:color="auto"/>
              <w:bottom w:val="single" w:sz="4" w:space="0" w:color="auto"/>
              <w:right w:val="single" w:sz="4" w:space="0" w:color="auto"/>
            </w:tcBorders>
            <w:shd w:val="clear" w:color="auto" w:fill="auto"/>
          </w:tcPr>
          <w:p w:rsidR="001F5B41" w:rsidRPr="00763507" w:rsidRDefault="001F5B41" w:rsidP="001F5B41">
            <w:pPr>
              <w:rPr>
                <w:rFonts w:cs="Arial"/>
              </w:rPr>
            </w:pPr>
            <w:r w:rsidRPr="00763507">
              <w:rPr>
                <w:rFonts w:cs="Arial"/>
              </w:rPr>
              <w:t>Demonstrate a clear commitment to develop and learn in the role.</w:t>
            </w:r>
          </w:p>
          <w:p w:rsidR="001F5B41" w:rsidRPr="00763507" w:rsidRDefault="001F5B41" w:rsidP="001F5B41">
            <w:pPr>
              <w:rPr>
                <w:rFonts w:cs="Arial"/>
              </w:rPr>
            </w:pPr>
            <w:r w:rsidRPr="00763507">
              <w:rPr>
                <w:rFonts w:cs="Arial"/>
              </w:rPr>
              <w:t xml:space="preserve">Able to effectively evaluate own performance </w:t>
            </w:r>
          </w:p>
          <w:p w:rsidR="001F5B41" w:rsidRPr="00763507" w:rsidRDefault="001F5B41" w:rsidP="001F5B41">
            <w:pPr>
              <w:rPr>
                <w:rFonts w:cs="Arial"/>
              </w:rPr>
            </w:pPr>
            <w:r w:rsidRPr="00763507">
              <w:rPr>
                <w:rFonts w:cs="Arial"/>
              </w:rPr>
              <w:t>Ability to transfer new knowledge to the workplace and share knowledge on a practical level to team members</w:t>
            </w:r>
          </w:p>
        </w:tc>
      </w:tr>
    </w:tbl>
    <w:p w:rsidR="001F5B41" w:rsidRPr="00763507" w:rsidRDefault="001F5B41" w:rsidP="006240F8">
      <w:pPr>
        <w:tabs>
          <w:tab w:val="left" w:pos="720"/>
          <w:tab w:val="left" w:pos="2160"/>
          <w:tab w:val="left" w:pos="3600"/>
          <w:tab w:val="left" w:pos="5040"/>
          <w:tab w:val="left" w:pos="6480"/>
          <w:tab w:val="left" w:pos="7920"/>
        </w:tabs>
        <w:spacing w:line="240" w:lineRule="exact"/>
        <w:jc w:val="both"/>
        <w:rPr>
          <w:rFonts w:cs="Arial"/>
          <w:b/>
        </w:rPr>
      </w:pPr>
    </w:p>
    <w:p w:rsidR="006240F8" w:rsidRPr="00763507" w:rsidRDefault="006240F8" w:rsidP="006240F8">
      <w:pPr>
        <w:tabs>
          <w:tab w:val="left" w:pos="720"/>
          <w:tab w:val="left" w:pos="2160"/>
          <w:tab w:val="left" w:pos="3600"/>
          <w:tab w:val="left" w:pos="5040"/>
          <w:tab w:val="left" w:pos="6480"/>
          <w:tab w:val="left" w:pos="7920"/>
        </w:tabs>
        <w:spacing w:line="240" w:lineRule="exact"/>
        <w:jc w:val="both"/>
        <w:rPr>
          <w:rFonts w:cs="Arial"/>
          <w:b/>
        </w:rPr>
      </w:pPr>
    </w:p>
    <w:p w:rsidR="006240F8" w:rsidRPr="00763507" w:rsidRDefault="006240F8" w:rsidP="007C68A1">
      <w:pPr>
        <w:jc w:val="both"/>
        <w:rPr>
          <w:b/>
          <w:u w:val="single"/>
        </w:rPr>
      </w:pPr>
    </w:p>
    <w:sectPr w:rsidR="006240F8" w:rsidRPr="00763507" w:rsidSect="00C41E52">
      <w:pgSz w:w="12240" w:h="15840"/>
      <w:pgMar w:top="539" w:right="720"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BB" w:rsidRDefault="00134DBB">
      <w:r>
        <w:separator/>
      </w:r>
    </w:p>
  </w:endnote>
  <w:endnote w:type="continuationSeparator" w:id="0">
    <w:p w:rsidR="00134DBB" w:rsidRDefault="0013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BB" w:rsidRDefault="00134DBB">
      <w:r>
        <w:separator/>
      </w:r>
    </w:p>
  </w:footnote>
  <w:footnote w:type="continuationSeparator" w:id="0">
    <w:p w:rsidR="00134DBB" w:rsidRDefault="0013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7131"/>
    <w:multiLevelType w:val="hybridMultilevel"/>
    <w:tmpl w:val="8E90AB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235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1B9B3FA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203B19"/>
    <w:multiLevelType w:val="hybridMultilevel"/>
    <w:tmpl w:val="E786B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6244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8D3BA6"/>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F403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D1715F5"/>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2FC14096"/>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30E73AB1"/>
    <w:multiLevelType w:val="singleLevel"/>
    <w:tmpl w:val="987A0CD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1F54E5"/>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35C0393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8E49C9"/>
    <w:multiLevelType w:val="hybridMultilevel"/>
    <w:tmpl w:val="C7348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EE07C6"/>
    <w:multiLevelType w:val="hybridMultilevel"/>
    <w:tmpl w:val="1EEC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52470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21" w15:restartNumberingAfterBreak="0">
    <w:nsid w:val="626F0F05"/>
    <w:multiLevelType w:val="singleLevel"/>
    <w:tmpl w:val="987A0CD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163715"/>
    <w:multiLevelType w:val="hybridMultilevel"/>
    <w:tmpl w:val="D078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060F8B"/>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26" w15:restartNumberingAfterBreak="0">
    <w:nsid w:val="6F770027"/>
    <w:multiLevelType w:val="hybridMultilevel"/>
    <w:tmpl w:val="02F6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C4E2C"/>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28"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9F42C1"/>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1E682C"/>
    <w:multiLevelType w:val="hybridMultilevel"/>
    <w:tmpl w:val="9926E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0"/>
  </w:num>
  <w:num w:numId="3">
    <w:abstractNumId w:val="23"/>
  </w:num>
  <w:num w:numId="4">
    <w:abstractNumId w:val="31"/>
  </w:num>
  <w:num w:numId="5">
    <w:abstractNumId w:val="15"/>
  </w:num>
  <w:num w:numId="6">
    <w:abstractNumId w:val="28"/>
  </w:num>
  <w:num w:numId="7">
    <w:abstractNumId w:val="4"/>
  </w:num>
  <w:num w:numId="8">
    <w:abstractNumId w:val="3"/>
  </w:num>
  <w:num w:numId="9">
    <w:abstractNumId w:val="24"/>
  </w:num>
  <w:num w:numId="10">
    <w:abstractNumId w:val="18"/>
  </w:num>
  <w:num w:numId="11">
    <w:abstractNumId w:val="19"/>
  </w:num>
  <w:num w:numId="12">
    <w:abstractNumId w:val="13"/>
  </w:num>
  <w:num w:numId="13">
    <w:abstractNumId w:val="1"/>
  </w:num>
  <w:num w:numId="14">
    <w:abstractNumId w:val="10"/>
  </w:num>
  <w:num w:numId="15">
    <w:abstractNumId w:val="2"/>
  </w:num>
  <w:num w:numId="16">
    <w:abstractNumId w:val="14"/>
  </w:num>
  <w:num w:numId="17">
    <w:abstractNumId w:val="27"/>
  </w:num>
  <w:num w:numId="18">
    <w:abstractNumId w:val="9"/>
  </w:num>
  <w:num w:numId="19">
    <w:abstractNumId w:val="29"/>
  </w:num>
  <w:num w:numId="20">
    <w:abstractNumId w:val="11"/>
  </w:num>
  <w:num w:numId="21">
    <w:abstractNumId w:val="25"/>
  </w:num>
  <w:num w:numId="22">
    <w:abstractNumId w:val="7"/>
  </w:num>
  <w:num w:numId="23">
    <w:abstractNumId w:val="0"/>
  </w:num>
  <w:num w:numId="24">
    <w:abstractNumId w:val="12"/>
  </w:num>
  <w:num w:numId="25">
    <w:abstractNumId w:val="21"/>
  </w:num>
  <w:num w:numId="26">
    <w:abstractNumId w:val="6"/>
  </w:num>
  <w:num w:numId="27">
    <w:abstractNumId w:val="20"/>
    <w:lvlOverride w:ilvl="0"/>
    <w:lvlOverride w:ilvl="1">
      <w:startOverride w:val="1"/>
    </w:lvlOverride>
    <w:lvlOverride w:ilvl="2"/>
    <w:lvlOverride w:ilvl="3"/>
    <w:lvlOverride w:ilvl="4"/>
    <w:lvlOverride w:ilvl="5"/>
    <w:lvlOverride w:ilvl="6"/>
    <w:lvlOverride w:ilvl="7"/>
    <w:lvlOverride w:ilvl="8"/>
  </w:num>
  <w:num w:numId="28">
    <w:abstractNumId w:val="26"/>
  </w:num>
  <w:num w:numId="29">
    <w:abstractNumId w:val="17"/>
  </w:num>
  <w:num w:numId="30">
    <w:abstractNumId w:val="5"/>
  </w:num>
  <w:num w:numId="31">
    <w:abstractNumId w:val="22"/>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0"/>
    <w:rsid w:val="00045579"/>
    <w:rsid w:val="000761D6"/>
    <w:rsid w:val="00077DCB"/>
    <w:rsid w:val="00090339"/>
    <w:rsid w:val="0009376D"/>
    <w:rsid w:val="00113E40"/>
    <w:rsid w:val="00134DBB"/>
    <w:rsid w:val="00134DD6"/>
    <w:rsid w:val="001476C0"/>
    <w:rsid w:val="00161B9D"/>
    <w:rsid w:val="00180592"/>
    <w:rsid w:val="001D5E38"/>
    <w:rsid w:val="001F5143"/>
    <w:rsid w:val="001F5B41"/>
    <w:rsid w:val="00202170"/>
    <w:rsid w:val="00207C8A"/>
    <w:rsid w:val="00213896"/>
    <w:rsid w:val="00214953"/>
    <w:rsid w:val="00243B7F"/>
    <w:rsid w:val="00254E7E"/>
    <w:rsid w:val="00287ADF"/>
    <w:rsid w:val="002F1C98"/>
    <w:rsid w:val="00392448"/>
    <w:rsid w:val="0039647B"/>
    <w:rsid w:val="003D73EE"/>
    <w:rsid w:val="00406806"/>
    <w:rsid w:val="004540EF"/>
    <w:rsid w:val="005436E5"/>
    <w:rsid w:val="00584946"/>
    <w:rsid w:val="0059300F"/>
    <w:rsid w:val="005B217D"/>
    <w:rsid w:val="005D5895"/>
    <w:rsid w:val="005D7114"/>
    <w:rsid w:val="005E1332"/>
    <w:rsid w:val="006240F8"/>
    <w:rsid w:val="00644174"/>
    <w:rsid w:val="00647610"/>
    <w:rsid w:val="00653503"/>
    <w:rsid w:val="006B1010"/>
    <w:rsid w:val="006C06B2"/>
    <w:rsid w:val="006D4015"/>
    <w:rsid w:val="006F3A84"/>
    <w:rsid w:val="00742ABC"/>
    <w:rsid w:val="0074760C"/>
    <w:rsid w:val="00763507"/>
    <w:rsid w:val="0077330F"/>
    <w:rsid w:val="00794EBE"/>
    <w:rsid w:val="007964B2"/>
    <w:rsid w:val="007C4A3A"/>
    <w:rsid w:val="007C68A1"/>
    <w:rsid w:val="007D50E2"/>
    <w:rsid w:val="008C3803"/>
    <w:rsid w:val="008E4FB0"/>
    <w:rsid w:val="008F7590"/>
    <w:rsid w:val="0094740B"/>
    <w:rsid w:val="00971D88"/>
    <w:rsid w:val="00976F5F"/>
    <w:rsid w:val="00983D60"/>
    <w:rsid w:val="00985A2C"/>
    <w:rsid w:val="009D68C2"/>
    <w:rsid w:val="009E1F3F"/>
    <w:rsid w:val="00A207F2"/>
    <w:rsid w:val="00A318A0"/>
    <w:rsid w:val="00A36CEC"/>
    <w:rsid w:val="00A51655"/>
    <w:rsid w:val="00A57DF1"/>
    <w:rsid w:val="00A63B42"/>
    <w:rsid w:val="00A76E09"/>
    <w:rsid w:val="00AA3CCC"/>
    <w:rsid w:val="00AA5C48"/>
    <w:rsid w:val="00AB2F41"/>
    <w:rsid w:val="00AD3A7C"/>
    <w:rsid w:val="00B440D2"/>
    <w:rsid w:val="00B45AAE"/>
    <w:rsid w:val="00B92E09"/>
    <w:rsid w:val="00BB69F6"/>
    <w:rsid w:val="00BC3B17"/>
    <w:rsid w:val="00C24267"/>
    <w:rsid w:val="00C260C5"/>
    <w:rsid w:val="00C41E52"/>
    <w:rsid w:val="00CC1F1C"/>
    <w:rsid w:val="00CC4D09"/>
    <w:rsid w:val="00D21162"/>
    <w:rsid w:val="00D25F1B"/>
    <w:rsid w:val="00D87295"/>
    <w:rsid w:val="00DA404D"/>
    <w:rsid w:val="00DF4627"/>
    <w:rsid w:val="00E03036"/>
    <w:rsid w:val="00E05B6E"/>
    <w:rsid w:val="00E305B8"/>
    <w:rsid w:val="00E47BCD"/>
    <w:rsid w:val="00E746B8"/>
    <w:rsid w:val="00E8468D"/>
    <w:rsid w:val="00E9602A"/>
    <w:rsid w:val="00EC2C73"/>
    <w:rsid w:val="00EC5432"/>
    <w:rsid w:val="00F20A21"/>
    <w:rsid w:val="00F35CB9"/>
    <w:rsid w:val="00F4205F"/>
    <w:rsid w:val="00F66BDA"/>
    <w:rsid w:val="00F741DC"/>
    <w:rsid w:val="00F85849"/>
    <w:rsid w:val="00F8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01C857D9"/>
  <w15:docId w15:val="{90537ABD-CB27-41BE-8323-BEE8A48A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E8468D"/>
    <w:pPr>
      <w:keepNext/>
      <w:outlineLvl w:val="0"/>
    </w:pPr>
    <w:rPr>
      <w:b/>
      <w:szCs w:val="20"/>
      <w:u w:val="single"/>
    </w:rPr>
  </w:style>
  <w:style w:type="paragraph" w:styleId="Heading2">
    <w:name w:val="heading 2"/>
    <w:basedOn w:val="Normal"/>
    <w:next w:val="Normal"/>
    <w:qFormat/>
    <w:rsid w:val="00E8468D"/>
    <w:pPr>
      <w:keepNext/>
      <w:outlineLvl w:val="1"/>
    </w:pPr>
    <w:rPr>
      <w:szCs w:val="20"/>
    </w:rPr>
  </w:style>
  <w:style w:type="paragraph" w:styleId="Heading3">
    <w:name w:val="heading 3"/>
    <w:basedOn w:val="Normal"/>
    <w:next w:val="Normal"/>
    <w:qFormat/>
    <w:rsid w:val="00E8468D"/>
    <w:pPr>
      <w:keepNext/>
      <w:jc w:val="both"/>
      <w:outlineLvl w:val="2"/>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8468D"/>
    <w:pPr>
      <w:jc w:val="both"/>
    </w:pPr>
    <w:rPr>
      <w:sz w:val="22"/>
      <w:szCs w:val="20"/>
    </w:rPr>
  </w:style>
  <w:style w:type="paragraph" w:styleId="BalloonText">
    <w:name w:val="Balloon Text"/>
    <w:basedOn w:val="Normal"/>
    <w:semiHidden/>
    <w:rsid w:val="00E47BCD"/>
    <w:rPr>
      <w:rFonts w:ascii="Tahoma" w:hAnsi="Tahoma" w:cs="Tahoma"/>
      <w:sz w:val="16"/>
      <w:szCs w:val="16"/>
    </w:rPr>
  </w:style>
  <w:style w:type="paragraph" w:styleId="ListParagraph">
    <w:name w:val="List Paragraph"/>
    <w:basedOn w:val="Normal"/>
    <w:uiPriority w:val="34"/>
    <w:qFormat/>
    <w:rsid w:val="00CC1F1C"/>
    <w:pPr>
      <w:ind w:left="720"/>
      <w:contextualSpacing/>
    </w:pPr>
  </w:style>
  <w:style w:type="paragraph" w:styleId="Title">
    <w:name w:val="Title"/>
    <w:basedOn w:val="Normal"/>
    <w:link w:val="TitleChar"/>
    <w:qFormat/>
    <w:rsid w:val="00113E40"/>
    <w:pPr>
      <w:tabs>
        <w:tab w:val="left" w:pos="720"/>
        <w:tab w:val="left" w:pos="2160"/>
        <w:tab w:val="left" w:pos="2520"/>
        <w:tab w:val="left" w:pos="3600"/>
        <w:tab w:val="left" w:pos="5040"/>
        <w:tab w:val="left" w:pos="6480"/>
      </w:tabs>
      <w:spacing w:line="240" w:lineRule="exact"/>
      <w:jc w:val="center"/>
    </w:pPr>
    <w:rPr>
      <w:rFonts w:ascii="Times New Roman" w:hAnsi="Times New Roman"/>
      <w:b/>
      <w:sz w:val="28"/>
      <w:szCs w:val="20"/>
      <w:lang w:eastAsia="en-US"/>
    </w:rPr>
  </w:style>
  <w:style w:type="character" w:customStyle="1" w:styleId="TitleChar">
    <w:name w:val="Title Char"/>
    <w:basedOn w:val="DefaultParagraphFont"/>
    <w:link w:val="Title"/>
    <w:rsid w:val="00113E40"/>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F84E5892</Template>
  <TotalTime>53</TotalTime>
  <Pages>5</Pages>
  <Words>1536</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creator>nicki.harris</dc:creator>
  <cp:lastModifiedBy>LQuinn (CCHSG)</cp:lastModifiedBy>
  <cp:revision>8</cp:revision>
  <cp:lastPrinted>2017-10-24T11:28:00Z</cp:lastPrinted>
  <dcterms:created xsi:type="dcterms:W3CDTF">2018-05-08T15:37:00Z</dcterms:created>
  <dcterms:modified xsi:type="dcterms:W3CDTF">2018-07-05T13:07:00Z</dcterms:modified>
</cp:coreProperties>
</file>