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86" w:rsidRPr="000D2F86" w:rsidRDefault="000D2F86" w:rsidP="000D2F86">
      <w:pPr>
        <w:pStyle w:val="Heading1"/>
        <w:rPr>
          <w:sz w:val="16"/>
          <w:szCs w:val="16"/>
        </w:rPr>
      </w:pPr>
      <w:bookmarkStart w:id="0" w:name="_GoBack"/>
      <w:bookmarkEnd w:id="0"/>
    </w:p>
    <w:p w:rsidR="000D2F86" w:rsidRPr="00D866F0" w:rsidRDefault="000D2F86" w:rsidP="000D2F86">
      <w:pPr>
        <w:pStyle w:val="Heading1"/>
        <w:rPr>
          <w:sz w:val="22"/>
          <w:szCs w:val="22"/>
        </w:rPr>
      </w:pPr>
      <w:r w:rsidRPr="00D866F0">
        <w:rPr>
          <w:sz w:val="22"/>
          <w:szCs w:val="22"/>
        </w:rPr>
        <w:t>JOB SPECIFICATION</w:t>
      </w:r>
    </w:p>
    <w:p w:rsidR="00F30830" w:rsidRPr="00D866F0" w:rsidRDefault="00F30830" w:rsidP="000D2F86">
      <w:pPr>
        <w:rPr>
          <w:sz w:val="10"/>
          <w:szCs w:val="10"/>
        </w:rPr>
      </w:pPr>
    </w:p>
    <w:p w:rsidR="00CD5E67" w:rsidRPr="00D866F0" w:rsidRDefault="00395168" w:rsidP="000D2F86">
      <w:pPr>
        <w:tabs>
          <w:tab w:val="left" w:pos="-720"/>
        </w:tabs>
        <w:suppressAutoHyphens/>
        <w:ind w:left="3600" w:hanging="3600"/>
        <w:rPr>
          <w:spacing w:val="-3"/>
          <w:sz w:val="23"/>
          <w:szCs w:val="23"/>
        </w:rPr>
      </w:pPr>
      <w:r w:rsidRPr="00D866F0">
        <w:rPr>
          <w:b/>
          <w:spacing w:val="-2"/>
          <w:sz w:val="23"/>
          <w:szCs w:val="23"/>
        </w:rPr>
        <w:t>T</w:t>
      </w:r>
      <w:r w:rsidRPr="00D866F0">
        <w:rPr>
          <w:b/>
          <w:spacing w:val="-3"/>
          <w:sz w:val="23"/>
          <w:szCs w:val="23"/>
        </w:rPr>
        <w:t>itle of Job:</w:t>
      </w:r>
      <w:r w:rsidR="00DA3EF0" w:rsidRPr="00D866F0">
        <w:rPr>
          <w:spacing w:val="-3"/>
          <w:sz w:val="23"/>
          <w:szCs w:val="23"/>
        </w:rPr>
        <w:tab/>
      </w:r>
      <w:r w:rsidR="008D6279" w:rsidRPr="00D866F0">
        <w:rPr>
          <w:spacing w:val="-3"/>
          <w:sz w:val="23"/>
          <w:szCs w:val="23"/>
        </w:rPr>
        <w:t xml:space="preserve">Examination </w:t>
      </w:r>
      <w:r w:rsidR="00626E5A" w:rsidRPr="00D866F0">
        <w:rPr>
          <w:spacing w:val="-3"/>
          <w:sz w:val="23"/>
          <w:szCs w:val="23"/>
        </w:rPr>
        <w:t>Administrator</w:t>
      </w:r>
    </w:p>
    <w:p w:rsidR="00395168" w:rsidRPr="00D866F0" w:rsidRDefault="00CC2B7E" w:rsidP="000D2F86">
      <w:pPr>
        <w:tabs>
          <w:tab w:val="left" w:pos="-720"/>
        </w:tabs>
        <w:suppressAutoHyphens/>
        <w:ind w:left="3600" w:hanging="3600"/>
        <w:rPr>
          <w:spacing w:val="-3"/>
        </w:rPr>
      </w:pPr>
      <w:r w:rsidRPr="00D866F0">
        <w:rPr>
          <w:b/>
          <w:spacing w:val="-2"/>
          <w:sz w:val="23"/>
          <w:szCs w:val="23"/>
        </w:rPr>
        <w:t>Scale:</w:t>
      </w:r>
      <w:r w:rsidR="00CD5E67" w:rsidRPr="00D866F0">
        <w:rPr>
          <w:b/>
          <w:spacing w:val="-2"/>
          <w:sz w:val="23"/>
          <w:szCs w:val="23"/>
        </w:rPr>
        <w:tab/>
      </w:r>
    </w:p>
    <w:p w:rsidR="00395168" w:rsidRPr="00D866F0" w:rsidRDefault="00395168" w:rsidP="00DA3EF0">
      <w:pPr>
        <w:tabs>
          <w:tab w:val="left" w:pos="-720"/>
        </w:tabs>
        <w:suppressAutoHyphens/>
        <w:rPr>
          <w:spacing w:val="-2"/>
          <w:sz w:val="10"/>
          <w:szCs w:val="10"/>
        </w:rPr>
      </w:pPr>
    </w:p>
    <w:p w:rsidR="00395168" w:rsidRPr="00D866F0" w:rsidRDefault="00395168" w:rsidP="00DA3EF0">
      <w:pPr>
        <w:tabs>
          <w:tab w:val="left" w:pos="-720"/>
        </w:tabs>
        <w:suppressAutoHyphens/>
        <w:rPr>
          <w:spacing w:val="-2"/>
          <w:sz w:val="23"/>
          <w:szCs w:val="23"/>
        </w:rPr>
      </w:pPr>
      <w:r w:rsidRPr="00D866F0">
        <w:rPr>
          <w:b/>
          <w:spacing w:val="-2"/>
          <w:sz w:val="23"/>
          <w:szCs w:val="23"/>
        </w:rPr>
        <w:t>PERSON REPORTS TO:</w:t>
      </w:r>
      <w:r w:rsidRPr="00D866F0">
        <w:rPr>
          <w:spacing w:val="-2"/>
          <w:sz w:val="23"/>
          <w:szCs w:val="23"/>
        </w:rPr>
        <w:t xml:space="preserve">  </w:t>
      </w:r>
      <w:r w:rsidRPr="00D866F0">
        <w:rPr>
          <w:spacing w:val="-2"/>
          <w:sz w:val="23"/>
          <w:szCs w:val="23"/>
        </w:rPr>
        <w:tab/>
      </w:r>
      <w:r w:rsidRPr="00D866F0">
        <w:rPr>
          <w:spacing w:val="-2"/>
          <w:sz w:val="23"/>
          <w:szCs w:val="23"/>
        </w:rPr>
        <w:tab/>
      </w:r>
      <w:r w:rsidR="00705A79">
        <w:rPr>
          <w:spacing w:val="-2"/>
          <w:sz w:val="23"/>
          <w:szCs w:val="23"/>
        </w:rPr>
        <w:t>Office Manager/Data Manager</w:t>
      </w:r>
    </w:p>
    <w:p w:rsidR="00395168" w:rsidRPr="00D866F0" w:rsidRDefault="00395168" w:rsidP="00DA3EF0">
      <w:pPr>
        <w:tabs>
          <w:tab w:val="left" w:pos="-720"/>
        </w:tabs>
        <w:suppressAutoHyphens/>
        <w:rPr>
          <w:spacing w:val="-2"/>
          <w:sz w:val="10"/>
          <w:szCs w:val="10"/>
        </w:rPr>
      </w:pPr>
    </w:p>
    <w:p w:rsidR="00395168" w:rsidRPr="00D866F0" w:rsidRDefault="00395168" w:rsidP="00DA3EF0">
      <w:pPr>
        <w:tabs>
          <w:tab w:val="left" w:pos="-720"/>
        </w:tabs>
        <w:suppressAutoHyphens/>
        <w:rPr>
          <w:spacing w:val="-2"/>
          <w:sz w:val="23"/>
          <w:szCs w:val="23"/>
        </w:rPr>
      </w:pPr>
      <w:r w:rsidRPr="00D866F0">
        <w:rPr>
          <w:b/>
          <w:spacing w:val="-2"/>
          <w:sz w:val="23"/>
          <w:szCs w:val="23"/>
        </w:rPr>
        <w:t>PERSON SUPERVISES:</w:t>
      </w:r>
      <w:r w:rsidRPr="00D866F0">
        <w:rPr>
          <w:spacing w:val="-2"/>
          <w:sz w:val="23"/>
          <w:szCs w:val="23"/>
        </w:rPr>
        <w:t xml:space="preserve"> </w:t>
      </w:r>
      <w:r w:rsidRPr="00D866F0">
        <w:rPr>
          <w:spacing w:val="-2"/>
          <w:sz w:val="23"/>
          <w:szCs w:val="23"/>
        </w:rPr>
        <w:tab/>
      </w:r>
      <w:r w:rsidRPr="00D866F0">
        <w:rPr>
          <w:spacing w:val="-2"/>
          <w:sz w:val="23"/>
          <w:szCs w:val="23"/>
        </w:rPr>
        <w:tab/>
        <w:t>None.</w:t>
      </w:r>
    </w:p>
    <w:p w:rsidR="00395168" w:rsidRPr="00D866F0" w:rsidRDefault="00395168" w:rsidP="00DA3EF0">
      <w:pPr>
        <w:tabs>
          <w:tab w:val="left" w:pos="-720"/>
        </w:tabs>
        <w:suppressAutoHyphens/>
        <w:rPr>
          <w:spacing w:val="-2"/>
          <w:sz w:val="10"/>
          <w:szCs w:val="10"/>
        </w:rPr>
      </w:pPr>
    </w:p>
    <w:p w:rsidR="00395168" w:rsidRPr="00D866F0" w:rsidRDefault="00395168" w:rsidP="00DA3EF0">
      <w:pPr>
        <w:tabs>
          <w:tab w:val="left" w:pos="-720"/>
        </w:tabs>
        <w:suppressAutoHyphens/>
        <w:rPr>
          <w:b/>
          <w:spacing w:val="-2"/>
          <w:sz w:val="23"/>
          <w:szCs w:val="23"/>
        </w:rPr>
      </w:pPr>
      <w:r w:rsidRPr="00D866F0">
        <w:rPr>
          <w:b/>
          <w:spacing w:val="-2"/>
          <w:sz w:val="23"/>
          <w:szCs w:val="23"/>
        </w:rPr>
        <w:t>PURPOSE OF JOB:</w:t>
      </w:r>
    </w:p>
    <w:p w:rsidR="00DA3EF0" w:rsidRPr="00D866F0" w:rsidRDefault="00395168" w:rsidP="00DA3EF0">
      <w:pPr>
        <w:tabs>
          <w:tab w:val="left" w:pos="-720"/>
        </w:tabs>
        <w:suppressAutoHyphens/>
        <w:rPr>
          <w:spacing w:val="-3"/>
          <w:sz w:val="23"/>
          <w:szCs w:val="23"/>
        </w:rPr>
      </w:pPr>
      <w:r w:rsidRPr="00D866F0">
        <w:rPr>
          <w:spacing w:val="-3"/>
          <w:sz w:val="23"/>
          <w:szCs w:val="23"/>
        </w:rPr>
        <w:t xml:space="preserve">To ensure an effective </w:t>
      </w:r>
      <w:r w:rsidR="00DA3EF0" w:rsidRPr="00D866F0">
        <w:rPr>
          <w:spacing w:val="-3"/>
          <w:sz w:val="23"/>
          <w:szCs w:val="23"/>
        </w:rPr>
        <w:t xml:space="preserve">data, assessment and </w:t>
      </w:r>
      <w:r w:rsidRPr="00D866F0">
        <w:rPr>
          <w:spacing w:val="-3"/>
          <w:sz w:val="23"/>
          <w:szCs w:val="23"/>
        </w:rPr>
        <w:t>examinations pro</w:t>
      </w:r>
      <w:r w:rsidR="00DA3EF0" w:rsidRPr="00D866F0">
        <w:rPr>
          <w:spacing w:val="-3"/>
          <w:sz w:val="23"/>
          <w:szCs w:val="23"/>
        </w:rPr>
        <w:t>vision to the whole school.  To</w:t>
      </w:r>
    </w:p>
    <w:p w:rsidR="00395168" w:rsidRPr="00D866F0" w:rsidRDefault="00600900" w:rsidP="000D2F86">
      <w:pPr>
        <w:tabs>
          <w:tab w:val="left" w:pos="-720"/>
        </w:tabs>
        <w:suppressAutoHyphens/>
        <w:jc w:val="both"/>
        <w:rPr>
          <w:spacing w:val="-3"/>
          <w:sz w:val="23"/>
          <w:szCs w:val="23"/>
        </w:rPr>
      </w:pPr>
      <w:r w:rsidRPr="00D866F0">
        <w:rPr>
          <w:spacing w:val="-3"/>
          <w:sz w:val="23"/>
          <w:szCs w:val="23"/>
        </w:rPr>
        <w:t>m</w:t>
      </w:r>
      <w:r w:rsidR="00CE06F6" w:rsidRPr="00D866F0">
        <w:rPr>
          <w:spacing w:val="-3"/>
          <w:sz w:val="23"/>
          <w:szCs w:val="23"/>
        </w:rPr>
        <w:t xml:space="preserve">aintain </w:t>
      </w:r>
      <w:r w:rsidR="00395168" w:rsidRPr="00D866F0">
        <w:rPr>
          <w:spacing w:val="-3"/>
          <w:sz w:val="23"/>
          <w:szCs w:val="23"/>
        </w:rPr>
        <w:t xml:space="preserve">whole school </w:t>
      </w:r>
      <w:r w:rsidR="00DA3EF0" w:rsidRPr="00D866F0">
        <w:rPr>
          <w:spacing w:val="-3"/>
          <w:sz w:val="23"/>
          <w:szCs w:val="23"/>
        </w:rPr>
        <w:t xml:space="preserve">data and </w:t>
      </w:r>
      <w:r w:rsidR="00395168" w:rsidRPr="00D866F0">
        <w:rPr>
          <w:spacing w:val="-3"/>
          <w:sz w:val="23"/>
          <w:szCs w:val="23"/>
        </w:rPr>
        <w:t>assessmen</w:t>
      </w:r>
      <w:r w:rsidR="00DA3EF0" w:rsidRPr="00D866F0">
        <w:rPr>
          <w:spacing w:val="-3"/>
          <w:sz w:val="23"/>
          <w:szCs w:val="23"/>
        </w:rPr>
        <w:t>t database</w:t>
      </w:r>
      <w:r w:rsidR="00CE06F6" w:rsidRPr="00D866F0">
        <w:rPr>
          <w:spacing w:val="-3"/>
          <w:sz w:val="23"/>
          <w:szCs w:val="23"/>
        </w:rPr>
        <w:t>s</w:t>
      </w:r>
      <w:r w:rsidR="007719B0" w:rsidRPr="00D866F0">
        <w:rPr>
          <w:spacing w:val="-3"/>
          <w:sz w:val="23"/>
          <w:szCs w:val="23"/>
        </w:rPr>
        <w:t xml:space="preserve"> as instructed</w:t>
      </w:r>
      <w:r w:rsidR="003212DD" w:rsidRPr="00D866F0">
        <w:rPr>
          <w:spacing w:val="-3"/>
          <w:sz w:val="23"/>
          <w:szCs w:val="23"/>
        </w:rPr>
        <w:t xml:space="preserve">.  To provide all Department </w:t>
      </w:r>
      <w:r w:rsidR="00DA3EF0" w:rsidRPr="00D866F0">
        <w:rPr>
          <w:spacing w:val="-3"/>
          <w:sz w:val="23"/>
          <w:szCs w:val="23"/>
        </w:rPr>
        <w:t>f</w:t>
      </w:r>
      <w:r w:rsidR="003212DD" w:rsidRPr="00D866F0">
        <w:rPr>
          <w:spacing w:val="-3"/>
          <w:sz w:val="23"/>
          <w:szCs w:val="23"/>
        </w:rPr>
        <w:t>or</w:t>
      </w:r>
      <w:r w:rsidR="00DA3EF0" w:rsidRPr="00D866F0">
        <w:rPr>
          <w:spacing w:val="-3"/>
          <w:sz w:val="23"/>
          <w:szCs w:val="23"/>
        </w:rPr>
        <w:t xml:space="preserve"> Education and Local </w:t>
      </w:r>
      <w:r w:rsidR="00395168" w:rsidRPr="00D866F0">
        <w:rPr>
          <w:spacing w:val="-3"/>
          <w:sz w:val="23"/>
          <w:szCs w:val="23"/>
        </w:rPr>
        <w:t>A</w:t>
      </w:r>
      <w:r w:rsidR="00DA3EF0" w:rsidRPr="00D866F0">
        <w:rPr>
          <w:spacing w:val="-3"/>
          <w:sz w:val="23"/>
          <w:szCs w:val="23"/>
        </w:rPr>
        <w:t>uthority</w:t>
      </w:r>
      <w:r w:rsidR="00395168" w:rsidRPr="00D866F0">
        <w:rPr>
          <w:spacing w:val="-3"/>
          <w:sz w:val="23"/>
          <w:szCs w:val="23"/>
        </w:rPr>
        <w:t xml:space="preserve"> statut</w:t>
      </w:r>
      <w:r w:rsidR="00DA3EF0" w:rsidRPr="00D866F0">
        <w:rPr>
          <w:spacing w:val="-3"/>
          <w:sz w:val="23"/>
          <w:szCs w:val="23"/>
        </w:rPr>
        <w:t>ory returns as required through</w:t>
      </w:r>
      <w:r w:rsidR="00395168" w:rsidRPr="00D866F0">
        <w:rPr>
          <w:spacing w:val="-3"/>
          <w:sz w:val="23"/>
          <w:szCs w:val="23"/>
        </w:rPr>
        <w:t>out the year.</w:t>
      </w:r>
    </w:p>
    <w:p w:rsidR="000D2F86" w:rsidRPr="00D866F0" w:rsidRDefault="000D2F86" w:rsidP="00DA3EF0">
      <w:pPr>
        <w:tabs>
          <w:tab w:val="left" w:pos="-720"/>
        </w:tabs>
        <w:suppressAutoHyphens/>
        <w:rPr>
          <w:spacing w:val="-3"/>
          <w:sz w:val="10"/>
          <w:szCs w:val="10"/>
        </w:rPr>
      </w:pPr>
    </w:p>
    <w:p w:rsidR="00395168" w:rsidRPr="00D866F0" w:rsidRDefault="00395168" w:rsidP="00DA3EF0">
      <w:pPr>
        <w:tabs>
          <w:tab w:val="left" w:pos="-720"/>
        </w:tabs>
        <w:suppressAutoHyphens/>
        <w:rPr>
          <w:b/>
          <w:spacing w:val="-3"/>
          <w:sz w:val="23"/>
          <w:szCs w:val="23"/>
        </w:rPr>
      </w:pPr>
      <w:r w:rsidRPr="00D866F0">
        <w:rPr>
          <w:b/>
          <w:spacing w:val="-3"/>
          <w:sz w:val="23"/>
          <w:szCs w:val="23"/>
        </w:rPr>
        <w:t>EQUAL OPPORTUNITIES:</w:t>
      </w:r>
    </w:p>
    <w:p w:rsidR="00395168" w:rsidRPr="00D866F0" w:rsidRDefault="00395168" w:rsidP="00DA3EF0">
      <w:pPr>
        <w:pBdr>
          <w:bottom w:val="single" w:sz="12" w:space="1" w:color="auto"/>
        </w:pBdr>
        <w:tabs>
          <w:tab w:val="left" w:pos="-720"/>
        </w:tabs>
        <w:suppressAutoHyphens/>
        <w:rPr>
          <w:spacing w:val="-3"/>
          <w:sz w:val="23"/>
          <w:szCs w:val="23"/>
        </w:rPr>
      </w:pPr>
      <w:r w:rsidRPr="00D866F0">
        <w:rPr>
          <w:spacing w:val="-3"/>
          <w:sz w:val="23"/>
          <w:szCs w:val="23"/>
        </w:rPr>
        <w:t>The Council has a strong commitment to achieving equality of opportunity in both services to the community and the employment of people and expects all employees to understand and promote its policies in their work.</w:t>
      </w:r>
    </w:p>
    <w:p w:rsidR="000D2F86" w:rsidRPr="00D866F0" w:rsidRDefault="000D2F86" w:rsidP="00DA3EF0">
      <w:pPr>
        <w:pBdr>
          <w:bottom w:val="single" w:sz="12" w:space="1" w:color="auto"/>
        </w:pBdr>
        <w:tabs>
          <w:tab w:val="left" w:pos="-720"/>
        </w:tabs>
        <w:suppressAutoHyphens/>
        <w:rPr>
          <w:spacing w:val="-3"/>
          <w:sz w:val="10"/>
          <w:szCs w:val="10"/>
        </w:rPr>
      </w:pPr>
    </w:p>
    <w:p w:rsidR="00395168" w:rsidRPr="00D866F0" w:rsidRDefault="00395168" w:rsidP="00DA3EF0">
      <w:pPr>
        <w:pStyle w:val="BodyText2"/>
        <w:rPr>
          <w:b/>
          <w:sz w:val="23"/>
          <w:szCs w:val="23"/>
        </w:rPr>
      </w:pPr>
      <w:r w:rsidRPr="00D866F0">
        <w:rPr>
          <w:b/>
          <w:sz w:val="23"/>
          <w:szCs w:val="23"/>
        </w:rPr>
        <w:t>DUTIES AND RESPONSIBILITIES:</w:t>
      </w:r>
    </w:p>
    <w:p w:rsidR="00395168" w:rsidRPr="00D866F0" w:rsidRDefault="00D43E47" w:rsidP="000D2F86">
      <w:pPr>
        <w:pStyle w:val="BodyText2"/>
        <w:numPr>
          <w:ilvl w:val="0"/>
          <w:numId w:val="26"/>
        </w:numPr>
        <w:jc w:val="both"/>
        <w:rPr>
          <w:sz w:val="23"/>
          <w:szCs w:val="23"/>
        </w:rPr>
      </w:pPr>
      <w:r w:rsidRPr="00D866F0">
        <w:rPr>
          <w:sz w:val="23"/>
          <w:szCs w:val="23"/>
        </w:rPr>
        <w:t xml:space="preserve">To manage and run all stages and processes in the internal and external administration of school </w:t>
      </w:r>
      <w:r w:rsidR="00395168" w:rsidRPr="00D866F0">
        <w:rPr>
          <w:sz w:val="23"/>
          <w:szCs w:val="23"/>
        </w:rPr>
        <w:t xml:space="preserve">examinations </w:t>
      </w:r>
      <w:r w:rsidRPr="00D866F0">
        <w:rPr>
          <w:sz w:val="23"/>
          <w:szCs w:val="23"/>
        </w:rPr>
        <w:t xml:space="preserve">providing an effective and efficient service to all staff and students, with little recourse to others. This includes both computerised paperwork, for example making entries, producing registers/timetables, completing on-line forms, downloading web based information and practical matters, </w:t>
      </w:r>
      <w:r w:rsidR="007C1B2A" w:rsidRPr="00D866F0">
        <w:rPr>
          <w:sz w:val="23"/>
          <w:szCs w:val="23"/>
        </w:rPr>
        <w:t>(</w:t>
      </w:r>
      <w:r w:rsidR="001B623F" w:rsidRPr="00D866F0">
        <w:rPr>
          <w:sz w:val="23"/>
          <w:szCs w:val="23"/>
        </w:rPr>
        <w:t>i.e.</w:t>
      </w:r>
      <w:r w:rsidRPr="00D866F0">
        <w:rPr>
          <w:sz w:val="23"/>
          <w:szCs w:val="23"/>
        </w:rPr>
        <w:t xml:space="preserve"> booking and setting up rooms, </w:t>
      </w:r>
      <w:r w:rsidR="007C1B2A" w:rsidRPr="00D866F0">
        <w:rPr>
          <w:sz w:val="23"/>
          <w:szCs w:val="23"/>
        </w:rPr>
        <w:t>organising special arrangements).</w:t>
      </w:r>
      <w:r w:rsidRPr="00D866F0">
        <w:rPr>
          <w:sz w:val="23"/>
          <w:szCs w:val="23"/>
        </w:rPr>
        <w:t xml:space="preserve"> </w:t>
      </w:r>
    </w:p>
    <w:p w:rsidR="00DF18B0" w:rsidRPr="00D866F0" w:rsidRDefault="00DF18B0" w:rsidP="000D2F86">
      <w:pPr>
        <w:pStyle w:val="ListParagraph"/>
        <w:jc w:val="both"/>
        <w:rPr>
          <w:sz w:val="10"/>
          <w:szCs w:val="10"/>
        </w:rPr>
      </w:pPr>
    </w:p>
    <w:p w:rsidR="00DF18B0" w:rsidRPr="00D866F0" w:rsidRDefault="00DF18B0" w:rsidP="000D2F86">
      <w:pPr>
        <w:pStyle w:val="ListParagraph"/>
        <w:jc w:val="both"/>
        <w:rPr>
          <w:sz w:val="10"/>
          <w:szCs w:val="10"/>
        </w:rPr>
      </w:pPr>
    </w:p>
    <w:p w:rsidR="00DF18B0" w:rsidRPr="00D866F0" w:rsidRDefault="00DF18B0" w:rsidP="000D2F86">
      <w:pPr>
        <w:pStyle w:val="ListParagraph"/>
        <w:jc w:val="both"/>
        <w:rPr>
          <w:sz w:val="10"/>
          <w:szCs w:val="10"/>
        </w:rPr>
      </w:pPr>
    </w:p>
    <w:p w:rsidR="00DF18B0" w:rsidRPr="00D866F0" w:rsidRDefault="00DF18B0" w:rsidP="000D2F86">
      <w:pPr>
        <w:pStyle w:val="BodyText2"/>
        <w:numPr>
          <w:ilvl w:val="0"/>
          <w:numId w:val="26"/>
        </w:numPr>
        <w:jc w:val="both"/>
        <w:rPr>
          <w:sz w:val="23"/>
          <w:szCs w:val="23"/>
        </w:rPr>
      </w:pPr>
      <w:r w:rsidRPr="00D866F0">
        <w:rPr>
          <w:sz w:val="23"/>
          <w:szCs w:val="23"/>
        </w:rPr>
        <w:t xml:space="preserve">To ensure the school meets all its statutory duties in the reporting of </w:t>
      </w:r>
      <w:r w:rsidR="00AC6B6D" w:rsidRPr="00D866F0">
        <w:rPr>
          <w:sz w:val="23"/>
          <w:szCs w:val="23"/>
        </w:rPr>
        <w:t xml:space="preserve">exam </w:t>
      </w:r>
      <w:r w:rsidRPr="00D866F0">
        <w:rPr>
          <w:sz w:val="23"/>
          <w:szCs w:val="23"/>
        </w:rPr>
        <w:t xml:space="preserve">results and to keep abreast of government policies and initiatives regarding pupil </w:t>
      </w:r>
      <w:r w:rsidR="00AC6B6D" w:rsidRPr="00D866F0">
        <w:rPr>
          <w:sz w:val="23"/>
          <w:szCs w:val="23"/>
        </w:rPr>
        <w:t>progress, achievement, tracking and reporting.</w:t>
      </w:r>
    </w:p>
    <w:p w:rsidR="00DF18B0" w:rsidRPr="00D866F0" w:rsidRDefault="00DF18B0" w:rsidP="000D2F86">
      <w:pPr>
        <w:pStyle w:val="BodyText2"/>
        <w:jc w:val="both"/>
        <w:rPr>
          <w:sz w:val="10"/>
          <w:szCs w:val="10"/>
        </w:rPr>
      </w:pPr>
    </w:p>
    <w:p w:rsidR="00DF18B0" w:rsidRPr="00D866F0" w:rsidRDefault="00DF18B0" w:rsidP="000D2F86">
      <w:pPr>
        <w:pStyle w:val="BodyText2"/>
        <w:numPr>
          <w:ilvl w:val="0"/>
          <w:numId w:val="26"/>
        </w:numPr>
        <w:jc w:val="both"/>
        <w:rPr>
          <w:sz w:val="23"/>
          <w:szCs w:val="23"/>
        </w:rPr>
      </w:pPr>
      <w:r w:rsidRPr="00D866F0">
        <w:rPr>
          <w:sz w:val="23"/>
          <w:szCs w:val="23"/>
        </w:rPr>
        <w:t xml:space="preserve">To </w:t>
      </w:r>
      <w:r w:rsidR="007719B0" w:rsidRPr="00D866F0">
        <w:rPr>
          <w:sz w:val="23"/>
          <w:szCs w:val="23"/>
        </w:rPr>
        <w:t>support the Data Manager in providing the</w:t>
      </w:r>
      <w:r w:rsidRPr="00D866F0">
        <w:rPr>
          <w:sz w:val="23"/>
          <w:szCs w:val="23"/>
        </w:rPr>
        <w:t xml:space="preserve"> Predicted and Target grades for all year groups on a termly basis providing individual grade sheets to candidates, Heads of Departments and the Lea</w:t>
      </w:r>
      <w:r w:rsidR="00AC6B6D" w:rsidRPr="00D866F0">
        <w:rPr>
          <w:sz w:val="23"/>
          <w:szCs w:val="23"/>
        </w:rPr>
        <w:t>dership Team.</w:t>
      </w:r>
    </w:p>
    <w:p w:rsidR="00DF18B0" w:rsidRPr="00D866F0" w:rsidRDefault="00DF18B0" w:rsidP="000D2F86">
      <w:pPr>
        <w:pStyle w:val="BodyText2"/>
        <w:jc w:val="both"/>
        <w:rPr>
          <w:sz w:val="10"/>
          <w:szCs w:val="10"/>
        </w:rPr>
      </w:pPr>
    </w:p>
    <w:p w:rsidR="00395168" w:rsidRPr="00D866F0" w:rsidRDefault="00395168" w:rsidP="000D2F86">
      <w:pPr>
        <w:pStyle w:val="BodyText2"/>
        <w:numPr>
          <w:ilvl w:val="0"/>
          <w:numId w:val="26"/>
        </w:numPr>
        <w:jc w:val="both"/>
        <w:rPr>
          <w:sz w:val="23"/>
          <w:szCs w:val="23"/>
        </w:rPr>
      </w:pPr>
      <w:r w:rsidRPr="00D866F0">
        <w:rPr>
          <w:sz w:val="23"/>
          <w:szCs w:val="23"/>
        </w:rPr>
        <w:t xml:space="preserve">To </w:t>
      </w:r>
      <w:r w:rsidR="00DA3EF0" w:rsidRPr="00D866F0">
        <w:rPr>
          <w:sz w:val="23"/>
          <w:szCs w:val="23"/>
        </w:rPr>
        <w:t xml:space="preserve">research and </w:t>
      </w:r>
      <w:r w:rsidR="003212DD" w:rsidRPr="00D866F0">
        <w:rPr>
          <w:sz w:val="23"/>
          <w:szCs w:val="23"/>
        </w:rPr>
        <w:t xml:space="preserve">liaise with </w:t>
      </w:r>
      <w:r w:rsidRPr="00D866F0">
        <w:rPr>
          <w:sz w:val="23"/>
          <w:szCs w:val="23"/>
        </w:rPr>
        <w:t xml:space="preserve">Heads </w:t>
      </w:r>
      <w:r w:rsidR="00311468" w:rsidRPr="00D866F0">
        <w:rPr>
          <w:sz w:val="23"/>
          <w:szCs w:val="23"/>
        </w:rPr>
        <w:t>of D</w:t>
      </w:r>
      <w:r w:rsidR="003212DD" w:rsidRPr="00D866F0">
        <w:rPr>
          <w:sz w:val="23"/>
          <w:szCs w:val="23"/>
        </w:rPr>
        <w:t xml:space="preserve">epartment </w:t>
      </w:r>
      <w:r w:rsidRPr="00D866F0">
        <w:rPr>
          <w:sz w:val="23"/>
          <w:szCs w:val="23"/>
        </w:rPr>
        <w:t xml:space="preserve">with regard to the relevant examination boards and </w:t>
      </w:r>
      <w:r w:rsidR="00600900" w:rsidRPr="00D866F0">
        <w:rPr>
          <w:sz w:val="23"/>
          <w:szCs w:val="23"/>
        </w:rPr>
        <w:t xml:space="preserve">subject </w:t>
      </w:r>
      <w:r w:rsidRPr="00D866F0">
        <w:rPr>
          <w:sz w:val="23"/>
          <w:szCs w:val="23"/>
        </w:rPr>
        <w:t>syllabuses</w:t>
      </w:r>
      <w:r w:rsidR="003212DD" w:rsidRPr="00D866F0">
        <w:rPr>
          <w:sz w:val="23"/>
          <w:szCs w:val="23"/>
        </w:rPr>
        <w:t xml:space="preserve"> studied to examination level. </w:t>
      </w:r>
      <w:r w:rsidRPr="00D866F0">
        <w:rPr>
          <w:sz w:val="23"/>
          <w:szCs w:val="23"/>
        </w:rPr>
        <w:t>To establish the number of entries at each tier and to process entries and pre</w:t>
      </w:r>
      <w:r w:rsidR="001B623F" w:rsidRPr="00D866F0">
        <w:rPr>
          <w:sz w:val="23"/>
          <w:szCs w:val="23"/>
        </w:rPr>
        <w:t>dicted grades, providing predic</w:t>
      </w:r>
      <w:r w:rsidRPr="00D866F0">
        <w:rPr>
          <w:sz w:val="23"/>
          <w:szCs w:val="23"/>
        </w:rPr>
        <w:t>ted</w:t>
      </w:r>
      <w:r w:rsidR="00600900" w:rsidRPr="00D866F0">
        <w:rPr>
          <w:sz w:val="23"/>
          <w:szCs w:val="23"/>
        </w:rPr>
        <w:t xml:space="preserve"> grade check sheets for Key Stage 4 </w:t>
      </w:r>
      <w:r w:rsidRPr="00D866F0">
        <w:rPr>
          <w:sz w:val="23"/>
          <w:szCs w:val="23"/>
        </w:rPr>
        <w:t>students.</w:t>
      </w:r>
    </w:p>
    <w:p w:rsidR="00395168" w:rsidRPr="00D866F0" w:rsidRDefault="00395168" w:rsidP="000D2F86">
      <w:pPr>
        <w:pStyle w:val="BodyText2"/>
        <w:jc w:val="both"/>
        <w:rPr>
          <w:sz w:val="10"/>
          <w:szCs w:val="10"/>
        </w:rPr>
      </w:pPr>
    </w:p>
    <w:p w:rsidR="00F30830" w:rsidRPr="00D866F0" w:rsidRDefault="00F30830" w:rsidP="000D2F86">
      <w:pPr>
        <w:pStyle w:val="BodyText2"/>
        <w:numPr>
          <w:ilvl w:val="0"/>
          <w:numId w:val="26"/>
        </w:numPr>
        <w:jc w:val="both"/>
        <w:rPr>
          <w:sz w:val="23"/>
          <w:szCs w:val="23"/>
        </w:rPr>
      </w:pPr>
      <w:r w:rsidRPr="00D866F0">
        <w:rPr>
          <w:sz w:val="23"/>
          <w:szCs w:val="23"/>
        </w:rPr>
        <w:t xml:space="preserve">To implement procedures for the safe and secure conduct of controlled assessments. Ensure </w:t>
      </w:r>
      <w:r w:rsidR="001B623F" w:rsidRPr="00D866F0">
        <w:rPr>
          <w:sz w:val="23"/>
          <w:szCs w:val="23"/>
        </w:rPr>
        <w:t xml:space="preserve">controlled </w:t>
      </w:r>
      <w:r w:rsidRPr="00D866F0">
        <w:rPr>
          <w:sz w:val="23"/>
          <w:szCs w:val="23"/>
        </w:rPr>
        <w:t xml:space="preserve">assessments comply with JCQ guidelines and awarding bodies’ subject-specific instructions. </w:t>
      </w:r>
    </w:p>
    <w:p w:rsidR="00F30830" w:rsidRPr="00D866F0" w:rsidRDefault="00F30830" w:rsidP="000D2F86">
      <w:pPr>
        <w:pStyle w:val="ListParagraph"/>
        <w:jc w:val="both"/>
        <w:rPr>
          <w:sz w:val="10"/>
          <w:szCs w:val="10"/>
        </w:rPr>
      </w:pPr>
    </w:p>
    <w:p w:rsidR="00F30830" w:rsidRPr="00D866F0" w:rsidRDefault="00F30830" w:rsidP="000D2F86">
      <w:pPr>
        <w:pStyle w:val="BodyText2"/>
        <w:numPr>
          <w:ilvl w:val="0"/>
          <w:numId w:val="26"/>
        </w:numPr>
        <w:jc w:val="both"/>
        <w:rPr>
          <w:sz w:val="23"/>
          <w:szCs w:val="23"/>
        </w:rPr>
      </w:pPr>
      <w:r w:rsidRPr="00D866F0">
        <w:rPr>
          <w:sz w:val="23"/>
          <w:szCs w:val="23"/>
        </w:rPr>
        <w:t>To ensure that all staff and students are made fully aware of the regulations regarding coursework and to ensure that completed coursework is securely stored.</w:t>
      </w:r>
    </w:p>
    <w:p w:rsidR="000D2F86" w:rsidRPr="00D866F0" w:rsidRDefault="000D2F86" w:rsidP="000D2F86">
      <w:pPr>
        <w:pStyle w:val="BodyText2"/>
        <w:jc w:val="both"/>
        <w:rPr>
          <w:sz w:val="10"/>
          <w:szCs w:val="10"/>
        </w:rPr>
      </w:pPr>
    </w:p>
    <w:p w:rsidR="007C1B2A" w:rsidRPr="00D866F0" w:rsidRDefault="007C1B2A" w:rsidP="000D2F86">
      <w:pPr>
        <w:pStyle w:val="BodyText2"/>
        <w:numPr>
          <w:ilvl w:val="0"/>
          <w:numId w:val="26"/>
        </w:numPr>
        <w:jc w:val="both"/>
        <w:rPr>
          <w:sz w:val="23"/>
          <w:szCs w:val="23"/>
        </w:rPr>
      </w:pPr>
      <w:r w:rsidRPr="00D866F0">
        <w:rPr>
          <w:sz w:val="23"/>
          <w:szCs w:val="23"/>
        </w:rPr>
        <w:t xml:space="preserve">To provide and present relevant exam information to candidates (i.e. carry out student exam briefings and assemblies) and to parents (attend Year 11 Parents evening). </w:t>
      </w:r>
    </w:p>
    <w:p w:rsidR="00DF18B0" w:rsidRPr="00D866F0" w:rsidRDefault="00DF18B0" w:rsidP="000D2F86">
      <w:pPr>
        <w:pStyle w:val="BodyText2"/>
        <w:jc w:val="both"/>
        <w:rPr>
          <w:sz w:val="10"/>
          <w:szCs w:val="10"/>
        </w:rPr>
      </w:pPr>
    </w:p>
    <w:p w:rsidR="00395168" w:rsidRPr="00D866F0" w:rsidRDefault="00395168" w:rsidP="000D2F86">
      <w:pPr>
        <w:pStyle w:val="BodyText2"/>
        <w:numPr>
          <w:ilvl w:val="0"/>
          <w:numId w:val="26"/>
        </w:numPr>
        <w:jc w:val="both"/>
        <w:rPr>
          <w:sz w:val="23"/>
          <w:szCs w:val="23"/>
        </w:rPr>
      </w:pPr>
      <w:r w:rsidRPr="00D866F0">
        <w:rPr>
          <w:sz w:val="23"/>
          <w:szCs w:val="23"/>
        </w:rPr>
        <w:t xml:space="preserve">To process all entries for </w:t>
      </w:r>
      <w:r w:rsidR="00600900" w:rsidRPr="00D866F0">
        <w:rPr>
          <w:sz w:val="23"/>
          <w:szCs w:val="23"/>
        </w:rPr>
        <w:t xml:space="preserve">school and public </w:t>
      </w:r>
      <w:r w:rsidRPr="00D866F0">
        <w:rPr>
          <w:sz w:val="23"/>
          <w:szCs w:val="23"/>
        </w:rPr>
        <w:t>examinations including all modular exams taken</w:t>
      </w:r>
      <w:r w:rsidR="00311468" w:rsidRPr="00D866F0">
        <w:rPr>
          <w:sz w:val="23"/>
          <w:szCs w:val="23"/>
        </w:rPr>
        <w:t xml:space="preserve"> throughout the year including </w:t>
      </w:r>
      <w:r w:rsidR="00610CBE" w:rsidRPr="00D866F0">
        <w:rPr>
          <w:sz w:val="23"/>
          <w:szCs w:val="23"/>
        </w:rPr>
        <w:t>vocational and diploma</w:t>
      </w:r>
      <w:r w:rsidRPr="00D866F0">
        <w:rPr>
          <w:sz w:val="23"/>
          <w:szCs w:val="23"/>
        </w:rPr>
        <w:t xml:space="preserve"> exams</w:t>
      </w:r>
      <w:r w:rsidR="00600900" w:rsidRPr="00D866F0">
        <w:rPr>
          <w:sz w:val="23"/>
          <w:szCs w:val="23"/>
        </w:rPr>
        <w:t>.</w:t>
      </w:r>
    </w:p>
    <w:p w:rsidR="00395168" w:rsidRPr="00D866F0" w:rsidRDefault="00395168" w:rsidP="000D2F86">
      <w:pPr>
        <w:pStyle w:val="BodyText2"/>
        <w:jc w:val="both"/>
        <w:rPr>
          <w:sz w:val="10"/>
          <w:szCs w:val="10"/>
        </w:rPr>
      </w:pPr>
    </w:p>
    <w:p w:rsidR="00395168" w:rsidRPr="00D866F0" w:rsidRDefault="00395168" w:rsidP="000D2F86">
      <w:pPr>
        <w:pStyle w:val="BodyText2"/>
        <w:numPr>
          <w:ilvl w:val="0"/>
          <w:numId w:val="26"/>
        </w:numPr>
        <w:jc w:val="both"/>
        <w:rPr>
          <w:sz w:val="23"/>
          <w:szCs w:val="23"/>
        </w:rPr>
      </w:pPr>
      <w:r w:rsidRPr="00D866F0">
        <w:rPr>
          <w:sz w:val="23"/>
          <w:szCs w:val="23"/>
        </w:rPr>
        <w:lastRenderedPageBreak/>
        <w:t xml:space="preserve"> To be responsible for the electronic transmission of entrie</w:t>
      </w:r>
      <w:r w:rsidR="00311468" w:rsidRPr="00D866F0">
        <w:rPr>
          <w:sz w:val="23"/>
          <w:szCs w:val="23"/>
        </w:rPr>
        <w:t>s and predic</w:t>
      </w:r>
      <w:r w:rsidRPr="00D866F0">
        <w:rPr>
          <w:sz w:val="23"/>
          <w:szCs w:val="23"/>
        </w:rPr>
        <w:t xml:space="preserve">ted grades to exam boards, and </w:t>
      </w:r>
      <w:r w:rsidR="00311468" w:rsidRPr="00D866F0">
        <w:rPr>
          <w:sz w:val="23"/>
          <w:szCs w:val="23"/>
        </w:rPr>
        <w:t>the subsequent checking thereof</w:t>
      </w:r>
      <w:r w:rsidR="00600900" w:rsidRPr="00D866F0">
        <w:rPr>
          <w:sz w:val="23"/>
          <w:szCs w:val="23"/>
        </w:rPr>
        <w:t>.</w:t>
      </w:r>
    </w:p>
    <w:p w:rsidR="00395168" w:rsidRPr="00D866F0" w:rsidRDefault="00395168" w:rsidP="000D2F86">
      <w:pPr>
        <w:pStyle w:val="BodyText2"/>
        <w:jc w:val="both"/>
        <w:rPr>
          <w:sz w:val="10"/>
          <w:szCs w:val="10"/>
        </w:rPr>
      </w:pPr>
    </w:p>
    <w:p w:rsidR="00395168" w:rsidRPr="00D866F0" w:rsidRDefault="00395168" w:rsidP="000D2F86">
      <w:pPr>
        <w:pStyle w:val="BodyText2"/>
        <w:numPr>
          <w:ilvl w:val="0"/>
          <w:numId w:val="26"/>
        </w:numPr>
        <w:jc w:val="both"/>
        <w:rPr>
          <w:sz w:val="23"/>
          <w:szCs w:val="23"/>
        </w:rPr>
      </w:pPr>
      <w:r w:rsidRPr="00D866F0">
        <w:rPr>
          <w:sz w:val="23"/>
          <w:szCs w:val="23"/>
        </w:rPr>
        <w:t xml:space="preserve"> To liaise with the Heads of Department and SENCO with regard to Special Examination Arrangements f</w:t>
      </w:r>
      <w:r w:rsidR="00DA3EF0" w:rsidRPr="00D866F0">
        <w:rPr>
          <w:sz w:val="23"/>
          <w:szCs w:val="23"/>
        </w:rPr>
        <w:t>or specific st</w:t>
      </w:r>
      <w:r w:rsidR="00600900" w:rsidRPr="00D866F0">
        <w:rPr>
          <w:sz w:val="23"/>
          <w:szCs w:val="23"/>
        </w:rPr>
        <w:t xml:space="preserve">udents taking modular exams, GCSEs and other </w:t>
      </w:r>
      <w:r w:rsidR="00DA3EF0" w:rsidRPr="00D866F0">
        <w:rPr>
          <w:sz w:val="23"/>
          <w:szCs w:val="23"/>
        </w:rPr>
        <w:t>examinations.</w:t>
      </w:r>
    </w:p>
    <w:p w:rsidR="00395168" w:rsidRPr="00D866F0" w:rsidRDefault="00395168" w:rsidP="000D2F86">
      <w:pPr>
        <w:pStyle w:val="BodyText2"/>
        <w:jc w:val="both"/>
        <w:rPr>
          <w:sz w:val="10"/>
          <w:szCs w:val="10"/>
        </w:rPr>
      </w:pPr>
    </w:p>
    <w:p w:rsidR="00C16086" w:rsidRPr="00D866F0" w:rsidRDefault="00C16086" w:rsidP="00C16086">
      <w:pPr>
        <w:pStyle w:val="BodyText2"/>
        <w:numPr>
          <w:ilvl w:val="0"/>
          <w:numId w:val="26"/>
        </w:numPr>
        <w:jc w:val="both"/>
        <w:rPr>
          <w:sz w:val="23"/>
          <w:szCs w:val="23"/>
        </w:rPr>
      </w:pPr>
      <w:r w:rsidRPr="00D866F0">
        <w:rPr>
          <w:sz w:val="23"/>
          <w:szCs w:val="23"/>
        </w:rPr>
        <w:t>To organise exams invigilation including the sourcing of external invigilators where appropriate.</w:t>
      </w:r>
    </w:p>
    <w:p w:rsidR="00C16086" w:rsidRPr="00D866F0" w:rsidRDefault="00C16086" w:rsidP="00C16086">
      <w:pPr>
        <w:pStyle w:val="BodyText2"/>
        <w:jc w:val="both"/>
        <w:rPr>
          <w:sz w:val="10"/>
          <w:szCs w:val="10"/>
        </w:rPr>
      </w:pPr>
    </w:p>
    <w:p w:rsidR="00395168" w:rsidRPr="00D866F0" w:rsidRDefault="00395168" w:rsidP="000D2F86">
      <w:pPr>
        <w:pStyle w:val="BodyText2"/>
        <w:numPr>
          <w:ilvl w:val="0"/>
          <w:numId w:val="26"/>
        </w:numPr>
        <w:jc w:val="both"/>
        <w:rPr>
          <w:sz w:val="23"/>
          <w:szCs w:val="23"/>
        </w:rPr>
      </w:pPr>
      <w:r w:rsidRPr="00D866F0">
        <w:rPr>
          <w:sz w:val="23"/>
          <w:szCs w:val="23"/>
        </w:rPr>
        <w:t>To provide timetables and invigilation timetables in advance of examination sessions, including mock exams and end of year exams for</w:t>
      </w:r>
      <w:r w:rsidR="00DA3EF0" w:rsidRPr="00D866F0">
        <w:rPr>
          <w:sz w:val="23"/>
          <w:szCs w:val="23"/>
        </w:rPr>
        <w:t xml:space="preserve"> all year groups</w:t>
      </w:r>
      <w:r w:rsidRPr="00D866F0">
        <w:rPr>
          <w:sz w:val="23"/>
          <w:szCs w:val="23"/>
        </w:rPr>
        <w:t>, as well as all public exam sessions</w:t>
      </w:r>
      <w:r w:rsidR="00600900" w:rsidRPr="00D866F0">
        <w:rPr>
          <w:sz w:val="23"/>
          <w:szCs w:val="23"/>
        </w:rPr>
        <w:t>.</w:t>
      </w:r>
      <w:r w:rsidRPr="00D866F0">
        <w:rPr>
          <w:sz w:val="23"/>
          <w:szCs w:val="23"/>
        </w:rPr>
        <w:t xml:space="preserve"> </w:t>
      </w:r>
    </w:p>
    <w:p w:rsidR="00395168" w:rsidRPr="00D866F0" w:rsidRDefault="00395168" w:rsidP="000D2F86">
      <w:pPr>
        <w:pStyle w:val="BodyText2"/>
        <w:jc w:val="both"/>
        <w:rPr>
          <w:sz w:val="10"/>
          <w:szCs w:val="10"/>
        </w:rPr>
      </w:pPr>
    </w:p>
    <w:p w:rsidR="00395168" w:rsidRPr="00D866F0" w:rsidRDefault="00395168" w:rsidP="000D2F86">
      <w:pPr>
        <w:pStyle w:val="BodyText2"/>
        <w:numPr>
          <w:ilvl w:val="0"/>
          <w:numId w:val="26"/>
        </w:numPr>
        <w:jc w:val="both"/>
        <w:rPr>
          <w:sz w:val="23"/>
          <w:szCs w:val="23"/>
        </w:rPr>
      </w:pPr>
      <w:r w:rsidRPr="00D866F0">
        <w:rPr>
          <w:sz w:val="23"/>
          <w:szCs w:val="23"/>
        </w:rPr>
        <w:t>To provide and present relevant exam info</w:t>
      </w:r>
      <w:r w:rsidR="001B623F" w:rsidRPr="00D866F0">
        <w:rPr>
          <w:sz w:val="23"/>
          <w:szCs w:val="23"/>
        </w:rPr>
        <w:t>rmation – e.g. predic</w:t>
      </w:r>
      <w:r w:rsidRPr="00D866F0">
        <w:rPr>
          <w:sz w:val="23"/>
          <w:szCs w:val="23"/>
        </w:rPr>
        <w:t>ted grades and entries, results and coursework deadlines – to students and parents, including the organisatio</w:t>
      </w:r>
      <w:r w:rsidR="00DA3EF0" w:rsidRPr="00D866F0">
        <w:rPr>
          <w:sz w:val="23"/>
          <w:szCs w:val="23"/>
        </w:rPr>
        <w:t xml:space="preserve">n of  results day and </w:t>
      </w:r>
      <w:r w:rsidRPr="00D866F0">
        <w:rPr>
          <w:sz w:val="23"/>
          <w:szCs w:val="23"/>
        </w:rPr>
        <w:t>atte</w:t>
      </w:r>
      <w:r w:rsidR="00311468" w:rsidRPr="00D866F0">
        <w:rPr>
          <w:sz w:val="23"/>
          <w:szCs w:val="23"/>
        </w:rPr>
        <w:t>ndance at school on results day</w:t>
      </w:r>
      <w:r w:rsidR="00600900" w:rsidRPr="00D866F0">
        <w:rPr>
          <w:sz w:val="23"/>
          <w:szCs w:val="23"/>
        </w:rPr>
        <w:t>.</w:t>
      </w:r>
    </w:p>
    <w:p w:rsidR="001B623F" w:rsidRPr="00D866F0" w:rsidRDefault="001B623F" w:rsidP="000D2F86">
      <w:pPr>
        <w:pStyle w:val="BodyText2"/>
        <w:jc w:val="both"/>
        <w:rPr>
          <w:sz w:val="10"/>
          <w:szCs w:val="10"/>
        </w:rPr>
      </w:pPr>
    </w:p>
    <w:p w:rsidR="00395168" w:rsidRPr="00D866F0" w:rsidRDefault="00311468" w:rsidP="000D2F86">
      <w:pPr>
        <w:pStyle w:val="BodyText2"/>
        <w:numPr>
          <w:ilvl w:val="0"/>
          <w:numId w:val="26"/>
        </w:numPr>
        <w:jc w:val="both"/>
        <w:rPr>
          <w:sz w:val="23"/>
          <w:szCs w:val="23"/>
        </w:rPr>
      </w:pPr>
      <w:r w:rsidRPr="00D866F0">
        <w:rPr>
          <w:sz w:val="23"/>
          <w:szCs w:val="23"/>
        </w:rPr>
        <w:t xml:space="preserve">To work efficiently on any </w:t>
      </w:r>
      <w:r w:rsidR="00395168" w:rsidRPr="00D866F0">
        <w:rPr>
          <w:sz w:val="23"/>
          <w:szCs w:val="23"/>
        </w:rPr>
        <w:t>queries, re-mark requests and missing marks following results</w:t>
      </w:r>
      <w:r w:rsidR="00600900" w:rsidRPr="00D866F0">
        <w:rPr>
          <w:sz w:val="23"/>
          <w:szCs w:val="23"/>
        </w:rPr>
        <w:t>.</w:t>
      </w:r>
      <w:r w:rsidR="00395168" w:rsidRPr="00D866F0">
        <w:rPr>
          <w:sz w:val="23"/>
          <w:szCs w:val="23"/>
        </w:rPr>
        <w:t xml:space="preserve"> </w:t>
      </w:r>
    </w:p>
    <w:p w:rsidR="00395168" w:rsidRPr="00D866F0" w:rsidRDefault="00395168" w:rsidP="000D2F86">
      <w:pPr>
        <w:pStyle w:val="BodyText2"/>
        <w:jc w:val="both"/>
        <w:rPr>
          <w:sz w:val="10"/>
          <w:szCs w:val="10"/>
        </w:rPr>
      </w:pPr>
    </w:p>
    <w:p w:rsidR="00395168" w:rsidRPr="00D866F0" w:rsidRDefault="00395168" w:rsidP="000D2F86">
      <w:pPr>
        <w:pStyle w:val="BodyText2"/>
        <w:numPr>
          <w:ilvl w:val="0"/>
          <w:numId w:val="26"/>
        </w:numPr>
        <w:jc w:val="both"/>
        <w:rPr>
          <w:sz w:val="23"/>
          <w:szCs w:val="23"/>
        </w:rPr>
      </w:pPr>
      <w:r w:rsidRPr="00D866F0">
        <w:rPr>
          <w:sz w:val="23"/>
          <w:szCs w:val="23"/>
        </w:rPr>
        <w:t>To provide analysis of examination results and to pr</w:t>
      </w:r>
      <w:r w:rsidR="00DA3EF0" w:rsidRPr="00D866F0">
        <w:rPr>
          <w:sz w:val="23"/>
          <w:szCs w:val="23"/>
        </w:rPr>
        <w:t xml:space="preserve">esent this information to the Head Teacher, Local </w:t>
      </w:r>
      <w:r w:rsidRPr="00D866F0">
        <w:rPr>
          <w:sz w:val="23"/>
          <w:szCs w:val="23"/>
        </w:rPr>
        <w:t>A</w:t>
      </w:r>
      <w:r w:rsidR="00DA3EF0" w:rsidRPr="00D866F0">
        <w:rPr>
          <w:sz w:val="23"/>
          <w:szCs w:val="23"/>
        </w:rPr>
        <w:t>uthority</w:t>
      </w:r>
      <w:r w:rsidRPr="00D866F0">
        <w:rPr>
          <w:sz w:val="23"/>
          <w:szCs w:val="23"/>
        </w:rPr>
        <w:t>, the Governors and teaching staff, including a pres</w:t>
      </w:r>
      <w:r w:rsidR="00AC3C20" w:rsidRPr="00D866F0">
        <w:rPr>
          <w:sz w:val="23"/>
          <w:szCs w:val="23"/>
        </w:rPr>
        <w:t xml:space="preserve">entation to the Governors </w:t>
      </w:r>
      <w:r w:rsidRPr="00D866F0">
        <w:rPr>
          <w:sz w:val="23"/>
          <w:szCs w:val="23"/>
        </w:rPr>
        <w:t>Committee for Policy and Curriculum</w:t>
      </w:r>
      <w:r w:rsidR="00600900" w:rsidRPr="00D866F0">
        <w:rPr>
          <w:sz w:val="23"/>
          <w:szCs w:val="23"/>
        </w:rPr>
        <w:t>.</w:t>
      </w:r>
    </w:p>
    <w:p w:rsidR="000D2F86" w:rsidRPr="00D866F0" w:rsidRDefault="000D2F86" w:rsidP="000D2F86">
      <w:pPr>
        <w:pStyle w:val="BodyText2"/>
        <w:jc w:val="both"/>
        <w:rPr>
          <w:sz w:val="10"/>
          <w:szCs w:val="10"/>
        </w:rPr>
      </w:pPr>
    </w:p>
    <w:p w:rsidR="00395168" w:rsidRPr="00D866F0" w:rsidRDefault="00395168" w:rsidP="000D2F86">
      <w:pPr>
        <w:pStyle w:val="BodyText2"/>
        <w:numPr>
          <w:ilvl w:val="0"/>
          <w:numId w:val="26"/>
        </w:numPr>
        <w:jc w:val="both"/>
        <w:rPr>
          <w:sz w:val="23"/>
          <w:szCs w:val="23"/>
        </w:rPr>
      </w:pPr>
      <w:r w:rsidRPr="00D866F0">
        <w:rPr>
          <w:sz w:val="23"/>
          <w:szCs w:val="23"/>
        </w:rPr>
        <w:t xml:space="preserve"> To be responsible for the security of exam and test papers and to ensure the safe and efficient despatch of scripts and other materials to the examination boards, examiners and moderators</w:t>
      </w:r>
      <w:r w:rsidR="00600900" w:rsidRPr="00D866F0">
        <w:rPr>
          <w:sz w:val="23"/>
          <w:szCs w:val="23"/>
        </w:rPr>
        <w:t>.</w:t>
      </w:r>
    </w:p>
    <w:p w:rsidR="00395168" w:rsidRPr="00D866F0" w:rsidRDefault="00395168" w:rsidP="000D2F86">
      <w:pPr>
        <w:pStyle w:val="BodyText2"/>
        <w:jc w:val="both"/>
        <w:rPr>
          <w:sz w:val="10"/>
          <w:szCs w:val="10"/>
        </w:rPr>
      </w:pPr>
    </w:p>
    <w:p w:rsidR="00395168" w:rsidRPr="00D866F0" w:rsidRDefault="00395168" w:rsidP="000D2F86">
      <w:pPr>
        <w:pStyle w:val="BodyText2"/>
        <w:numPr>
          <w:ilvl w:val="0"/>
          <w:numId w:val="26"/>
        </w:numPr>
        <w:jc w:val="both"/>
        <w:rPr>
          <w:sz w:val="23"/>
          <w:szCs w:val="23"/>
        </w:rPr>
      </w:pPr>
      <w:r w:rsidRPr="00D866F0">
        <w:rPr>
          <w:sz w:val="23"/>
          <w:szCs w:val="23"/>
        </w:rPr>
        <w:t xml:space="preserve"> To p</w:t>
      </w:r>
      <w:r w:rsidR="00311468" w:rsidRPr="00D866F0">
        <w:rPr>
          <w:sz w:val="23"/>
          <w:szCs w:val="23"/>
        </w:rPr>
        <w:t>lan and monitor expenditure for</w:t>
      </w:r>
      <w:r w:rsidRPr="00D866F0">
        <w:rPr>
          <w:sz w:val="23"/>
          <w:szCs w:val="23"/>
        </w:rPr>
        <w:t xml:space="preserve"> the Exams Budget and report accordingly</w:t>
      </w:r>
      <w:r w:rsidR="00600900" w:rsidRPr="00D866F0">
        <w:rPr>
          <w:sz w:val="23"/>
          <w:szCs w:val="23"/>
        </w:rPr>
        <w:t>.</w:t>
      </w:r>
    </w:p>
    <w:p w:rsidR="00395168" w:rsidRPr="00D866F0" w:rsidRDefault="00395168" w:rsidP="000D2F86">
      <w:pPr>
        <w:pStyle w:val="BodyText2"/>
        <w:jc w:val="both"/>
        <w:rPr>
          <w:sz w:val="10"/>
          <w:szCs w:val="10"/>
        </w:rPr>
      </w:pPr>
    </w:p>
    <w:p w:rsidR="00395168" w:rsidRPr="00D866F0" w:rsidRDefault="00395168" w:rsidP="000D2F86">
      <w:pPr>
        <w:pStyle w:val="BodyText2"/>
        <w:jc w:val="both"/>
        <w:rPr>
          <w:sz w:val="10"/>
          <w:szCs w:val="10"/>
        </w:rPr>
      </w:pPr>
    </w:p>
    <w:p w:rsidR="00395168" w:rsidRPr="00D866F0" w:rsidRDefault="00395168" w:rsidP="000D2F86">
      <w:pPr>
        <w:pStyle w:val="BodyText2"/>
        <w:numPr>
          <w:ilvl w:val="0"/>
          <w:numId w:val="26"/>
        </w:numPr>
        <w:jc w:val="both"/>
        <w:rPr>
          <w:sz w:val="23"/>
          <w:szCs w:val="23"/>
        </w:rPr>
      </w:pPr>
      <w:r w:rsidRPr="00D866F0">
        <w:rPr>
          <w:sz w:val="23"/>
          <w:szCs w:val="23"/>
        </w:rPr>
        <w:t xml:space="preserve">To liaise with examination boards throughout the academic year to provide updated information regarding syllabuses, deadlines for entries and coursework and any other relevant </w:t>
      </w:r>
      <w:r w:rsidR="00600900" w:rsidRPr="00D866F0">
        <w:rPr>
          <w:sz w:val="23"/>
          <w:szCs w:val="23"/>
        </w:rPr>
        <w:t>information (e.g. student guide examination publications</w:t>
      </w:r>
      <w:r w:rsidRPr="00D866F0">
        <w:rPr>
          <w:sz w:val="23"/>
          <w:szCs w:val="23"/>
        </w:rPr>
        <w:t xml:space="preserve">) for Heads of Department/students/parents. </w:t>
      </w:r>
    </w:p>
    <w:p w:rsidR="00395168" w:rsidRPr="00D866F0" w:rsidRDefault="00395168" w:rsidP="000D2F86">
      <w:pPr>
        <w:pStyle w:val="BodyText2"/>
        <w:jc w:val="both"/>
        <w:rPr>
          <w:sz w:val="10"/>
          <w:szCs w:val="10"/>
        </w:rPr>
      </w:pPr>
    </w:p>
    <w:p w:rsidR="00395168" w:rsidRPr="00D866F0" w:rsidRDefault="00395168" w:rsidP="000D2F86">
      <w:pPr>
        <w:pStyle w:val="BodyText2"/>
        <w:numPr>
          <w:ilvl w:val="0"/>
          <w:numId w:val="26"/>
        </w:numPr>
        <w:jc w:val="both"/>
        <w:rPr>
          <w:sz w:val="23"/>
          <w:szCs w:val="23"/>
        </w:rPr>
      </w:pPr>
      <w:r w:rsidRPr="00D866F0">
        <w:rPr>
          <w:sz w:val="23"/>
          <w:szCs w:val="23"/>
        </w:rPr>
        <w:t xml:space="preserve">To liaise with the </w:t>
      </w:r>
      <w:r w:rsidR="004C742B" w:rsidRPr="00D866F0">
        <w:rPr>
          <w:sz w:val="23"/>
          <w:szCs w:val="23"/>
        </w:rPr>
        <w:t>PFI</w:t>
      </w:r>
      <w:r w:rsidRPr="00D866F0">
        <w:rPr>
          <w:sz w:val="23"/>
          <w:szCs w:val="23"/>
        </w:rPr>
        <w:t xml:space="preserve"> regarding preparation for examinations rooms and to oversee alternative arrangements for classes who are displaced as a result</w:t>
      </w:r>
      <w:r w:rsidR="00600900" w:rsidRPr="00D866F0">
        <w:rPr>
          <w:sz w:val="23"/>
          <w:szCs w:val="23"/>
        </w:rPr>
        <w:t>.</w:t>
      </w:r>
    </w:p>
    <w:p w:rsidR="00395168" w:rsidRPr="00D866F0" w:rsidRDefault="00395168" w:rsidP="000D2F86">
      <w:pPr>
        <w:pStyle w:val="BodyText2"/>
        <w:jc w:val="both"/>
        <w:rPr>
          <w:sz w:val="10"/>
          <w:szCs w:val="10"/>
        </w:rPr>
      </w:pPr>
    </w:p>
    <w:p w:rsidR="00395168" w:rsidRPr="00D866F0" w:rsidRDefault="00395168" w:rsidP="000D2F86">
      <w:pPr>
        <w:pStyle w:val="BodyText2"/>
        <w:numPr>
          <w:ilvl w:val="0"/>
          <w:numId w:val="26"/>
        </w:numPr>
        <w:jc w:val="both"/>
        <w:rPr>
          <w:sz w:val="23"/>
          <w:szCs w:val="23"/>
        </w:rPr>
      </w:pPr>
      <w:r w:rsidRPr="00D866F0">
        <w:rPr>
          <w:sz w:val="23"/>
          <w:szCs w:val="23"/>
        </w:rPr>
        <w:t>To co-ordinate a Community Languages programme, enabling students in KS4 to take mother –tongue subjects at GCSE level: including arranging internal/external support for students prior to examinations taking place, preparing mock examination papers and arranging oral examination internally/externally</w:t>
      </w:r>
      <w:r w:rsidR="00600900" w:rsidRPr="00D866F0">
        <w:rPr>
          <w:sz w:val="23"/>
          <w:szCs w:val="23"/>
        </w:rPr>
        <w:t>.</w:t>
      </w:r>
    </w:p>
    <w:p w:rsidR="00395168" w:rsidRPr="00D866F0" w:rsidRDefault="00395168" w:rsidP="000D2F86">
      <w:pPr>
        <w:pStyle w:val="BodyText2"/>
        <w:jc w:val="both"/>
        <w:rPr>
          <w:sz w:val="8"/>
          <w:szCs w:val="8"/>
        </w:rPr>
      </w:pPr>
    </w:p>
    <w:p w:rsidR="00395168" w:rsidRPr="00D866F0" w:rsidRDefault="00395168" w:rsidP="000D2F86">
      <w:pPr>
        <w:pStyle w:val="BodyText2"/>
        <w:numPr>
          <w:ilvl w:val="0"/>
          <w:numId w:val="26"/>
        </w:numPr>
        <w:jc w:val="both"/>
        <w:rPr>
          <w:sz w:val="23"/>
          <w:szCs w:val="23"/>
        </w:rPr>
      </w:pPr>
      <w:r w:rsidRPr="00D866F0">
        <w:rPr>
          <w:sz w:val="23"/>
          <w:szCs w:val="23"/>
        </w:rPr>
        <w:t>To attend the necessary courses relating to examinations and assessment, and to share this information with appropriate colleagues and to recommend examination board courses to Heads of Department for appropriate staff within departments.</w:t>
      </w:r>
    </w:p>
    <w:p w:rsidR="00626E5A" w:rsidRPr="00D866F0" w:rsidRDefault="00626E5A" w:rsidP="00626E5A">
      <w:pPr>
        <w:pStyle w:val="ListParagraph"/>
        <w:rPr>
          <w:sz w:val="23"/>
          <w:szCs w:val="23"/>
        </w:rPr>
      </w:pPr>
    </w:p>
    <w:p w:rsidR="00626E5A" w:rsidRPr="00D866F0" w:rsidRDefault="00626E5A" w:rsidP="000D2F86">
      <w:pPr>
        <w:pStyle w:val="BodyText2"/>
        <w:numPr>
          <w:ilvl w:val="0"/>
          <w:numId w:val="26"/>
        </w:numPr>
        <w:jc w:val="both"/>
        <w:rPr>
          <w:sz w:val="23"/>
          <w:szCs w:val="23"/>
        </w:rPr>
      </w:pPr>
      <w:r w:rsidRPr="00D866F0">
        <w:rPr>
          <w:sz w:val="23"/>
          <w:szCs w:val="23"/>
        </w:rPr>
        <w:t>To organise and attend Results Day in August, and process the distribution of examination results in line with correct procedure.</w:t>
      </w:r>
    </w:p>
    <w:p w:rsidR="007719B0" w:rsidRPr="00D866F0" w:rsidRDefault="007719B0" w:rsidP="007719B0">
      <w:pPr>
        <w:pStyle w:val="ListParagraph"/>
        <w:rPr>
          <w:sz w:val="23"/>
          <w:szCs w:val="23"/>
        </w:rPr>
      </w:pPr>
    </w:p>
    <w:p w:rsidR="00626E5A" w:rsidRPr="00D866F0" w:rsidRDefault="00626E5A" w:rsidP="000D2F86">
      <w:pPr>
        <w:pStyle w:val="BodyText2"/>
        <w:numPr>
          <w:ilvl w:val="0"/>
          <w:numId w:val="26"/>
        </w:numPr>
        <w:jc w:val="both"/>
        <w:rPr>
          <w:sz w:val="23"/>
          <w:szCs w:val="23"/>
        </w:rPr>
      </w:pPr>
      <w:r w:rsidRPr="00D866F0">
        <w:rPr>
          <w:sz w:val="23"/>
          <w:szCs w:val="23"/>
        </w:rPr>
        <w:t>To support the Data Manager and Data and Reports Officer with administration of databases as required.</w:t>
      </w:r>
    </w:p>
    <w:p w:rsidR="00626E5A" w:rsidRPr="00D866F0" w:rsidRDefault="00626E5A" w:rsidP="00626E5A">
      <w:pPr>
        <w:pStyle w:val="ListParagraph"/>
        <w:rPr>
          <w:sz w:val="23"/>
          <w:szCs w:val="23"/>
        </w:rPr>
      </w:pPr>
    </w:p>
    <w:p w:rsidR="007719B0" w:rsidRPr="00D866F0" w:rsidRDefault="007719B0" w:rsidP="000D2F86">
      <w:pPr>
        <w:pStyle w:val="BodyText2"/>
        <w:numPr>
          <w:ilvl w:val="0"/>
          <w:numId w:val="26"/>
        </w:numPr>
        <w:jc w:val="both"/>
        <w:rPr>
          <w:sz w:val="23"/>
          <w:szCs w:val="23"/>
        </w:rPr>
      </w:pPr>
      <w:r w:rsidRPr="00D866F0">
        <w:rPr>
          <w:sz w:val="23"/>
          <w:szCs w:val="23"/>
        </w:rPr>
        <w:t>To undertake other administrative tasks as required.</w:t>
      </w:r>
    </w:p>
    <w:p w:rsidR="00AE523D" w:rsidRPr="00D866F0" w:rsidRDefault="00AE523D" w:rsidP="000D2F86">
      <w:pPr>
        <w:pStyle w:val="ListParagraph"/>
        <w:jc w:val="both"/>
        <w:rPr>
          <w:sz w:val="10"/>
          <w:szCs w:val="10"/>
        </w:rPr>
      </w:pPr>
    </w:p>
    <w:p w:rsidR="000D2F86" w:rsidRPr="00D866F0" w:rsidRDefault="000D2F86" w:rsidP="000D2F86">
      <w:pPr>
        <w:pStyle w:val="BodyText2"/>
        <w:ind w:left="360"/>
        <w:jc w:val="both"/>
        <w:rPr>
          <w:sz w:val="10"/>
          <w:szCs w:val="10"/>
        </w:rPr>
      </w:pPr>
      <w:r w:rsidRPr="00D866F0">
        <w:br w:type="page"/>
      </w:r>
    </w:p>
    <w:p w:rsidR="004C742B" w:rsidRPr="00D866F0" w:rsidRDefault="004C742B" w:rsidP="000D2F86">
      <w:pPr>
        <w:pStyle w:val="BodyText2"/>
        <w:ind w:left="360"/>
        <w:jc w:val="both"/>
      </w:pPr>
      <w:r w:rsidRPr="00D866F0">
        <w:lastRenderedPageBreak/>
        <w:t>PERSON SPECIFICATION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3119"/>
      </w:tblGrid>
      <w:tr w:rsidR="004C742B" w:rsidRPr="00D866F0" w:rsidTr="00DB63C2">
        <w:tblPrEx>
          <w:tblCellMar>
            <w:top w:w="0" w:type="dxa"/>
            <w:bottom w:w="0" w:type="dxa"/>
          </w:tblCellMar>
        </w:tblPrEx>
        <w:tc>
          <w:tcPr>
            <w:tcW w:w="7054" w:type="dxa"/>
          </w:tcPr>
          <w:p w:rsidR="00710CF9" w:rsidRPr="00D866F0" w:rsidRDefault="004C742B" w:rsidP="00710CF9">
            <w:pPr>
              <w:tabs>
                <w:tab w:val="left" w:pos="-720"/>
              </w:tabs>
              <w:suppressAutoHyphens/>
              <w:ind w:left="3600" w:hanging="3600"/>
              <w:rPr>
                <w:spacing w:val="-3"/>
                <w:sz w:val="23"/>
                <w:szCs w:val="23"/>
              </w:rPr>
            </w:pPr>
            <w:r w:rsidRPr="00D866F0">
              <w:rPr>
                <w:sz w:val="24"/>
              </w:rPr>
              <w:t xml:space="preserve">Job Title: </w:t>
            </w:r>
            <w:r w:rsidR="00710CF9" w:rsidRPr="00D866F0">
              <w:rPr>
                <w:spacing w:val="-3"/>
                <w:sz w:val="23"/>
                <w:szCs w:val="23"/>
              </w:rPr>
              <w:t>Examination Administrator</w:t>
            </w:r>
          </w:p>
          <w:p w:rsidR="004C742B" w:rsidRPr="00D866F0" w:rsidRDefault="004C742B" w:rsidP="000D2F86">
            <w:pPr>
              <w:keepNext/>
              <w:keepLines/>
              <w:tabs>
                <w:tab w:val="left" w:pos="0"/>
              </w:tabs>
              <w:suppressAutoHyphens/>
              <w:rPr>
                <w:b/>
                <w:spacing w:val="-3"/>
                <w:sz w:val="24"/>
              </w:rPr>
            </w:pPr>
          </w:p>
          <w:p w:rsidR="00C16086" w:rsidRPr="00D866F0" w:rsidRDefault="00C16086" w:rsidP="000D2F86">
            <w:pPr>
              <w:keepNext/>
              <w:keepLines/>
              <w:tabs>
                <w:tab w:val="left" w:pos="0"/>
              </w:tabs>
              <w:suppressAutoHyphens/>
              <w:rPr>
                <w:b/>
              </w:rPr>
            </w:pPr>
          </w:p>
        </w:tc>
        <w:tc>
          <w:tcPr>
            <w:tcW w:w="3119" w:type="dxa"/>
          </w:tcPr>
          <w:p w:rsidR="004C742B" w:rsidRPr="00D866F0" w:rsidRDefault="004C742B" w:rsidP="00710CF9">
            <w:pPr>
              <w:rPr>
                <w:sz w:val="24"/>
              </w:rPr>
            </w:pPr>
            <w:r w:rsidRPr="00D866F0">
              <w:rPr>
                <w:sz w:val="24"/>
              </w:rPr>
              <w:t xml:space="preserve">Grade: </w:t>
            </w:r>
            <w:r w:rsidR="00710CF9">
              <w:rPr>
                <w:sz w:val="24"/>
              </w:rPr>
              <w:t>5</w:t>
            </w:r>
          </w:p>
        </w:tc>
      </w:tr>
    </w:tbl>
    <w:p w:rsidR="004C742B" w:rsidRPr="00D866F0" w:rsidRDefault="004C742B" w:rsidP="00DA3EF0">
      <w:pPr>
        <w:rPr>
          <w:sz w:val="10"/>
          <w:szCs w:val="1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4C742B" w:rsidRPr="00D866F0" w:rsidTr="001D2CDC">
        <w:tblPrEx>
          <w:tblCellMar>
            <w:top w:w="0" w:type="dxa"/>
            <w:bottom w:w="0" w:type="dxa"/>
          </w:tblCellMar>
        </w:tblPrEx>
        <w:tc>
          <w:tcPr>
            <w:tcW w:w="10173" w:type="dxa"/>
          </w:tcPr>
          <w:p w:rsidR="004C742B" w:rsidRPr="00D866F0" w:rsidRDefault="004C742B" w:rsidP="000D2F86">
            <w:pPr>
              <w:pStyle w:val="Heading1"/>
              <w:jc w:val="left"/>
              <w:rPr>
                <w:sz w:val="22"/>
                <w:szCs w:val="22"/>
              </w:rPr>
            </w:pPr>
            <w:r w:rsidRPr="00D866F0">
              <w:rPr>
                <w:sz w:val="22"/>
                <w:szCs w:val="22"/>
              </w:rPr>
              <w:t>IMPORTANT INFORMATION FOR APPLICANTS</w:t>
            </w:r>
          </w:p>
          <w:p w:rsidR="004C742B" w:rsidRPr="00D866F0" w:rsidRDefault="004C742B" w:rsidP="00DA3EF0">
            <w:pPr>
              <w:rPr>
                <w:sz w:val="22"/>
                <w:szCs w:val="22"/>
              </w:rPr>
            </w:pPr>
            <w:r w:rsidRPr="00D866F0">
              <w:rPr>
                <w:sz w:val="22"/>
                <w:szCs w:val="22"/>
              </w:rPr>
              <w:t>The criteria listed in this Person Specification are all essential to the job.  Where the method of Assessment is stated to be the Application Form, your application needs to demonstrate clearly and concisely how you meet each of the criteria, even if other methods of assessment are also shown.  If you do not address these criteria fully, or if we do not consider that you meet them, you will not be shortlisted.  Please give specific examples where possible.</w:t>
            </w:r>
          </w:p>
        </w:tc>
      </w:tr>
    </w:tbl>
    <w:p w:rsidR="004C742B" w:rsidRPr="00D866F0" w:rsidRDefault="004C742B" w:rsidP="00DA3EF0">
      <w:pPr>
        <w:rPr>
          <w:sz w:val="10"/>
          <w:szCs w:val="1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3119"/>
      </w:tblGrid>
      <w:tr w:rsidR="004C742B" w:rsidRPr="00D866F0" w:rsidTr="00DB63C2">
        <w:tblPrEx>
          <w:tblCellMar>
            <w:top w:w="0" w:type="dxa"/>
            <w:bottom w:w="0" w:type="dxa"/>
          </w:tblCellMar>
        </w:tblPrEx>
        <w:tc>
          <w:tcPr>
            <w:tcW w:w="7054" w:type="dxa"/>
            <w:shd w:val="clear" w:color="auto" w:fill="C0C0C0"/>
          </w:tcPr>
          <w:p w:rsidR="004C742B" w:rsidRPr="00D866F0" w:rsidRDefault="004C742B" w:rsidP="00DA3EF0">
            <w:pPr>
              <w:rPr>
                <w:b/>
                <w:sz w:val="24"/>
              </w:rPr>
            </w:pPr>
            <w:r w:rsidRPr="00D866F0">
              <w:rPr>
                <w:b/>
                <w:sz w:val="24"/>
              </w:rPr>
              <w:t>CRITERIA</w:t>
            </w:r>
          </w:p>
        </w:tc>
        <w:tc>
          <w:tcPr>
            <w:tcW w:w="3119" w:type="dxa"/>
            <w:shd w:val="clear" w:color="auto" w:fill="C0C0C0"/>
          </w:tcPr>
          <w:p w:rsidR="004C742B" w:rsidRPr="00D866F0" w:rsidRDefault="004C742B" w:rsidP="00DA3EF0">
            <w:pPr>
              <w:rPr>
                <w:b/>
                <w:sz w:val="24"/>
              </w:rPr>
            </w:pPr>
            <w:r w:rsidRPr="00D866F0">
              <w:rPr>
                <w:b/>
                <w:sz w:val="24"/>
              </w:rPr>
              <w:t>METHOD OF ASSESSMENT</w:t>
            </w:r>
          </w:p>
        </w:tc>
      </w:tr>
      <w:tr w:rsidR="004C742B" w:rsidRPr="00D866F0" w:rsidTr="001D2CDC">
        <w:tblPrEx>
          <w:tblCellMar>
            <w:top w:w="0" w:type="dxa"/>
            <w:bottom w:w="0" w:type="dxa"/>
          </w:tblCellMar>
        </w:tblPrEx>
        <w:trPr>
          <w:cantSplit/>
        </w:trPr>
        <w:tc>
          <w:tcPr>
            <w:tcW w:w="10173" w:type="dxa"/>
            <w:gridSpan w:val="2"/>
          </w:tcPr>
          <w:p w:rsidR="004C742B" w:rsidRPr="00D866F0" w:rsidRDefault="004C742B" w:rsidP="00DA3EF0">
            <w:pPr>
              <w:pStyle w:val="Heading4"/>
              <w:rPr>
                <w:b/>
              </w:rPr>
            </w:pPr>
            <w:r w:rsidRPr="00D866F0">
              <w:rPr>
                <w:b/>
              </w:rPr>
              <w:t>EQUALITY AND DIVERSITY</w:t>
            </w:r>
          </w:p>
          <w:p w:rsidR="004C742B" w:rsidRPr="00D866F0" w:rsidRDefault="004C742B" w:rsidP="00C16086">
            <w:pPr>
              <w:jc w:val="both"/>
              <w:rPr>
                <w:sz w:val="24"/>
              </w:rPr>
            </w:pPr>
            <w:r w:rsidRPr="00D866F0">
              <w:t>We are committed to and champion equality and diversity in all aspects of employment with</w:t>
            </w:r>
            <w:r w:rsidR="00C16086" w:rsidRPr="00D866F0">
              <w:t xml:space="preserve"> the London Borough of Newham. </w:t>
            </w:r>
            <w:r w:rsidRPr="00D866F0">
              <w:t>All employees are expected to understand and promote our Equality and Diversity Policy in the course of their work.</w:t>
            </w:r>
          </w:p>
        </w:tc>
      </w:tr>
      <w:tr w:rsidR="004C742B" w:rsidRPr="00D866F0" w:rsidTr="00DB63C2">
        <w:tblPrEx>
          <w:tblCellMar>
            <w:top w:w="0" w:type="dxa"/>
            <w:bottom w:w="0" w:type="dxa"/>
          </w:tblCellMar>
        </w:tblPrEx>
        <w:tc>
          <w:tcPr>
            <w:tcW w:w="7054" w:type="dxa"/>
          </w:tcPr>
          <w:p w:rsidR="004C742B" w:rsidRPr="00D866F0" w:rsidRDefault="004C742B" w:rsidP="000D2F86">
            <w:pPr>
              <w:pStyle w:val="Heading1"/>
              <w:jc w:val="left"/>
            </w:pPr>
            <w:r w:rsidRPr="00D866F0">
              <w:t>KNOWLEDGE</w:t>
            </w:r>
          </w:p>
          <w:p w:rsidR="00311468" w:rsidRPr="00D866F0" w:rsidRDefault="00DB63C2" w:rsidP="00DB63C2">
            <w:pPr>
              <w:numPr>
                <w:ilvl w:val="0"/>
                <w:numId w:val="49"/>
              </w:numPr>
            </w:pPr>
            <w:r w:rsidRPr="00D866F0">
              <w:t xml:space="preserve"> </w:t>
            </w:r>
            <w:r w:rsidR="004C742B" w:rsidRPr="00D866F0">
              <w:t>Knowledge of the British examination system</w:t>
            </w:r>
            <w:r w:rsidR="00311468" w:rsidRPr="00D866F0">
              <w:t xml:space="preserve"> and how to use and analyse      </w:t>
            </w:r>
          </w:p>
          <w:p w:rsidR="00311468" w:rsidRPr="00D866F0" w:rsidRDefault="00DB63C2" w:rsidP="000D2F86">
            <w:pPr>
              <w:ind w:left="360"/>
            </w:pPr>
            <w:r w:rsidRPr="00D866F0">
              <w:t xml:space="preserve"> </w:t>
            </w:r>
            <w:r w:rsidR="00311468" w:rsidRPr="00D866F0">
              <w:t>data effectively</w:t>
            </w:r>
            <w:r w:rsidR="004C742B" w:rsidRPr="00D866F0">
              <w:t>.</w:t>
            </w:r>
          </w:p>
        </w:tc>
        <w:tc>
          <w:tcPr>
            <w:tcW w:w="3119" w:type="dxa"/>
          </w:tcPr>
          <w:p w:rsidR="004C742B" w:rsidRPr="00D866F0" w:rsidRDefault="004C742B" w:rsidP="00DA3EF0"/>
          <w:p w:rsidR="004C742B" w:rsidRPr="00D866F0" w:rsidRDefault="004C742B" w:rsidP="00DA3EF0"/>
          <w:p w:rsidR="004C742B" w:rsidRPr="00D866F0" w:rsidRDefault="004C742B" w:rsidP="00DA3EF0">
            <w:r w:rsidRPr="00D866F0">
              <w:t>Application Form/Interview/Test</w:t>
            </w:r>
          </w:p>
        </w:tc>
      </w:tr>
      <w:tr w:rsidR="004C742B" w:rsidRPr="00D866F0" w:rsidTr="00DB63C2">
        <w:tblPrEx>
          <w:tblCellMar>
            <w:top w:w="0" w:type="dxa"/>
            <w:bottom w:w="0" w:type="dxa"/>
          </w:tblCellMar>
        </w:tblPrEx>
        <w:tc>
          <w:tcPr>
            <w:tcW w:w="7054" w:type="dxa"/>
          </w:tcPr>
          <w:p w:rsidR="004C742B" w:rsidRPr="00D866F0" w:rsidRDefault="004C742B" w:rsidP="000D2F86">
            <w:pPr>
              <w:pStyle w:val="Heading1"/>
              <w:jc w:val="left"/>
            </w:pPr>
            <w:r w:rsidRPr="00D866F0">
              <w:t>QUALIFICATIONS</w:t>
            </w:r>
          </w:p>
          <w:p w:rsidR="004C742B" w:rsidRPr="00D866F0" w:rsidRDefault="00CE06F6" w:rsidP="00DA3EF0">
            <w:pPr>
              <w:numPr>
                <w:ilvl w:val="0"/>
                <w:numId w:val="40"/>
              </w:numPr>
              <w:tabs>
                <w:tab w:val="clear" w:pos="1080"/>
                <w:tab w:val="num" w:pos="770"/>
              </w:tabs>
              <w:ind w:hanging="1080"/>
            </w:pPr>
            <w:r w:rsidRPr="00D866F0">
              <w:t xml:space="preserve">To be educated to </w:t>
            </w:r>
            <w:r w:rsidR="00AE523D" w:rsidRPr="00D866F0">
              <w:t>University degree</w:t>
            </w:r>
            <w:r w:rsidRPr="00D866F0">
              <w:t xml:space="preserve"> level</w:t>
            </w:r>
            <w:r w:rsidR="00710CF9">
              <w:t xml:space="preserve"> (desirable)</w:t>
            </w:r>
          </w:p>
        </w:tc>
        <w:tc>
          <w:tcPr>
            <w:tcW w:w="3119" w:type="dxa"/>
          </w:tcPr>
          <w:p w:rsidR="004C742B" w:rsidRPr="00D866F0" w:rsidRDefault="004C742B" w:rsidP="00DA3EF0"/>
          <w:p w:rsidR="004C742B" w:rsidRPr="00D866F0" w:rsidRDefault="004C742B" w:rsidP="00DA3EF0">
            <w:r w:rsidRPr="00D866F0">
              <w:t>Application Form/ Certificate</w:t>
            </w:r>
          </w:p>
        </w:tc>
      </w:tr>
      <w:tr w:rsidR="004C742B" w:rsidRPr="00D866F0" w:rsidTr="00DB63C2">
        <w:tblPrEx>
          <w:tblCellMar>
            <w:top w:w="0" w:type="dxa"/>
            <w:bottom w:w="0" w:type="dxa"/>
          </w:tblCellMar>
        </w:tblPrEx>
        <w:tc>
          <w:tcPr>
            <w:tcW w:w="7054" w:type="dxa"/>
          </w:tcPr>
          <w:p w:rsidR="004C742B" w:rsidRPr="00D866F0" w:rsidRDefault="004C742B" w:rsidP="000D2F86">
            <w:pPr>
              <w:pStyle w:val="Heading2"/>
              <w:jc w:val="left"/>
            </w:pPr>
            <w:r w:rsidRPr="00D866F0">
              <w:t>SKILLS AND ABILITIES</w:t>
            </w:r>
          </w:p>
          <w:p w:rsidR="00612BB2" w:rsidRPr="00D866F0" w:rsidRDefault="00AE523D" w:rsidP="00DA3EF0">
            <w:r w:rsidRPr="00D866F0">
              <w:t>3</w:t>
            </w:r>
            <w:r w:rsidR="004C742B" w:rsidRPr="00D866F0">
              <w:t>.</w:t>
            </w:r>
            <w:r w:rsidR="004C742B" w:rsidRPr="00D866F0">
              <w:tab/>
              <w:t>An ability to communicate success</w:t>
            </w:r>
            <w:r w:rsidR="00612BB2" w:rsidRPr="00D866F0">
              <w:t xml:space="preserve">fully with a variety of people </w:t>
            </w:r>
            <w:r w:rsidR="004C742B" w:rsidRPr="00D866F0">
              <w:t xml:space="preserve">both </w:t>
            </w:r>
            <w:r w:rsidR="00612BB2" w:rsidRPr="00D866F0">
              <w:t xml:space="preserve">   </w:t>
            </w:r>
          </w:p>
          <w:p w:rsidR="004C742B" w:rsidRPr="00D866F0" w:rsidRDefault="00AE523D" w:rsidP="00DA3EF0">
            <w:r w:rsidRPr="00D866F0">
              <w:t xml:space="preserve">               </w:t>
            </w:r>
            <w:r w:rsidR="004C742B" w:rsidRPr="00D866F0">
              <w:t>verbally and in writing.</w:t>
            </w:r>
          </w:p>
          <w:p w:rsidR="004C742B" w:rsidRPr="00D866F0" w:rsidRDefault="004C742B" w:rsidP="00DA3EF0">
            <w:pPr>
              <w:rPr>
                <w:sz w:val="10"/>
                <w:szCs w:val="10"/>
              </w:rPr>
            </w:pPr>
          </w:p>
          <w:p w:rsidR="004C742B" w:rsidRPr="00D866F0" w:rsidRDefault="00AE523D" w:rsidP="00DA3EF0">
            <w:r w:rsidRPr="00D866F0">
              <w:t>4</w:t>
            </w:r>
            <w:r w:rsidR="004C742B" w:rsidRPr="00D866F0">
              <w:t>.</w:t>
            </w:r>
            <w:r w:rsidR="004C742B" w:rsidRPr="00D866F0">
              <w:tab/>
              <w:t>Ability to prioritise workloads and meet deadlines</w:t>
            </w:r>
          </w:p>
          <w:p w:rsidR="004C742B" w:rsidRPr="00D866F0" w:rsidRDefault="004C742B" w:rsidP="00DA3EF0">
            <w:pPr>
              <w:rPr>
                <w:sz w:val="10"/>
                <w:szCs w:val="10"/>
              </w:rPr>
            </w:pPr>
          </w:p>
          <w:p w:rsidR="004C742B" w:rsidRPr="00D866F0" w:rsidRDefault="00AE523D" w:rsidP="00AE523D">
            <w:r w:rsidRPr="00D866F0">
              <w:t xml:space="preserve">5.           </w:t>
            </w:r>
            <w:r w:rsidR="004C742B" w:rsidRPr="00D866F0">
              <w:t>Ability to work under pressure.</w:t>
            </w:r>
          </w:p>
          <w:p w:rsidR="004C742B" w:rsidRPr="00D866F0" w:rsidRDefault="004C742B" w:rsidP="00DA3EF0">
            <w:pPr>
              <w:rPr>
                <w:sz w:val="10"/>
                <w:szCs w:val="10"/>
              </w:rPr>
            </w:pPr>
          </w:p>
          <w:p w:rsidR="004C742B" w:rsidRPr="00D866F0" w:rsidRDefault="00AE523D" w:rsidP="00AE523D">
            <w:r w:rsidRPr="00D866F0">
              <w:t xml:space="preserve">6.           </w:t>
            </w:r>
            <w:r w:rsidR="004C742B" w:rsidRPr="00D866F0">
              <w:t xml:space="preserve">Ability to process, analyse and present complex data in an understandable </w:t>
            </w:r>
          </w:p>
          <w:p w:rsidR="00AE523D" w:rsidRPr="00D866F0" w:rsidRDefault="00AE523D" w:rsidP="00AE523D">
            <w:r w:rsidRPr="00D866F0">
              <w:t xml:space="preserve">              format</w:t>
            </w:r>
          </w:p>
          <w:p w:rsidR="00AE523D" w:rsidRPr="00D866F0" w:rsidRDefault="00AE523D" w:rsidP="00AE523D">
            <w:pPr>
              <w:rPr>
                <w:sz w:val="10"/>
                <w:szCs w:val="10"/>
              </w:rPr>
            </w:pPr>
          </w:p>
          <w:p w:rsidR="004C742B" w:rsidRPr="00D866F0" w:rsidRDefault="00AE523D" w:rsidP="00AE523D">
            <w:r w:rsidRPr="00D866F0">
              <w:t xml:space="preserve">7.            </w:t>
            </w:r>
            <w:r w:rsidR="004C742B" w:rsidRPr="00D866F0">
              <w:t>Ability to work with minimal supervision.</w:t>
            </w:r>
          </w:p>
          <w:p w:rsidR="00AE523D" w:rsidRPr="00D866F0" w:rsidRDefault="00AE523D" w:rsidP="00AE523D">
            <w:pPr>
              <w:rPr>
                <w:sz w:val="10"/>
                <w:szCs w:val="10"/>
              </w:rPr>
            </w:pPr>
          </w:p>
          <w:p w:rsidR="004C742B" w:rsidRPr="00D866F0" w:rsidRDefault="004C742B" w:rsidP="00DA3EF0">
            <w:pPr>
              <w:rPr>
                <w:sz w:val="10"/>
                <w:szCs w:val="10"/>
              </w:rPr>
            </w:pPr>
          </w:p>
          <w:p w:rsidR="00DB63C2" w:rsidRPr="00D866F0" w:rsidRDefault="00710CF9" w:rsidP="00AE523D">
            <w:r>
              <w:t>8</w:t>
            </w:r>
            <w:r w:rsidR="00AE523D" w:rsidRPr="00D866F0">
              <w:t xml:space="preserve">.          </w:t>
            </w:r>
            <w:r w:rsidR="004C742B" w:rsidRPr="00D866F0">
              <w:t xml:space="preserve">A high degree of computer literacy and </w:t>
            </w:r>
            <w:r w:rsidR="00DB63C2" w:rsidRPr="00D866F0">
              <w:t>ability to understand and use a</w:t>
            </w:r>
          </w:p>
          <w:p w:rsidR="004C742B" w:rsidRPr="00D866F0" w:rsidRDefault="00DB63C2" w:rsidP="00AE523D">
            <w:r w:rsidRPr="00D866F0">
              <w:t xml:space="preserve">             </w:t>
            </w:r>
            <w:r w:rsidR="004C742B" w:rsidRPr="00D866F0">
              <w:t>variety</w:t>
            </w:r>
            <w:r w:rsidR="00AE523D" w:rsidRPr="00D866F0">
              <w:t xml:space="preserve"> </w:t>
            </w:r>
            <w:r w:rsidR="004C742B" w:rsidRPr="00D866F0">
              <w:t>of ICT programmes including SIMS and exam board programmes.</w:t>
            </w:r>
          </w:p>
          <w:p w:rsidR="00AE523D" w:rsidRPr="00D866F0" w:rsidRDefault="00DB63C2" w:rsidP="00DB63C2">
            <w:r w:rsidRPr="00D866F0">
              <w:t xml:space="preserve">            </w:t>
            </w:r>
            <w:r w:rsidR="00AE523D" w:rsidRPr="00D866F0">
              <w:t>*Training will be provided where needed</w:t>
            </w:r>
          </w:p>
          <w:p w:rsidR="004C742B" w:rsidRPr="00D866F0" w:rsidRDefault="004C742B" w:rsidP="00DA3EF0">
            <w:pPr>
              <w:rPr>
                <w:sz w:val="10"/>
                <w:szCs w:val="10"/>
              </w:rPr>
            </w:pPr>
          </w:p>
          <w:p w:rsidR="004C742B" w:rsidRPr="00D866F0" w:rsidRDefault="00710CF9" w:rsidP="00710CF9">
            <w:r>
              <w:t xml:space="preserve"> 9. </w:t>
            </w:r>
            <w:r w:rsidR="004C742B" w:rsidRPr="00D866F0">
              <w:t>A willingness to undertake routine tasks.</w:t>
            </w:r>
          </w:p>
          <w:p w:rsidR="004C742B" w:rsidRPr="00D866F0" w:rsidRDefault="004C742B" w:rsidP="00DA3EF0">
            <w:pPr>
              <w:rPr>
                <w:sz w:val="10"/>
                <w:szCs w:val="10"/>
              </w:rPr>
            </w:pPr>
          </w:p>
          <w:p w:rsidR="004C742B" w:rsidRPr="00D866F0" w:rsidRDefault="004C742B" w:rsidP="00710CF9">
            <w:pPr>
              <w:numPr>
                <w:ilvl w:val="0"/>
                <w:numId w:val="50"/>
              </w:numPr>
            </w:pPr>
            <w:r w:rsidRPr="00D866F0">
              <w:t>Ability to solve problems.</w:t>
            </w:r>
          </w:p>
        </w:tc>
        <w:tc>
          <w:tcPr>
            <w:tcW w:w="3119" w:type="dxa"/>
          </w:tcPr>
          <w:p w:rsidR="004C742B" w:rsidRPr="00D866F0" w:rsidRDefault="004C742B" w:rsidP="00DA3EF0"/>
          <w:p w:rsidR="004C742B" w:rsidRPr="00D866F0" w:rsidRDefault="004C742B" w:rsidP="00DA3EF0">
            <w:r w:rsidRPr="00D866F0">
              <w:t>Application Form/Interview/Test</w:t>
            </w:r>
          </w:p>
          <w:p w:rsidR="004C742B" w:rsidRPr="00D866F0" w:rsidRDefault="004C742B" w:rsidP="00DA3EF0"/>
          <w:p w:rsidR="004C742B" w:rsidRPr="00D866F0" w:rsidRDefault="004C742B" w:rsidP="00DA3EF0">
            <w:pPr>
              <w:rPr>
                <w:sz w:val="10"/>
                <w:szCs w:val="10"/>
              </w:rPr>
            </w:pPr>
          </w:p>
          <w:p w:rsidR="004C742B" w:rsidRPr="00D866F0" w:rsidRDefault="004C742B" w:rsidP="00DA3EF0">
            <w:pPr>
              <w:pStyle w:val="Header"/>
            </w:pPr>
            <w:r w:rsidRPr="00D866F0">
              <w:t>Application Form/Interview/Test</w:t>
            </w:r>
          </w:p>
          <w:p w:rsidR="004C742B" w:rsidRPr="00D866F0" w:rsidRDefault="004C742B" w:rsidP="00DA3EF0">
            <w:pPr>
              <w:pStyle w:val="Header"/>
              <w:rPr>
                <w:sz w:val="10"/>
                <w:szCs w:val="10"/>
              </w:rPr>
            </w:pPr>
          </w:p>
          <w:p w:rsidR="004C742B" w:rsidRPr="00D866F0" w:rsidRDefault="004C742B" w:rsidP="00DA3EF0">
            <w:pPr>
              <w:pStyle w:val="Header"/>
            </w:pPr>
            <w:r w:rsidRPr="00D866F0">
              <w:t>Application Form/Interview/Test</w:t>
            </w:r>
          </w:p>
          <w:p w:rsidR="004C742B" w:rsidRPr="00D866F0" w:rsidRDefault="004C742B" w:rsidP="00DA3EF0">
            <w:pPr>
              <w:pStyle w:val="Header"/>
              <w:rPr>
                <w:sz w:val="10"/>
                <w:szCs w:val="10"/>
              </w:rPr>
            </w:pPr>
          </w:p>
          <w:p w:rsidR="004C742B" w:rsidRPr="00D866F0" w:rsidRDefault="004C742B" w:rsidP="00DA3EF0">
            <w:pPr>
              <w:pStyle w:val="Header"/>
            </w:pPr>
            <w:r w:rsidRPr="00D866F0">
              <w:t>Application Form/Interview/Test</w:t>
            </w:r>
          </w:p>
          <w:p w:rsidR="004C742B" w:rsidRPr="00D866F0" w:rsidRDefault="004C742B" w:rsidP="00DA3EF0">
            <w:pPr>
              <w:pStyle w:val="Header"/>
            </w:pPr>
          </w:p>
          <w:p w:rsidR="004C742B" w:rsidRPr="00D866F0" w:rsidRDefault="004C742B" w:rsidP="00DA3EF0">
            <w:pPr>
              <w:pStyle w:val="Header"/>
              <w:rPr>
                <w:sz w:val="10"/>
                <w:szCs w:val="10"/>
              </w:rPr>
            </w:pPr>
          </w:p>
          <w:p w:rsidR="004C742B" w:rsidRPr="00D866F0" w:rsidRDefault="004C742B" w:rsidP="00DA3EF0">
            <w:pPr>
              <w:pStyle w:val="Header"/>
            </w:pPr>
            <w:r w:rsidRPr="00D866F0">
              <w:t>Application Form/Interview</w:t>
            </w:r>
          </w:p>
          <w:p w:rsidR="004C742B" w:rsidRPr="00D866F0" w:rsidRDefault="004C742B" w:rsidP="00DA3EF0">
            <w:pPr>
              <w:pStyle w:val="Header"/>
            </w:pPr>
          </w:p>
          <w:p w:rsidR="004C742B" w:rsidRPr="00D866F0" w:rsidRDefault="004C742B" w:rsidP="00DA3EF0">
            <w:pPr>
              <w:pStyle w:val="Header"/>
            </w:pPr>
            <w:r w:rsidRPr="00D866F0">
              <w:t>Application Form/Interview</w:t>
            </w:r>
          </w:p>
          <w:p w:rsidR="004C742B" w:rsidRPr="00D866F0" w:rsidRDefault="004C742B" w:rsidP="00DA3EF0">
            <w:pPr>
              <w:pStyle w:val="Header"/>
              <w:rPr>
                <w:sz w:val="10"/>
                <w:szCs w:val="10"/>
              </w:rPr>
            </w:pPr>
          </w:p>
          <w:p w:rsidR="004C742B" w:rsidRPr="00D866F0" w:rsidRDefault="004C742B" w:rsidP="00DA3EF0">
            <w:pPr>
              <w:pStyle w:val="Header"/>
            </w:pPr>
            <w:r w:rsidRPr="00D866F0">
              <w:t>Application Form/Interview/Test</w:t>
            </w:r>
          </w:p>
          <w:p w:rsidR="004C742B" w:rsidRPr="00D866F0" w:rsidRDefault="004C742B" w:rsidP="00DA3EF0">
            <w:pPr>
              <w:pStyle w:val="Header"/>
            </w:pPr>
          </w:p>
          <w:p w:rsidR="00710CF9" w:rsidRPr="00D866F0" w:rsidRDefault="00710CF9" w:rsidP="00710CF9">
            <w:pPr>
              <w:pStyle w:val="Header"/>
            </w:pPr>
            <w:r w:rsidRPr="00D866F0">
              <w:t>Application Form/Interview</w:t>
            </w:r>
          </w:p>
          <w:p w:rsidR="004C742B" w:rsidRPr="00D866F0" w:rsidRDefault="004C742B" w:rsidP="00DA3EF0">
            <w:pPr>
              <w:pStyle w:val="Header"/>
            </w:pPr>
          </w:p>
          <w:p w:rsidR="004C742B" w:rsidRPr="00D866F0" w:rsidRDefault="004C742B" w:rsidP="00DA3EF0">
            <w:pPr>
              <w:pStyle w:val="Header"/>
              <w:rPr>
                <w:sz w:val="10"/>
                <w:szCs w:val="10"/>
              </w:rPr>
            </w:pPr>
          </w:p>
          <w:p w:rsidR="004C742B" w:rsidRPr="00D866F0" w:rsidRDefault="004C742B" w:rsidP="00DA3EF0">
            <w:pPr>
              <w:pStyle w:val="Header"/>
            </w:pPr>
            <w:r w:rsidRPr="00D866F0">
              <w:t>Application Form/Interview</w:t>
            </w:r>
          </w:p>
          <w:p w:rsidR="004C742B" w:rsidRPr="00D866F0" w:rsidRDefault="004C742B" w:rsidP="00DA3EF0">
            <w:pPr>
              <w:pStyle w:val="Header"/>
              <w:rPr>
                <w:sz w:val="10"/>
                <w:szCs w:val="10"/>
              </w:rPr>
            </w:pPr>
          </w:p>
          <w:p w:rsidR="004C742B" w:rsidRPr="00D866F0" w:rsidRDefault="004C742B" w:rsidP="00DA3EF0">
            <w:pPr>
              <w:pStyle w:val="Header"/>
            </w:pPr>
            <w:r w:rsidRPr="00D866F0">
              <w:t>Application Form/Interview/Test</w:t>
            </w:r>
          </w:p>
        </w:tc>
      </w:tr>
      <w:tr w:rsidR="004C742B" w:rsidRPr="00D866F0" w:rsidTr="00DB63C2">
        <w:tblPrEx>
          <w:tblCellMar>
            <w:top w:w="0" w:type="dxa"/>
            <w:bottom w:w="0" w:type="dxa"/>
          </w:tblCellMar>
        </w:tblPrEx>
        <w:tc>
          <w:tcPr>
            <w:tcW w:w="7054" w:type="dxa"/>
          </w:tcPr>
          <w:p w:rsidR="004C742B" w:rsidRPr="00D866F0" w:rsidRDefault="004C742B" w:rsidP="00DB63C2">
            <w:pPr>
              <w:pStyle w:val="Heading1"/>
              <w:jc w:val="left"/>
            </w:pPr>
            <w:r w:rsidRPr="00D866F0">
              <w:t xml:space="preserve">PERSONAL STYLE AND BEHAVIOUR  </w:t>
            </w:r>
          </w:p>
          <w:p w:rsidR="004C742B" w:rsidRPr="00D866F0" w:rsidRDefault="004C742B" w:rsidP="00DB63C2">
            <w:pPr>
              <w:pStyle w:val="Header"/>
              <w:numPr>
                <w:ilvl w:val="0"/>
                <w:numId w:val="47"/>
              </w:numPr>
              <w:tabs>
                <w:tab w:val="clear" w:pos="4153"/>
                <w:tab w:val="clear" w:pos="8306"/>
              </w:tabs>
              <w:ind w:hanging="720"/>
            </w:pPr>
            <w:r w:rsidRPr="00D866F0">
              <w:t>A flexible approach to work.</w:t>
            </w:r>
          </w:p>
          <w:p w:rsidR="00DB63C2" w:rsidRPr="00D866F0" w:rsidRDefault="00DB63C2" w:rsidP="00DB63C2">
            <w:pPr>
              <w:pStyle w:val="Header"/>
              <w:tabs>
                <w:tab w:val="clear" w:pos="4153"/>
                <w:tab w:val="clear" w:pos="8306"/>
              </w:tabs>
            </w:pPr>
          </w:p>
        </w:tc>
        <w:tc>
          <w:tcPr>
            <w:tcW w:w="3119" w:type="dxa"/>
          </w:tcPr>
          <w:p w:rsidR="004C742B" w:rsidRPr="00D866F0" w:rsidRDefault="004C742B" w:rsidP="00DA3EF0"/>
          <w:p w:rsidR="004C742B" w:rsidRPr="00D866F0" w:rsidRDefault="00DB63C2" w:rsidP="00DA3EF0">
            <w:r w:rsidRPr="00D866F0">
              <w:t>I</w:t>
            </w:r>
            <w:r w:rsidR="004C742B" w:rsidRPr="00D866F0">
              <w:t>nterview</w:t>
            </w:r>
          </w:p>
        </w:tc>
      </w:tr>
      <w:tr w:rsidR="004C742B" w:rsidTr="00DB63C2">
        <w:tblPrEx>
          <w:tblCellMar>
            <w:top w:w="0" w:type="dxa"/>
            <w:bottom w:w="0" w:type="dxa"/>
          </w:tblCellMar>
        </w:tblPrEx>
        <w:tc>
          <w:tcPr>
            <w:tcW w:w="7054" w:type="dxa"/>
          </w:tcPr>
          <w:p w:rsidR="00DB63C2" w:rsidRPr="00D866F0" w:rsidRDefault="004C742B" w:rsidP="00DB63C2">
            <w:pPr>
              <w:pStyle w:val="Heading1"/>
              <w:jc w:val="left"/>
            </w:pPr>
            <w:r w:rsidRPr="00D866F0">
              <w:t>OTHER SPECIAL REQUIREMENTS</w:t>
            </w:r>
          </w:p>
          <w:p w:rsidR="004C742B" w:rsidRPr="00D866F0" w:rsidRDefault="00DB63C2" w:rsidP="00DB63C2">
            <w:r w:rsidRPr="00D866F0">
              <w:t xml:space="preserve">13. </w:t>
            </w:r>
            <w:r w:rsidR="004C742B" w:rsidRPr="00D866F0">
              <w:t>Willingness to undertake relevant training.</w:t>
            </w:r>
          </w:p>
          <w:p w:rsidR="00DB63C2" w:rsidRPr="00D866F0" w:rsidRDefault="00DB63C2" w:rsidP="00DB63C2"/>
          <w:p w:rsidR="004C742B" w:rsidRPr="00D866F0" w:rsidRDefault="00DB63C2" w:rsidP="00DB63C2">
            <w:r w:rsidRPr="00D866F0">
              <w:t xml:space="preserve">14. </w:t>
            </w:r>
            <w:r w:rsidR="004C742B" w:rsidRPr="00D866F0">
              <w:t>Willingness to work flexibly to ensure deadlines are met.  This may include early morning starts during examination periods.</w:t>
            </w:r>
          </w:p>
          <w:p w:rsidR="00DB63C2" w:rsidRPr="00D866F0" w:rsidRDefault="00DB63C2" w:rsidP="00DB63C2"/>
        </w:tc>
        <w:tc>
          <w:tcPr>
            <w:tcW w:w="3119" w:type="dxa"/>
          </w:tcPr>
          <w:p w:rsidR="004C742B" w:rsidRPr="00D866F0" w:rsidRDefault="004C742B" w:rsidP="00DA3EF0"/>
          <w:p w:rsidR="004C742B" w:rsidRPr="00D866F0" w:rsidRDefault="004C742B" w:rsidP="00DA3EF0">
            <w:r w:rsidRPr="00D866F0">
              <w:t>Interview</w:t>
            </w:r>
          </w:p>
          <w:p w:rsidR="004C742B" w:rsidRPr="00D866F0" w:rsidRDefault="004C742B" w:rsidP="00DA3EF0"/>
          <w:p w:rsidR="004C742B" w:rsidRDefault="004C742B" w:rsidP="00DA3EF0">
            <w:r w:rsidRPr="00D866F0">
              <w:t>Interview</w:t>
            </w:r>
          </w:p>
          <w:p w:rsidR="00016AFA" w:rsidRDefault="00016AFA" w:rsidP="00DA3EF0"/>
        </w:tc>
      </w:tr>
    </w:tbl>
    <w:p w:rsidR="004C742B" w:rsidRDefault="004C742B" w:rsidP="00DA3EF0">
      <w:pPr>
        <w:pStyle w:val="BodyText2"/>
      </w:pPr>
    </w:p>
    <w:sectPr w:rsidR="004C742B" w:rsidSect="000D2F86">
      <w:headerReference w:type="default" r:id="rId8"/>
      <w:footerReference w:type="default" r:id="rId9"/>
      <w:pgSz w:w="11904" w:h="16836"/>
      <w:pgMar w:top="1134" w:right="1440" w:bottom="964"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F0E" w:rsidRDefault="00305F0E">
      <w:r>
        <w:separator/>
      </w:r>
    </w:p>
  </w:endnote>
  <w:endnote w:type="continuationSeparator" w:id="0">
    <w:p w:rsidR="00305F0E" w:rsidRDefault="0030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AFA" w:rsidRDefault="00016AFA">
    <w:pPr>
      <w:pStyle w:val="Footer"/>
      <w:jc w:val="center"/>
    </w:pPr>
    <w:r>
      <w:fldChar w:fldCharType="begin"/>
    </w:r>
    <w:r>
      <w:instrText xml:space="preserve"> PAGE   \* MERGEFORMAT </w:instrText>
    </w:r>
    <w:r>
      <w:fldChar w:fldCharType="separate"/>
    </w:r>
    <w:r w:rsidR="00B73470">
      <w:rPr>
        <w:noProof/>
      </w:rPr>
      <w:t>1</w:t>
    </w:r>
    <w:r>
      <w:fldChar w:fldCharType="end"/>
    </w:r>
  </w:p>
  <w:p w:rsidR="00016AFA" w:rsidRDefault="00016AFA">
    <w:pPr>
      <w:spacing w:before="332" w:line="100" w:lineRule="exac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F0E" w:rsidRDefault="00305F0E">
      <w:r>
        <w:separator/>
      </w:r>
    </w:p>
  </w:footnote>
  <w:footnote w:type="continuationSeparator" w:id="0">
    <w:p w:rsidR="00305F0E" w:rsidRDefault="00305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AFA" w:rsidRDefault="00016AFA" w:rsidP="000D2F86">
    <w:pPr>
      <w:jc w:val="center"/>
      <w:rPr>
        <w:b/>
        <w:sz w:val="28"/>
        <w:szCs w:val="28"/>
      </w:rPr>
    </w:pPr>
    <w:r w:rsidRPr="000D2F86">
      <w:rPr>
        <w:b/>
        <w:sz w:val="28"/>
        <w:szCs w:val="28"/>
      </w:rPr>
      <w:t>Kingsford Community School</w:t>
    </w:r>
  </w:p>
  <w:p w:rsidR="00016AFA" w:rsidRPr="000D2F86" w:rsidRDefault="00016AFA" w:rsidP="000D2F86">
    <w:pPr>
      <w:jc w:val="center"/>
      <w:rPr>
        <w:b/>
        <w:sz w:val="28"/>
        <w:szCs w:val="28"/>
      </w:rPr>
    </w:pPr>
    <w:r w:rsidRPr="000D2F86">
      <w:rPr>
        <w:b/>
        <w:i/>
        <w:sz w:val="28"/>
        <w:szCs w:val="28"/>
      </w:rPr>
      <w:t>A Specialist Language College and Confucius Classroom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63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50A06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5CC1A0C"/>
    <w:multiLevelType w:val="singleLevel"/>
    <w:tmpl w:val="DB40C1D2"/>
    <w:lvl w:ilvl="0">
      <w:start w:val="2"/>
      <w:numFmt w:val="bullet"/>
      <w:lvlText w:val="-"/>
      <w:lvlJc w:val="left"/>
      <w:pPr>
        <w:tabs>
          <w:tab w:val="num" w:pos="1080"/>
        </w:tabs>
        <w:ind w:left="1080" w:hanging="360"/>
      </w:pPr>
      <w:rPr>
        <w:rFonts w:hint="default"/>
      </w:rPr>
    </w:lvl>
  </w:abstractNum>
  <w:abstractNum w:abstractNumId="3">
    <w:nsid w:val="061030E5"/>
    <w:multiLevelType w:val="singleLevel"/>
    <w:tmpl w:val="0809000F"/>
    <w:lvl w:ilvl="0">
      <w:start w:val="1"/>
      <w:numFmt w:val="decimal"/>
      <w:lvlText w:val="%1."/>
      <w:lvlJc w:val="left"/>
      <w:pPr>
        <w:tabs>
          <w:tab w:val="num" w:pos="360"/>
        </w:tabs>
        <w:ind w:left="360" w:hanging="360"/>
      </w:pPr>
      <w:rPr>
        <w:rFonts w:hint="default"/>
      </w:rPr>
    </w:lvl>
  </w:abstractNum>
  <w:abstractNum w:abstractNumId="4">
    <w:nsid w:val="069958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7711A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0C216F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0F850E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FAE26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53A7F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85476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AB416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1C4132E0"/>
    <w:multiLevelType w:val="hybridMultilevel"/>
    <w:tmpl w:val="55D2AFD4"/>
    <w:lvl w:ilvl="0" w:tplc="29004E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E2D54A4"/>
    <w:multiLevelType w:val="singleLevel"/>
    <w:tmpl w:val="0809000F"/>
    <w:lvl w:ilvl="0">
      <w:start w:val="1"/>
      <w:numFmt w:val="decimal"/>
      <w:lvlText w:val="%1."/>
      <w:lvlJc w:val="left"/>
      <w:pPr>
        <w:tabs>
          <w:tab w:val="num" w:pos="360"/>
        </w:tabs>
        <w:ind w:left="360" w:hanging="360"/>
      </w:pPr>
      <w:rPr>
        <w:rFonts w:hint="default"/>
      </w:rPr>
    </w:lvl>
  </w:abstractNum>
  <w:abstractNum w:abstractNumId="14">
    <w:nsid w:val="1E987447"/>
    <w:multiLevelType w:val="singleLevel"/>
    <w:tmpl w:val="0809000F"/>
    <w:lvl w:ilvl="0">
      <w:start w:val="1"/>
      <w:numFmt w:val="decimal"/>
      <w:lvlText w:val="%1."/>
      <w:lvlJc w:val="left"/>
      <w:pPr>
        <w:tabs>
          <w:tab w:val="num" w:pos="360"/>
        </w:tabs>
        <w:ind w:left="360" w:hanging="360"/>
      </w:pPr>
      <w:rPr>
        <w:rFonts w:hint="default"/>
      </w:rPr>
    </w:lvl>
  </w:abstractNum>
  <w:abstractNum w:abstractNumId="15">
    <w:nsid w:val="1F332D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1FD61E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12413BE"/>
    <w:multiLevelType w:val="hybridMultilevel"/>
    <w:tmpl w:val="C88895BA"/>
    <w:lvl w:ilvl="0" w:tplc="4F54BC2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D293E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30405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52F0388"/>
    <w:multiLevelType w:val="hybridMultilevel"/>
    <w:tmpl w:val="A18035B4"/>
    <w:lvl w:ilvl="0" w:tplc="FFFFFFF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7DF2D0C"/>
    <w:multiLevelType w:val="hybridMultilevel"/>
    <w:tmpl w:val="0F7A1550"/>
    <w:lvl w:ilvl="0" w:tplc="FFFFFFFF">
      <w:start w:val="2"/>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8537F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38D87B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38DA4527"/>
    <w:multiLevelType w:val="singleLevel"/>
    <w:tmpl w:val="0809000F"/>
    <w:lvl w:ilvl="0">
      <w:start w:val="1"/>
      <w:numFmt w:val="decimal"/>
      <w:lvlText w:val="%1."/>
      <w:lvlJc w:val="left"/>
      <w:pPr>
        <w:tabs>
          <w:tab w:val="num" w:pos="360"/>
        </w:tabs>
        <w:ind w:left="360" w:hanging="360"/>
      </w:pPr>
      <w:rPr>
        <w:rFonts w:hint="default"/>
      </w:rPr>
    </w:lvl>
  </w:abstractNum>
  <w:abstractNum w:abstractNumId="25">
    <w:nsid w:val="39220947"/>
    <w:multiLevelType w:val="singleLevel"/>
    <w:tmpl w:val="0809000F"/>
    <w:lvl w:ilvl="0">
      <w:start w:val="1"/>
      <w:numFmt w:val="decimal"/>
      <w:lvlText w:val="%1."/>
      <w:lvlJc w:val="left"/>
      <w:pPr>
        <w:tabs>
          <w:tab w:val="num" w:pos="360"/>
        </w:tabs>
        <w:ind w:left="360" w:hanging="360"/>
      </w:pPr>
      <w:rPr>
        <w:rFonts w:hint="default"/>
      </w:rPr>
    </w:lvl>
  </w:abstractNum>
  <w:abstractNum w:abstractNumId="26">
    <w:nsid w:val="398D25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3F8F0C57"/>
    <w:multiLevelType w:val="hybridMultilevel"/>
    <w:tmpl w:val="0F5226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2E642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45742648"/>
    <w:multiLevelType w:val="singleLevel"/>
    <w:tmpl w:val="0809000F"/>
    <w:lvl w:ilvl="0">
      <w:start w:val="1"/>
      <w:numFmt w:val="decimal"/>
      <w:lvlText w:val="%1."/>
      <w:lvlJc w:val="left"/>
      <w:pPr>
        <w:tabs>
          <w:tab w:val="num" w:pos="360"/>
        </w:tabs>
        <w:ind w:left="360" w:hanging="360"/>
      </w:pPr>
      <w:rPr>
        <w:rFonts w:hint="default"/>
      </w:rPr>
    </w:lvl>
  </w:abstractNum>
  <w:abstractNum w:abstractNumId="30">
    <w:nsid w:val="46851F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471D64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492E3E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4D893490"/>
    <w:multiLevelType w:val="hybridMultilevel"/>
    <w:tmpl w:val="647E994C"/>
    <w:lvl w:ilvl="0" w:tplc="FFFFFFFF">
      <w:start w:val="1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4EEB5AD1"/>
    <w:multiLevelType w:val="hybridMultilevel"/>
    <w:tmpl w:val="D7FC782A"/>
    <w:lvl w:ilvl="0" w:tplc="74AC8FC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EFD7D3A"/>
    <w:multiLevelType w:val="hybridMultilevel"/>
    <w:tmpl w:val="2B861A2E"/>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526C4C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56F54D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59054D2D"/>
    <w:multiLevelType w:val="singleLevel"/>
    <w:tmpl w:val="0809000F"/>
    <w:lvl w:ilvl="0">
      <w:start w:val="1"/>
      <w:numFmt w:val="decimal"/>
      <w:lvlText w:val="%1."/>
      <w:lvlJc w:val="left"/>
      <w:pPr>
        <w:tabs>
          <w:tab w:val="num" w:pos="360"/>
        </w:tabs>
        <w:ind w:left="360" w:hanging="360"/>
      </w:pPr>
      <w:rPr>
        <w:rFonts w:hint="default"/>
      </w:rPr>
    </w:lvl>
  </w:abstractNum>
  <w:abstractNum w:abstractNumId="39">
    <w:nsid w:val="5A0E1E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5C643C7F"/>
    <w:multiLevelType w:val="hybridMultilevel"/>
    <w:tmpl w:val="97646CB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CE46F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nsid w:val="5D361E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nsid w:val="5FB1589F"/>
    <w:multiLevelType w:val="hybridMultilevel"/>
    <w:tmpl w:val="E6A878D0"/>
    <w:lvl w:ilvl="0" w:tplc="FFFFFFF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BA85C8E"/>
    <w:multiLevelType w:val="hybridMultilevel"/>
    <w:tmpl w:val="4816C11C"/>
    <w:lvl w:ilvl="0" w:tplc="99561916">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D540F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nsid w:val="6DA10C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nsid w:val="77EF5FC1"/>
    <w:multiLevelType w:val="singleLevel"/>
    <w:tmpl w:val="0809000F"/>
    <w:lvl w:ilvl="0">
      <w:start w:val="1"/>
      <w:numFmt w:val="decimal"/>
      <w:lvlText w:val="%1."/>
      <w:lvlJc w:val="left"/>
      <w:pPr>
        <w:tabs>
          <w:tab w:val="num" w:pos="360"/>
        </w:tabs>
        <w:ind w:left="360" w:hanging="360"/>
      </w:pPr>
      <w:rPr>
        <w:rFonts w:hint="default"/>
      </w:rPr>
    </w:lvl>
  </w:abstractNum>
  <w:abstractNum w:abstractNumId="48">
    <w:nsid w:val="7A4E55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nsid w:val="7D172A2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9"/>
  </w:num>
  <w:num w:numId="3">
    <w:abstractNumId w:val="24"/>
  </w:num>
  <w:num w:numId="4">
    <w:abstractNumId w:val="3"/>
  </w:num>
  <w:num w:numId="5">
    <w:abstractNumId w:val="47"/>
  </w:num>
  <w:num w:numId="6">
    <w:abstractNumId w:val="7"/>
  </w:num>
  <w:num w:numId="7">
    <w:abstractNumId w:val="14"/>
  </w:num>
  <w:num w:numId="8">
    <w:abstractNumId w:val="2"/>
  </w:num>
  <w:num w:numId="9">
    <w:abstractNumId w:val="13"/>
  </w:num>
  <w:num w:numId="10">
    <w:abstractNumId w:val="36"/>
  </w:num>
  <w:num w:numId="11">
    <w:abstractNumId w:val="39"/>
  </w:num>
  <w:num w:numId="12">
    <w:abstractNumId w:val="31"/>
  </w:num>
  <w:num w:numId="13">
    <w:abstractNumId w:val="45"/>
  </w:num>
  <w:num w:numId="14">
    <w:abstractNumId w:val="4"/>
  </w:num>
  <w:num w:numId="15">
    <w:abstractNumId w:val="48"/>
  </w:num>
  <w:num w:numId="16">
    <w:abstractNumId w:val="46"/>
  </w:num>
  <w:num w:numId="17">
    <w:abstractNumId w:val="15"/>
  </w:num>
  <w:num w:numId="18">
    <w:abstractNumId w:val="8"/>
  </w:num>
  <w:num w:numId="19">
    <w:abstractNumId w:val="9"/>
  </w:num>
  <w:num w:numId="20">
    <w:abstractNumId w:val="41"/>
  </w:num>
  <w:num w:numId="21">
    <w:abstractNumId w:val="32"/>
  </w:num>
  <w:num w:numId="22">
    <w:abstractNumId w:val="37"/>
  </w:num>
  <w:num w:numId="23">
    <w:abstractNumId w:val="23"/>
  </w:num>
  <w:num w:numId="24">
    <w:abstractNumId w:val="19"/>
  </w:num>
  <w:num w:numId="25">
    <w:abstractNumId w:val="30"/>
  </w:num>
  <w:num w:numId="26">
    <w:abstractNumId w:val="38"/>
  </w:num>
  <w:num w:numId="27">
    <w:abstractNumId w:val="1"/>
  </w:num>
  <w:num w:numId="28">
    <w:abstractNumId w:val="49"/>
  </w:num>
  <w:num w:numId="29">
    <w:abstractNumId w:val="5"/>
  </w:num>
  <w:num w:numId="30">
    <w:abstractNumId w:val="26"/>
  </w:num>
  <w:num w:numId="31">
    <w:abstractNumId w:val="28"/>
  </w:num>
  <w:num w:numId="32">
    <w:abstractNumId w:val="0"/>
  </w:num>
  <w:num w:numId="33">
    <w:abstractNumId w:val="6"/>
  </w:num>
  <w:num w:numId="34">
    <w:abstractNumId w:val="16"/>
  </w:num>
  <w:num w:numId="35">
    <w:abstractNumId w:val="42"/>
  </w:num>
  <w:num w:numId="36">
    <w:abstractNumId w:val="18"/>
  </w:num>
  <w:num w:numId="37">
    <w:abstractNumId w:val="11"/>
  </w:num>
  <w:num w:numId="38">
    <w:abstractNumId w:val="10"/>
  </w:num>
  <w:num w:numId="39">
    <w:abstractNumId w:val="22"/>
  </w:num>
  <w:num w:numId="40">
    <w:abstractNumId w:val="21"/>
  </w:num>
  <w:num w:numId="41">
    <w:abstractNumId w:val="35"/>
  </w:num>
  <w:num w:numId="42">
    <w:abstractNumId w:val="33"/>
  </w:num>
  <w:num w:numId="43">
    <w:abstractNumId w:val="43"/>
  </w:num>
  <w:num w:numId="44">
    <w:abstractNumId w:val="34"/>
  </w:num>
  <w:num w:numId="45">
    <w:abstractNumId w:val="17"/>
  </w:num>
  <w:num w:numId="46">
    <w:abstractNumId w:val="20"/>
  </w:num>
  <w:num w:numId="47">
    <w:abstractNumId w:val="44"/>
  </w:num>
  <w:num w:numId="48">
    <w:abstractNumId w:val="12"/>
  </w:num>
  <w:num w:numId="49">
    <w:abstractNumId w:val="27"/>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42B"/>
    <w:rsid w:val="00012864"/>
    <w:rsid w:val="00016AFA"/>
    <w:rsid w:val="000A1FA9"/>
    <w:rsid w:val="000D2F86"/>
    <w:rsid w:val="0013310C"/>
    <w:rsid w:val="001A7B2D"/>
    <w:rsid w:val="001B623F"/>
    <w:rsid w:val="001D2CDC"/>
    <w:rsid w:val="00224922"/>
    <w:rsid w:val="00267E03"/>
    <w:rsid w:val="00295CC1"/>
    <w:rsid w:val="002E53B0"/>
    <w:rsid w:val="00305F0E"/>
    <w:rsid w:val="00311468"/>
    <w:rsid w:val="003212DD"/>
    <w:rsid w:val="00395168"/>
    <w:rsid w:val="00395C5A"/>
    <w:rsid w:val="00406EC5"/>
    <w:rsid w:val="00463807"/>
    <w:rsid w:val="004C742B"/>
    <w:rsid w:val="005F3779"/>
    <w:rsid w:val="00600900"/>
    <w:rsid w:val="00610CBE"/>
    <w:rsid w:val="00612BB2"/>
    <w:rsid w:val="00626E5A"/>
    <w:rsid w:val="006F0A4A"/>
    <w:rsid w:val="00705A79"/>
    <w:rsid w:val="00710CF9"/>
    <w:rsid w:val="007619D8"/>
    <w:rsid w:val="007719B0"/>
    <w:rsid w:val="007A563F"/>
    <w:rsid w:val="007C1B2A"/>
    <w:rsid w:val="00866A65"/>
    <w:rsid w:val="008B277B"/>
    <w:rsid w:val="008D6279"/>
    <w:rsid w:val="009B49FF"/>
    <w:rsid w:val="00A23892"/>
    <w:rsid w:val="00A722CB"/>
    <w:rsid w:val="00A813AC"/>
    <w:rsid w:val="00AA1361"/>
    <w:rsid w:val="00AC3C20"/>
    <w:rsid w:val="00AC57AC"/>
    <w:rsid w:val="00AC6B6D"/>
    <w:rsid w:val="00AE2030"/>
    <w:rsid w:val="00AE523D"/>
    <w:rsid w:val="00AF40B9"/>
    <w:rsid w:val="00B61566"/>
    <w:rsid w:val="00B63742"/>
    <w:rsid w:val="00B73470"/>
    <w:rsid w:val="00C04F88"/>
    <w:rsid w:val="00C16086"/>
    <w:rsid w:val="00C30A1E"/>
    <w:rsid w:val="00C4677F"/>
    <w:rsid w:val="00CC2B7E"/>
    <w:rsid w:val="00CD5E67"/>
    <w:rsid w:val="00CE06F6"/>
    <w:rsid w:val="00D43E47"/>
    <w:rsid w:val="00D866F0"/>
    <w:rsid w:val="00DA3EF0"/>
    <w:rsid w:val="00DB63C2"/>
    <w:rsid w:val="00DF18B0"/>
    <w:rsid w:val="00EA0C0E"/>
    <w:rsid w:val="00F236B9"/>
    <w:rsid w:val="00F30830"/>
    <w:rsid w:val="00F66CE4"/>
    <w:rsid w:val="00FE1AF5"/>
    <w:rsid w:val="00FE7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zh-CN"/>
    </w:rPr>
  </w:style>
  <w:style w:type="paragraph" w:styleId="Heading1">
    <w:name w:val="heading 1"/>
    <w:basedOn w:val="Normal"/>
    <w:next w:val="Normal"/>
    <w:qFormat/>
    <w:pPr>
      <w:keepNext/>
      <w:tabs>
        <w:tab w:val="left" w:pos="-720"/>
      </w:tabs>
      <w:suppressAutoHyphens/>
      <w:jc w:val="center"/>
      <w:outlineLvl w:val="0"/>
    </w:pPr>
    <w:rPr>
      <w:b/>
      <w:sz w:val="24"/>
    </w:rPr>
  </w:style>
  <w:style w:type="paragraph" w:styleId="Heading2">
    <w:name w:val="heading 2"/>
    <w:basedOn w:val="Normal"/>
    <w:next w:val="Normal"/>
    <w:qFormat/>
    <w:pPr>
      <w:keepNext/>
      <w:tabs>
        <w:tab w:val="left" w:pos="-720"/>
      </w:tabs>
      <w:suppressAutoHyphens/>
      <w:jc w:val="both"/>
      <w:outlineLvl w:val="1"/>
    </w:pPr>
    <w:rPr>
      <w:b/>
      <w:spacing w:val="-2"/>
      <w:sz w:val="24"/>
    </w:rPr>
  </w:style>
  <w:style w:type="paragraph" w:styleId="Heading3">
    <w:name w:val="heading 3"/>
    <w:basedOn w:val="Normal"/>
    <w:next w:val="Normal"/>
    <w:qFormat/>
    <w:pPr>
      <w:keepNext/>
      <w:jc w:val="center"/>
      <w:outlineLvl w:val="2"/>
    </w:pPr>
    <w:rPr>
      <w:b/>
      <w:sz w:val="24"/>
      <w:u w:val="single"/>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ind w:left="2160" w:hanging="2160"/>
      <w:outlineLvl w:val="4"/>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180" w:lineRule="atLeast"/>
      <w:jc w:val="both"/>
    </w:pPr>
    <w:rPr>
      <w:rFonts w:ascii="Arial" w:hAnsi="Arial"/>
      <w:spacing w:val="-5"/>
      <w:lang w:eastAsia="en-US"/>
    </w:rPr>
  </w:style>
  <w:style w:type="paragraph" w:styleId="BodyText2">
    <w:name w:val="Body Text 2"/>
    <w:basedOn w:val="Normal"/>
    <w:semiHidden/>
    <w:rPr>
      <w:sz w:val="24"/>
    </w:rPr>
  </w:style>
  <w:style w:type="paragraph" w:styleId="BodyText3">
    <w:name w:val="Body Text 3"/>
    <w:basedOn w:val="Normal"/>
    <w:semiHidden/>
    <w:pPr>
      <w:tabs>
        <w:tab w:val="left" w:pos="-720"/>
      </w:tabs>
      <w:suppressAutoHyphens/>
      <w:jc w:val="both"/>
    </w:pPr>
    <w:rPr>
      <w:sz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rsid w:val="004C742B"/>
    <w:pPr>
      <w:ind w:left="720"/>
    </w:pPr>
  </w:style>
  <w:style w:type="paragraph" w:styleId="BalloonText">
    <w:name w:val="Balloon Text"/>
    <w:basedOn w:val="Normal"/>
    <w:link w:val="BalloonTextChar"/>
    <w:uiPriority w:val="99"/>
    <w:semiHidden/>
    <w:unhideWhenUsed/>
    <w:rsid w:val="004C742B"/>
    <w:rPr>
      <w:rFonts w:ascii="Tahoma" w:hAnsi="Tahoma" w:cs="Tahoma"/>
      <w:sz w:val="16"/>
      <w:szCs w:val="16"/>
    </w:rPr>
  </w:style>
  <w:style w:type="character" w:customStyle="1" w:styleId="BalloonTextChar">
    <w:name w:val="Balloon Text Char"/>
    <w:link w:val="BalloonText"/>
    <w:uiPriority w:val="99"/>
    <w:semiHidden/>
    <w:rsid w:val="004C742B"/>
    <w:rPr>
      <w:rFonts w:ascii="Tahoma" w:hAnsi="Tahoma" w:cs="Tahoma"/>
      <w:sz w:val="16"/>
      <w:szCs w:val="16"/>
    </w:rPr>
  </w:style>
  <w:style w:type="character" w:customStyle="1" w:styleId="FooterChar">
    <w:name w:val="Footer Char"/>
    <w:basedOn w:val="DefaultParagraphFont"/>
    <w:link w:val="Footer"/>
    <w:uiPriority w:val="99"/>
    <w:rsid w:val="00AC6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zh-CN"/>
    </w:rPr>
  </w:style>
  <w:style w:type="paragraph" w:styleId="Heading1">
    <w:name w:val="heading 1"/>
    <w:basedOn w:val="Normal"/>
    <w:next w:val="Normal"/>
    <w:qFormat/>
    <w:pPr>
      <w:keepNext/>
      <w:tabs>
        <w:tab w:val="left" w:pos="-720"/>
      </w:tabs>
      <w:suppressAutoHyphens/>
      <w:jc w:val="center"/>
      <w:outlineLvl w:val="0"/>
    </w:pPr>
    <w:rPr>
      <w:b/>
      <w:sz w:val="24"/>
    </w:rPr>
  </w:style>
  <w:style w:type="paragraph" w:styleId="Heading2">
    <w:name w:val="heading 2"/>
    <w:basedOn w:val="Normal"/>
    <w:next w:val="Normal"/>
    <w:qFormat/>
    <w:pPr>
      <w:keepNext/>
      <w:tabs>
        <w:tab w:val="left" w:pos="-720"/>
      </w:tabs>
      <w:suppressAutoHyphens/>
      <w:jc w:val="both"/>
      <w:outlineLvl w:val="1"/>
    </w:pPr>
    <w:rPr>
      <w:b/>
      <w:spacing w:val="-2"/>
      <w:sz w:val="24"/>
    </w:rPr>
  </w:style>
  <w:style w:type="paragraph" w:styleId="Heading3">
    <w:name w:val="heading 3"/>
    <w:basedOn w:val="Normal"/>
    <w:next w:val="Normal"/>
    <w:qFormat/>
    <w:pPr>
      <w:keepNext/>
      <w:jc w:val="center"/>
      <w:outlineLvl w:val="2"/>
    </w:pPr>
    <w:rPr>
      <w:b/>
      <w:sz w:val="24"/>
      <w:u w:val="single"/>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ind w:left="2160" w:hanging="2160"/>
      <w:outlineLvl w:val="4"/>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180" w:lineRule="atLeast"/>
      <w:jc w:val="both"/>
    </w:pPr>
    <w:rPr>
      <w:rFonts w:ascii="Arial" w:hAnsi="Arial"/>
      <w:spacing w:val="-5"/>
      <w:lang w:eastAsia="en-US"/>
    </w:rPr>
  </w:style>
  <w:style w:type="paragraph" w:styleId="BodyText2">
    <w:name w:val="Body Text 2"/>
    <w:basedOn w:val="Normal"/>
    <w:semiHidden/>
    <w:rPr>
      <w:sz w:val="24"/>
    </w:rPr>
  </w:style>
  <w:style w:type="paragraph" w:styleId="BodyText3">
    <w:name w:val="Body Text 3"/>
    <w:basedOn w:val="Normal"/>
    <w:semiHidden/>
    <w:pPr>
      <w:tabs>
        <w:tab w:val="left" w:pos="-720"/>
      </w:tabs>
      <w:suppressAutoHyphens/>
      <w:jc w:val="both"/>
    </w:pPr>
    <w:rPr>
      <w:sz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rsid w:val="004C742B"/>
    <w:pPr>
      <w:ind w:left="720"/>
    </w:pPr>
  </w:style>
  <w:style w:type="paragraph" w:styleId="BalloonText">
    <w:name w:val="Balloon Text"/>
    <w:basedOn w:val="Normal"/>
    <w:link w:val="BalloonTextChar"/>
    <w:uiPriority w:val="99"/>
    <w:semiHidden/>
    <w:unhideWhenUsed/>
    <w:rsid w:val="004C742B"/>
    <w:rPr>
      <w:rFonts w:ascii="Tahoma" w:hAnsi="Tahoma" w:cs="Tahoma"/>
      <w:sz w:val="16"/>
      <w:szCs w:val="16"/>
    </w:rPr>
  </w:style>
  <w:style w:type="character" w:customStyle="1" w:styleId="BalloonTextChar">
    <w:name w:val="Balloon Text Char"/>
    <w:link w:val="BalloonText"/>
    <w:uiPriority w:val="99"/>
    <w:semiHidden/>
    <w:rsid w:val="004C742B"/>
    <w:rPr>
      <w:rFonts w:ascii="Tahoma" w:hAnsi="Tahoma" w:cs="Tahoma"/>
      <w:sz w:val="16"/>
      <w:szCs w:val="16"/>
    </w:rPr>
  </w:style>
  <w:style w:type="character" w:customStyle="1" w:styleId="FooterChar">
    <w:name w:val="Footer Char"/>
    <w:basedOn w:val="DefaultParagraphFont"/>
    <w:link w:val="Footer"/>
    <w:uiPriority w:val="99"/>
    <w:rsid w:val="00AC6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LONDON BOROUGH OF NEWHAM</vt:lpstr>
    </vt:vector>
  </TitlesOfParts>
  <Company>London Borough Of Newham</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NEWHAM</dc:title>
  <dc:subject>job description</dc:subject>
  <dc:creator>SarahHarris</dc:creator>
  <cp:lastModifiedBy>lrobertson</cp:lastModifiedBy>
  <cp:revision>2</cp:revision>
  <cp:lastPrinted>2013-06-18T13:14:00Z</cp:lastPrinted>
  <dcterms:created xsi:type="dcterms:W3CDTF">2018-11-30T10:38:00Z</dcterms:created>
  <dcterms:modified xsi:type="dcterms:W3CDTF">2018-11-30T10:38:00Z</dcterms:modified>
</cp:coreProperties>
</file>