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EF" w:rsidRDefault="007309EF">
      <w:pPr>
        <w:tabs>
          <w:tab w:val="left" w:pos="113"/>
          <w:tab w:val="left" w:pos="8165"/>
          <w:tab w:val="left" w:pos="8640"/>
          <w:tab w:val="left" w:pos="9360"/>
          <w:tab w:val="left" w:pos="10080"/>
        </w:tabs>
        <w:ind w:left="113" w:right="113"/>
        <w:jc w:val="both"/>
        <w:rPr>
          <w:rFonts w:ascii="Arial" w:hAnsi="Arial"/>
          <w:i/>
        </w:rPr>
      </w:pPr>
    </w:p>
    <w:p w:rsidR="00111295" w:rsidRDefault="007309EF" w:rsidP="00796923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Higher Level Teaching Assistant</w:t>
      </w:r>
      <w:r w:rsidR="00111295">
        <w:rPr>
          <w:rFonts w:ascii="Arial" w:hAnsi="Arial"/>
          <w:b/>
          <w:sz w:val="28"/>
          <w:szCs w:val="28"/>
        </w:rPr>
        <w:t xml:space="preserve"> </w:t>
      </w:r>
      <w:r w:rsidR="008A71C4">
        <w:rPr>
          <w:rFonts w:ascii="Arial" w:hAnsi="Arial"/>
          <w:b/>
          <w:sz w:val="28"/>
          <w:szCs w:val="28"/>
        </w:rPr>
        <w:t>– Post-16</w:t>
      </w:r>
      <w:r w:rsidR="00DB5D99">
        <w:rPr>
          <w:rFonts w:ascii="Arial" w:hAnsi="Arial"/>
          <w:b/>
          <w:sz w:val="28"/>
          <w:szCs w:val="28"/>
        </w:rPr>
        <w:t xml:space="preserve"> </w:t>
      </w:r>
    </w:p>
    <w:p w:rsidR="00111295" w:rsidRDefault="00111295" w:rsidP="00796923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jc w:val="center"/>
        <w:rPr>
          <w:rFonts w:ascii="Arial" w:hAnsi="Arial"/>
          <w:b/>
          <w:sz w:val="28"/>
          <w:szCs w:val="28"/>
        </w:rPr>
      </w:pPr>
    </w:p>
    <w:p w:rsidR="00111295" w:rsidRDefault="007309EF" w:rsidP="00796923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Personal Specification</w:t>
      </w:r>
    </w:p>
    <w:p w:rsidR="00484AEB" w:rsidRDefault="00484AEB" w:rsidP="00796923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jc w:val="center"/>
        <w:rPr>
          <w:rFonts w:ascii="Arial" w:hAnsi="Arial"/>
          <w:b/>
          <w:sz w:val="28"/>
          <w:szCs w:val="28"/>
        </w:rPr>
      </w:pP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113" w:right="113"/>
        <w:rPr>
          <w:rFonts w:ascii="Arial" w:hAnsi="Arial"/>
          <w:b/>
          <w:sz w:val="22"/>
          <w:szCs w:val="22"/>
        </w:rPr>
      </w:pPr>
      <w:r w:rsidRPr="00111295">
        <w:rPr>
          <w:rFonts w:ascii="Arial" w:hAnsi="Arial"/>
          <w:b/>
          <w:sz w:val="22"/>
          <w:szCs w:val="22"/>
        </w:rPr>
        <w:t>Knowledge, Experience and Skills</w:t>
      </w:r>
      <w:r>
        <w:rPr>
          <w:rFonts w:ascii="Arial" w:hAnsi="Arial"/>
          <w:b/>
          <w:sz w:val="22"/>
          <w:szCs w:val="22"/>
        </w:rPr>
        <w:t xml:space="preserve"> – All essential</w:t>
      </w: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rPr>
          <w:rFonts w:ascii="Arial" w:hAnsi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proofErr w:type="gramStart"/>
      <w:r w:rsidRPr="00111295">
        <w:rPr>
          <w:rFonts w:ascii="Arial" w:hAnsi="Arial" w:cs="Arial"/>
          <w:sz w:val="22"/>
          <w:szCs w:val="22"/>
        </w:rPr>
        <w:t>Professional experience/ qualifications that the governors consider to be appropriate to meet the needs of the post and the requirements of the school.</w:t>
      </w:r>
      <w:proofErr w:type="gramEnd"/>
      <w:r w:rsidRPr="00111295">
        <w:rPr>
          <w:rFonts w:ascii="Arial" w:hAnsi="Arial" w:cs="Arial"/>
          <w:sz w:val="22"/>
          <w:szCs w:val="22"/>
        </w:rPr>
        <w:t xml:space="preserve"> In this case it is essential that candidates can demonstrate they have worked at this level in a previous environment or references indicate that they have the knowledge, skills and experience to do so.</w:t>
      </w: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</w:p>
    <w:p w:rsidR="008A71C4" w:rsidRPr="00111295" w:rsidRDefault="008A71C4" w:rsidP="008A71C4">
      <w:pPr>
        <w:pStyle w:val="WP9BlockText"/>
        <w:widowControl/>
        <w:tabs>
          <w:tab w:val="clear" w:pos="10800"/>
        </w:tabs>
        <w:rPr>
          <w:rFonts w:ascii="Arial" w:hAnsi="Arial"/>
          <w:szCs w:val="22"/>
        </w:rPr>
      </w:pPr>
      <w:r w:rsidRPr="00111295">
        <w:rPr>
          <w:rFonts w:ascii="Arial" w:hAnsi="Arial"/>
          <w:szCs w:val="22"/>
        </w:rPr>
        <w:t>Hold GCSE Grade C or above [or equivalent] in English &amp; Mathematics</w:t>
      </w:r>
      <w:proofErr w:type="gramStart"/>
      <w:r w:rsidRPr="00111295">
        <w:rPr>
          <w:rFonts w:ascii="Arial" w:hAnsi="Arial"/>
          <w:szCs w:val="22"/>
        </w:rPr>
        <w:t>,  plus</w:t>
      </w:r>
      <w:proofErr w:type="gramEnd"/>
      <w:r w:rsidRPr="00111295">
        <w:rPr>
          <w:rFonts w:ascii="Arial" w:hAnsi="Arial"/>
          <w:szCs w:val="22"/>
        </w:rPr>
        <w:t xml:space="preserve"> at least three other academic subjects or NVQ 3 in a relevant field</w:t>
      </w:r>
    </w:p>
    <w:p w:rsidR="008A71C4" w:rsidRPr="00111295" w:rsidRDefault="008A71C4" w:rsidP="008A71C4">
      <w:pPr>
        <w:pStyle w:val="WP9BlockText"/>
        <w:widowControl/>
        <w:tabs>
          <w:tab w:val="clear" w:pos="10800"/>
        </w:tabs>
        <w:rPr>
          <w:rFonts w:ascii="Arial" w:hAnsi="Arial" w:cs="Arial"/>
          <w:szCs w:val="22"/>
        </w:rPr>
      </w:pPr>
    </w:p>
    <w:p w:rsidR="008A71C4" w:rsidRDefault="008A71C4" w:rsidP="008A71C4">
      <w:pPr>
        <w:pStyle w:val="WP9BlockText"/>
        <w:widowControl/>
        <w:tabs>
          <w:tab w:val="clear" w:pos="10800"/>
        </w:tabs>
        <w:rPr>
          <w:rFonts w:ascii="Arial" w:hAnsi="Arial" w:cs="Arial"/>
          <w:szCs w:val="22"/>
        </w:rPr>
      </w:pPr>
      <w:r w:rsidRPr="00111295">
        <w:rPr>
          <w:rFonts w:ascii="Arial" w:hAnsi="Arial" w:cs="Arial"/>
          <w:szCs w:val="22"/>
        </w:rPr>
        <w:t xml:space="preserve">At least 2 </w:t>
      </w:r>
      <w:proofErr w:type="spellStart"/>
      <w:r w:rsidRPr="00111295">
        <w:rPr>
          <w:rFonts w:ascii="Arial" w:hAnsi="Arial" w:cs="Arial"/>
          <w:szCs w:val="22"/>
        </w:rPr>
        <w:t>years experience</w:t>
      </w:r>
      <w:proofErr w:type="spellEnd"/>
      <w:r w:rsidRPr="00111295">
        <w:rPr>
          <w:rFonts w:ascii="Arial" w:hAnsi="Arial" w:cs="Arial"/>
          <w:szCs w:val="22"/>
        </w:rPr>
        <w:t xml:space="preserve"> of working effectively in a learning environment </w:t>
      </w:r>
    </w:p>
    <w:p w:rsidR="008A71C4" w:rsidRDefault="008A71C4" w:rsidP="008A71C4">
      <w:pPr>
        <w:ind w:left="140"/>
        <w:rPr>
          <w:rFonts w:ascii="Arial" w:hAnsi="Arial" w:cs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r w:rsidRPr="00111295">
        <w:rPr>
          <w:rFonts w:ascii="Arial" w:hAnsi="Arial" w:cs="Arial"/>
          <w:sz w:val="22"/>
          <w:szCs w:val="22"/>
        </w:rPr>
        <w:t>Experience supporting the learning of children with a range of special educational needs particularly those with communication and interaction needs (including autistic spectrum disorders) and emotional and social needs</w:t>
      </w:r>
    </w:p>
    <w:p w:rsidR="008A71C4" w:rsidRPr="00111295" w:rsidRDefault="008A71C4" w:rsidP="008A71C4">
      <w:pPr>
        <w:pStyle w:val="WP9BlockText"/>
        <w:widowControl/>
        <w:tabs>
          <w:tab w:val="clear" w:pos="10800"/>
        </w:tabs>
        <w:rPr>
          <w:rFonts w:ascii="Arial" w:hAnsi="Arial" w:cs="Arial"/>
          <w:szCs w:val="22"/>
        </w:rPr>
      </w:pPr>
    </w:p>
    <w:p w:rsidR="008A71C4" w:rsidRPr="00111295" w:rsidRDefault="008A71C4" w:rsidP="008A71C4">
      <w:pPr>
        <w:pStyle w:val="WP9BlockText"/>
        <w:widowControl/>
        <w:tabs>
          <w:tab w:val="clear" w:pos="10800"/>
        </w:tabs>
        <w:rPr>
          <w:rFonts w:ascii="Arial" w:hAnsi="Arial" w:cs="Arial"/>
          <w:szCs w:val="22"/>
        </w:rPr>
      </w:pPr>
      <w:r w:rsidRPr="00111295">
        <w:rPr>
          <w:rFonts w:ascii="Arial" w:hAnsi="Arial" w:cs="Arial"/>
          <w:szCs w:val="22"/>
        </w:rPr>
        <w:t>Experience of taking responsibility for groups of pupils</w:t>
      </w:r>
      <w:r>
        <w:rPr>
          <w:rFonts w:ascii="Arial" w:hAnsi="Arial" w:cs="Arial"/>
          <w:szCs w:val="22"/>
        </w:rPr>
        <w:t xml:space="preserve"> with additional and wide ranging needs</w:t>
      </w:r>
      <w:r w:rsidRPr="00111295">
        <w:rPr>
          <w:rFonts w:ascii="Arial" w:hAnsi="Arial" w:cs="Arial"/>
          <w:szCs w:val="22"/>
        </w:rPr>
        <w:t xml:space="preserve"> and securing learning in the classroom setting or work-related setting</w:t>
      </w:r>
    </w:p>
    <w:p w:rsidR="008A71C4" w:rsidRPr="00111295" w:rsidRDefault="008A71C4" w:rsidP="008A71C4">
      <w:pPr>
        <w:pStyle w:val="WP9BlockText"/>
        <w:widowControl/>
        <w:tabs>
          <w:tab w:val="clear" w:pos="10800"/>
        </w:tabs>
        <w:rPr>
          <w:rFonts w:ascii="Arial" w:hAnsi="Arial" w:cs="Arial"/>
          <w:szCs w:val="22"/>
        </w:rPr>
      </w:pPr>
    </w:p>
    <w:p w:rsidR="008A71C4" w:rsidRDefault="008A71C4" w:rsidP="008A71C4">
      <w:pPr>
        <w:pStyle w:val="WP9BlockText"/>
        <w:widowControl/>
        <w:tabs>
          <w:tab w:val="clear" w:pos="108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Experience of supporting pupils across the age ranges</w:t>
      </w:r>
      <w:r w:rsidRPr="0011129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and knowledge and understanding </w:t>
      </w:r>
      <w:r w:rsidRPr="00111295">
        <w:rPr>
          <w:rFonts w:ascii="Arial" w:hAnsi="Arial" w:cs="Arial"/>
          <w:szCs w:val="22"/>
        </w:rPr>
        <w:t>of how different children develop and learn</w:t>
      </w:r>
    </w:p>
    <w:p w:rsidR="008A71C4" w:rsidRDefault="008A71C4" w:rsidP="008A71C4">
      <w:pPr>
        <w:pStyle w:val="WP9BlockText"/>
        <w:widowControl/>
        <w:tabs>
          <w:tab w:val="clear" w:pos="10800"/>
        </w:tabs>
        <w:rPr>
          <w:rFonts w:ascii="Arial" w:hAnsi="Arial" w:cs="Arial"/>
          <w:szCs w:val="22"/>
        </w:rPr>
      </w:pPr>
    </w:p>
    <w:p w:rsidR="008A71C4" w:rsidRPr="00111295" w:rsidRDefault="008A71C4" w:rsidP="008A71C4">
      <w:pPr>
        <w:pStyle w:val="WP9BlockText"/>
        <w:widowControl/>
        <w:tabs>
          <w:tab w:val="clear" w:pos="108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Pr="00111295">
        <w:rPr>
          <w:rFonts w:ascii="Arial" w:hAnsi="Arial" w:cs="Arial"/>
          <w:szCs w:val="22"/>
        </w:rPr>
        <w:t>xperience to identify and apply appropriate processes to achieve progression</w:t>
      </w: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rPr>
          <w:rFonts w:ascii="Arial" w:hAnsi="Arial" w:cs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proofErr w:type="gramStart"/>
      <w:r w:rsidRPr="00111295">
        <w:rPr>
          <w:rFonts w:ascii="Arial" w:hAnsi="Arial" w:cs="Arial"/>
          <w:sz w:val="22"/>
          <w:szCs w:val="22"/>
        </w:rPr>
        <w:t>Skills of empathy, listening, communication and responding with appropriate language to build rapport with children and adults from a variety of ages, abilities and backgrounds.</w:t>
      </w:r>
      <w:proofErr w:type="gramEnd"/>
    </w:p>
    <w:p w:rsidR="008A71C4" w:rsidRPr="00111295" w:rsidRDefault="008A71C4" w:rsidP="008A71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0"/>
        <w:rPr>
          <w:rFonts w:ascii="Arial" w:hAnsi="Arial" w:cs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r w:rsidRPr="00111295">
        <w:rPr>
          <w:rFonts w:ascii="Arial" w:hAnsi="Arial" w:cs="Arial"/>
          <w:sz w:val="22"/>
          <w:szCs w:val="22"/>
        </w:rPr>
        <w:t>A working knowledge of relevant polices/ codes of practice and awareness of relevant legislation</w:t>
      </w: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r w:rsidRPr="00111295">
        <w:rPr>
          <w:rFonts w:ascii="Arial" w:hAnsi="Arial" w:cs="Arial"/>
          <w:sz w:val="22"/>
          <w:szCs w:val="22"/>
        </w:rPr>
        <w:t>Exp</w:t>
      </w:r>
      <w:r>
        <w:rPr>
          <w:rFonts w:ascii="Arial" w:hAnsi="Arial" w:cs="Arial"/>
          <w:sz w:val="22"/>
          <w:szCs w:val="22"/>
        </w:rPr>
        <w:t xml:space="preserve">erience of a range of relevant </w:t>
      </w:r>
      <w:r w:rsidRPr="00111295">
        <w:rPr>
          <w:rFonts w:ascii="Arial" w:hAnsi="Arial" w:cs="Arial"/>
          <w:sz w:val="22"/>
          <w:szCs w:val="22"/>
        </w:rPr>
        <w:t xml:space="preserve">strategies to support learning </w:t>
      </w:r>
      <w:r>
        <w:rPr>
          <w:rFonts w:ascii="Arial" w:hAnsi="Arial" w:cs="Arial"/>
          <w:sz w:val="22"/>
          <w:szCs w:val="22"/>
        </w:rPr>
        <w:t xml:space="preserve">and progression </w:t>
      </w:r>
      <w:r w:rsidRPr="00111295">
        <w:rPr>
          <w:rFonts w:ascii="Arial" w:hAnsi="Arial" w:cs="Arial"/>
          <w:sz w:val="22"/>
          <w:szCs w:val="22"/>
        </w:rPr>
        <w:t>that could be relevant to this post</w:t>
      </w: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</w:t>
      </w:r>
      <w:r w:rsidRPr="00111295">
        <w:rPr>
          <w:rFonts w:ascii="Arial" w:hAnsi="Arial" w:cs="Arial"/>
          <w:sz w:val="22"/>
          <w:szCs w:val="22"/>
        </w:rPr>
        <w:t xml:space="preserve"> work as part of a team, understanding different staff roles and responsibilities and your own position within these</w:t>
      </w: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</w:t>
      </w:r>
      <w:r w:rsidRPr="00111295">
        <w:rPr>
          <w:rFonts w:ascii="Arial" w:hAnsi="Arial" w:cs="Arial"/>
          <w:sz w:val="22"/>
          <w:szCs w:val="22"/>
        </w:rPr>
        <w:t xml:space="preserve">to use ICT and other technological equipment effectively to support learning </w:t>
      </w: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r w:rsidRPr="00111295">
        <w:rPr>
          <w:rFonts w:ascii="Arial" w:hAnsi="Arial" w:cs="Arial"/>
          <w:sz w:val="22"/>
          <w:szCs w:val="22"/>
        </w:rPr>
        <w:t xml:space="preserve">Experience of working effectively with other agencies and educational settings to help develop and contribute to a holistic package of support </w:t>
      </w: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r w:rsidRPr="00111295">
        <w:rPr>
          <w:rFonts w:ascii="Arial" w:hAnsi="Arial" w:cs="Arial"/>
          <w:sz w:val="22"/>
          <w:szCs w:val="22"/>
        </w:rPr>
        <w:t xml:space="preserve">Experience of effectively engaging, working with and supporting parents </w:t>
      </w: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proofErr w:type="gramStart"/>
      <w:r w:rsidRPr="00111295">
        <w:rPr>
          <w:rFonts w:ascii="Arial" w:hAnsi="Arial" w:cs="Arial"/>
          <w:sz w:val="22"/>
          <w:szCs w:val="22"/>
        </w:rPr>
        <w:t>Experience of feeding back pertinent information to support the writing of reports identifying progress and areas for development for individuals that will support multi-agency meetings and planning for the future.</w:t>
      </w:r>
      <w:proofErr w:type="gramEnd"/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113" w:right="113"/>
        <w:rPr>
          <w:rFonts w:ascii="Arial" w:hAnsi="Arial"/>
          <w:b/>
          <w:sz w:val="22"/>
          <w:szCs w:val="22"/>
        </w:rPr>
      </w:pPr>
      <w:r w:rsidRPr="00111295">
        <w:rPr>
          <w:rFonts w:ascii="Arial" w:hAnsi="Arial"/>
          <w:b/>
          <w:sz w:val="22"/>
          <w:szCs w:val="22"/>
        </w:rPr>
        <w:t>Abilities &amp; Aptitudes</w:t>
      </w:r>
      <w:r>
        <w:rPr>
          <w:rFonts w:ascii="Arial" w:hAnsi="Arial"/>
          <w:b/>
          <w:sz w:val="22"/>
          <w:szCs w:val="22"/>
        </w:rPr>
        <w:t xml:space="preserve"> – All essential</w:t>
      </w: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113" w:right="113"/>
        <w:rPr>
          <w:rFonts w:ascii="Arial" w:hAnsi="Arial"/>
          <w:sz w:val="22"/>
          <w:szCs w:val="22"/>
        </w:rPr>
      </w:pPr>
      <w:proofErr w:type="gramStart"/>
      <w:r w:rsidRPr="00111295">
        <w:rPr>
          <w:rFonts w:ascii="Arial" w:hAnsi="Arial"/>
          <w:sz w:val="22"/>
          <w:szCs w:val="22"/>
        </w:rPr>
        <w:lastRenderedPageBreak/>
        <w:t>The ability to contribute effectively to the workload, planning, supervision and responsibilities of a team.</w:t>
      </w:r>
      <w:proofErr w:type="gramEnd"/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113" w:right="113"/>
        <w:rPr>
          <w:rFonts w:ascii="Arial" w:hAnsi="Arial"/>
          <w:sz w:val="22"/>
          <w:szCs w:val="22"/>
        </w:rPr>
      </w:pPr>
      <w:r w:rsidRPr="00111295">
        <w:rPr>
          <w:rFonts w:ascii="Arial" w:hAnsi="Arial"/>
          <w:sz w:val="22"/>
          <w:szCs w:val="22"/>
        </w:rPr>
        <w:t>The confidence and ability to direct the work of other colleagues as necessary</w:t>
      </w: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113" w:right="113"/>
        <w:rPr>
          <w:rFonts w:ascii="Arial" w:hAnsi="Arial"/>
          <w:sz w:val="22"/>
          <w:szCs w:val="22"/>
        </w:rPr>
      </w:pPr>
      <w:r w:rsidRPr="00111295">
        <w:rPr>
          <w:rFonts w:ascii="Arial" w:hAnsi="Arial"/>
          <w:sz w:val="22"/>
          <w:szCs w:val="22"/>
        </w:rPr>
        <w:t>The ability to ‘change role’ seamlessly from delivering learning to supporting learning (if you are not acting as a cover supervisor you will be expected to support in a teaching assistant role across the school).</w:t>
      </w: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113" w:right="113"/>
        <w:rPr>
          <w:rFonts w:ascii="Arial" w:hAnsi="Arial"/>
          <w:sz w:val="22"/>
          <w:szCs w:val="22"/>
        </w:rPr>
      </w:pPr>
      <w:r w:rsidRPr="00111295">
        <w:rPr>
          <w:rFonts w:ascii="Arial" w:hAnsi="Arial" w:cs="Arial"/>
          <w:sz w:val="22"/>
          <w:szCs w:val="22"/>
        </w:rPr>
        <w:t>Competent and confident in own ability and able to</w:t>
      </w:r>
      <w:r w:rsidRPr="00111295">
        <w:rPr>
          <w:rFonts w:ascii="Arial" w:hAnsi="Arial"/>
          <w:sz w:val="22"/>
          <w:szCs w:val="22"/>
        </w:rPr>
        <w:t xml:space="preserve"> work on own initiative, including recognition of the appropriate level at which to refer issues elsewhere for effective resolution.</w:t>
      </w: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113" w:right="113"/>
        <w:rPr>
          <w:rFonts w:ascii="Arial" w:hAnsi="Arial"/>
          <w:sz w:val="22"/>
          <w:szCs w:val="22"/>
        </w:rPr>
      </w:pPr>
      <w:r w:rsidRPr="00111295">
        <w:rPr>
          <w:rFonts w:ascii="Arial" w:hAnsi="Arial"/>
          <w:sz w:val="22"/>
          <w:szCs w:val="22"/>
        </w:rPr>
        <w:t>Ability to plan, review and carry out duties without supervision</w:t>
      </w: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113" w:right="113"/>
        <w:rPr>
          <w:rFonts w:ascii="Arial" w:hAnsi="Arial"/>
          <w:sz w:val="22"/>
          <w:szCs w:val="22"/>
          <w:lang w:val="en-GB"/>
        </w:rPr>
      </w:pPr>
      <w:r w:rsidRPr="00111295">
        <w:rPr>
          <w:rFonts w:ascii="Arial" w:hAnsi="Arial"/>
          <w:sz w:val="22"/>
          <w:szCs w:val="22"/>
          <w:lang w:val="en-GB"/>
        </w:rPr>
        <w:t xml:space="preserve">Proven communication and inter-personal skills </w:t>
      </w: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rPr>
          <w:rFonts w:ascii="Arial" w:hAnsi="Arial"/>
          <w:sz w:val="22"/>
          <w:szCs w:val="22"/>
        </w:rPr>
      </w:pP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rPr>
          <w:rFonts w:ascii="Arial" w:hAnsi="Arial"/>
          <w:sz w:val="22"/>
          <w:szCs w:val="22"/>
        </w:rPr>
      </w:pPr>
      <w:r w:rsidRPr="00111295">
        <w:rPr>
          <w:rFonts w:ascii="Arial" w:hAnsi="Arial"/>
          <w:sz w:val="22"/>
          <w:szCs w:val="22"/>
        </w:rPr>
        <w:t>Flexible, adaptable and positive attitude to working in a structured environment</w:t>
      </w: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rPr>
          <w:rFonts w:ascii="Arial" w:hAnsi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r w:rsidRPr="00111295">
        <w:rPr>
          <w:rFonts w:ascii="Arial" w:hAnsi="Arial" w:cs="Arial"/>
          <w:sz w:val="22"/>
          <w:szCs w:val="22"/>
        </w:rPr>
        <w:t>The ability to self-evaluate learning needs and actively seek learning opportunities</w:t>
      </w: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rPr>
          <w:rFonts w:ascii="Arial" w:hAnsi="Arial"/>
          <w:sz w:val="22"/>
          <w:szCs w:val="22"/>
        </w:rPr>
      </w:pP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rPr>
          <w:rFonts w:ascii="Arial" w:hAnsi="Arial"/>
          <w:sz w:val="22"/>
          <w:szCs w:val="22"/>
        </w:rPr>
      </w:pPr>
      <w:r w:rsidRPr="00111295">
        <w:rPr>
          <w:rFonts w:ascii="Arial" w:hAnsi="Arial"/>
          <w:sz w:val="22"/>
          <w:szCs w:val="22"/>
        </w:rPr>
        <w:t xml:space="preserve">Ability to manage time effectively and meet deadlines as required. </w:t>
      </w: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rPr>
          <w:rFonts w:ascii="Arial" w:hAnsi="Arial"/>
          <w:sz w:val="22"/>
          <w:szCs w:val="22"/>
        </w:rPr>
      </w:pP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113" w:right="113"/>
        <w:rPr>
          <w:rFonts w:ascii="Arial" w:hAnsi="Arial"/>
          <w:b/>
          <w:sz w:val="22"/>
          <w:szCs w:val="22"/>
        </w:rPr>
      </w:pPr>
      <w:r w:rsidRPr="00111295">
        <w:rPr>
          <w:rFonts w:ascii="Arial" w:hAnsi="Arial" w:cs="Arial"/>
          <w:b/>
          <w:sz w:val="22"/>
          <w:szCs w:val="22"/>
        </w:rPr>
        <w:t>Disposition, attitude and motivation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– All essential</w:t>
      </w:r>
    </w:p>
    <w:p w:rsidR="008A71C4" w:rsidRPr="00111295" w:rsidRDefault="008A71C4" w:rsidP="008A71C4">
      <w:pPr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rPr>
          <w:rFonts w:ascii="Arial" w:hAnsi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r w:rsidRPr="00111295">
        <w:rPr>
          <w:rFonts w:ascii="Arial" w:hAnsi="Arial" w:cs="Arial"/>
          <w:sz w:val="22"/>
          <w:szCs w:val="22"/>
        </w:rPr>
        <w:t>Highly motivated, enthusiastic and committed to supporting the development of all young people</w:t>
      </w: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proofErr w:type="gramStart"/>
      <w:r w:rsidRPr="00111295">
        <w:rPr>
          <w:rFonts w:ascii="Arial" w:hAnsi="Arial" w:cs="Arial"/>
          <w:sz w:val="22"/>
          <w:szCs w:val="22"/>
        </w:rPr>
        <w:t>A real passion for supporting young people with a range of additional and often challenging needs.</w:t>
      </w:r>
      <w:proofErr w:type="gramEnd"/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r w:rsidRPr="00111295">
        <w:rPr>
          <w:rFonts w:ascii="Arial" w:hAnsi="Arial" w:cs="Arial"/>
          <w:sz w:val="22"/>
          <w:szCs w:val="22"/>
        </w:rPr>
        <w:t xml:space="preserve">Consistently high expectations in terms of learning and </w:t>
      </w:r>
      <w:proofErr w:type="spellStart"/>
      <w:r w:rsidRPr="00111295">
        <w:rPr>
          <w:rFonts w:ascii="Arial" w:hAnsi="Arial" w:cs="Arial"/>
          <w:sz w:val="22"/>
          <w:szCs w:val="22"/>
        </w:rPr>
        <w:t>behaviour</w:t>
      </w:r>
      <w:proofErr w:type="spellEnd"/>
      <w:r w:rsidRPr="00111295">
        <w:rPr>
          <w:rFonts w:ascii="Arial" w:hAnsi="Arial" w:cs="Arial"/>
          <w:sz w:val="22"/>
          <w:szCs w:val="22"/>
        </w:rPr>
        <w:t xml:space="preserve"> of all pupils </w:t>
      </w: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r w:rsidRPr="00111295">
        <w:rPr>
          <w:rFonts w:ascii="Arial" w:hAnsi="Arial" w:cs="Arial"/>
          <w:sz w:val="22"/>
          <w:szCs w:val="22"/>
        </w:rPr>
        <w:t xml:space="preserve">A good sense of </w:t>
      </w:r>
      <w:proofErr w:type="spellStart"/>
      <w:r w:rsidRPr="00111295">
        <w:rPr>
          <w:rFonts w:ascii="Arial" w:hAnsi="Arial" w:cs="Arial"/>
          <w:sz w:val="22"/>
          <w:szCs w:val="22"/>
        </w:rPr>
        <w:t>humour</w:t>
      </w:r>
      <w:proofErr w:type="spellEnd"/>
      <w:r w:rsidRPr="00111295">
        <w:rPr>
          <w:rFonts w:ascii="Arial" w:hAnsi="Arial" w:cs="Arial"/>
          <w:sz w:val="22"/>
          <w:szCs w:val="22"/>
        </w:rPr>
        <w:t xml:space="preserve"> with an ability to be flexible and respond willingly and appropriately to new situations</w:t>
      </w: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r w:rsidRPr="00111295">
        <w:rPr>
          <w:rFonts w:ascii="Arial" w:hAnsi="Arial" w:cs="Arial"/>
          <w:sz w:val="22"/>
          <w:szCs w:val="22"/>
        </w:rPr>
        <w:t xml:space="preserve">Willing to gain new skills and knowledge that will improve the quality of support for the individual pupil as well as other pupils </w:t>
      </w: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</w:p>
    <w:p w:rsidR="008A71C4" w:rsidRPr="00111295" w:rsidRDefault="008A71C4" w:rsidP="008A71C4">
      <w:pPr>
        <w:ind w:left="140"/>
        <w:rPr>
          <w:rFonts w:ascii="Arial" w:hAnsi="Arial" w:cs="Arial"/>
          <w:sz w:val="22"/>
          <w:szCs w:val="22"/>
        </w:rPr>
      </w:pPr>
      <w:r w:rsidRPr="00111295">
        <w:rPr>
          <w:rFonts w:ascii="Arial" w:hAnsi="Arial"/>
          <w:sz w:val="22"/>
          <w:szCs w:val="22"/>
        </w:rPr>
        <w:t>Very happy to work on own initiative ensuring timely and relevant feedback to the senior team as appropriate</w:t>
      </w:r>
    </w:p>
    <w:p w:rsidR="008A71C4" w:rsidRDefault="008A71C4" w:rsidP="008A71C4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right="113"/>
        <w:jc w:val="center"/>
        <w:rPr>
          <w:rFonts w:ascii="Arial" w:hAnsi="Arial"/>
          <w:b/>
          <w:sz w:val="22"/>
          <w:szCs w:val="22"/>
        </w:rPr>
      </w:pPr>
    </w:p>
    <w:p w:rsidR="008A71C4" w:rsidRDefault="008A71C4" w:rsidP="008A71C4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right="113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8A71C4" w:rsidRPr="00111295" w:rsidRDefault="008A71C4" w:rsidP="008A71C4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right="11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September 2018</w:t>
      </w:r>
    </w:p>
    <w:p w:rsidR="00484AEB" w:rsidRPr="00111295" w:rsidRDefault="00484AEB" w:rsidP="008A71C4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rPr>
          <w:rFonts w:ascii="Arial" w:hAnsi="Arial"/>
          <w:b/>
          <w:sz w:val="22"/>
          <w:szCs w:val="22"/>
        </w:rPr>
      </w:pPr>
    </w:p>
    <w:p w:rsidR="00402318" w:rsidRPr="00796923" w:rsidRDefault="00402318" w:rsidP="00796923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jc w:val="center"/>
        <w:rPr>
          <w:rFonts w:ascii="Arial" w:hAnsi="Arial"/>
          <w:b/>
          <w:sz w:val="28"/>
          <w:szCs w:val="28"/>
        </w:rPr>
      </w:pPr>
    </w:p>
    <w:p w:rsidR="007309EF" w:rsidRDefault="007309EF" w:rsidP="00E07B25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rPr>
          <w:rFonts w:ascii="Arial" w:hAnsi="Arial"/>
        </w:rPr>
      </w:pPr>
    </w:p>
    <w:sectPr w:rsidR="007309EF" w:rsidSect="008A71C4">
      <w:footnotePr>
        <w:numFmt w:val="lowerLetter"/>
      </w:footnotePr>
      <w:endnotePr>
        <w:numFmt w:val="lowerLetter"/>
      </w:endnotePr>
      <w:pgSz w:w="11904" w:h="16836"/>
      <w:pgMar w:top="1440" w:right="1440" w:bottom="1440" w:left="1440" w:header="474" w:footer="47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23"/>
    <w:rsid w:val="000736C0"/>
    <w:rsid w:val="000C5D9B"/>
    <w:rsid w:val="000D626C"/>
    <w:rsid w:val="00111295"/>
    <w:rsid w:val="001218B1"/>
    <w:rsid w:val="00395CF9"/>
    <w:rsid w:val="003D2641"/>
    <w:rsid w:val="00402318"/>
    <w:rsid w:val="00426FE2"/>
    <w:rsid w:val="00464D2C"/>
    <w:rsid w:val="00484AEB"/>
    <w:rsid w:val="00497B33"/>
    <w:rsid w:val="004C66AE"/>
    <w:rsid w:val="004C68E3"/>
    <w:rsid w:val="006411B3"/>
    <w:rsid w:val="00664D9C"/>
    <w:rsid w:val="006A4724"/>
    <w:rsid w:val="006D5143"/>
    <w:rsid w:val="007075FD"/>
    <w:rsid w:val="007309EF"/>
    <w:rsid w:val="00796923"/>
    <w:rsid w:val="007B0C28"/>
    <w:rsid w:val="008103AA"/>
    <w:rsid w:val="008A71C4"/>
    <w:rsid w:val="008C697C"/>
    <w:rsid w:val="008E7812"/>
    <w:rsid w:val="0094578C"/>
    <w:rsid w:val="009A7729"/>
    <w:rsid w:val="009E30CB"/>
    <w:rsid w:val="00A308EC"/>
    <w:rsid w:val="00A34999"/>
    <w:rsid w:val="00A537B2"/>
    <w:rsid w:val="00B039F7"/>
    <w:rsid w:val="00DB5D99"/>
    <w:rsid w:val="00E07B25"/>
    <w:rsid w:val="00EB396F"/>
    <w:rsid w:val="00FB48DA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DA"/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66AE"/>
    <w:pPr>
      <w:keepNext/>
      <w:outlineLvl w:val="1"/>
    </w:pPr>
    <w:rPr>
      <w:rFonts w:ascii="Arial" w:hAnsi="Arial" w:cs="Arial"/>
      <w:b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6672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23"/>
    <w:rPr>
      <w:sz w:val="0"/>
      <w:szCs w:val="0"/>
      <w:lang w:val="en-US" w:eastAsia="en-US"/>
    </w:rPr>
  </w:style>
  <w:style w:type="character" w:customStyle="1" w:styleId="DefaultPara">
    <w:name w:val="Default Para"/>
    <w:uiPriority w:val="99"/>
    <w:rsid w:val="00FB48DA"/>
  </w:style>
  <w:style w:type="paragraph" w:customStyle="1" w:styleId="WP9BlockText">
    <w:name w:val="WP9_Block Text"/>
    <w:basedOn w:val="Normal"/>
    <w:uiPriority w:val="99"/>
    <w:rsid w:val="00FB48DA"/>
    <w:pPr>
      <w:widowControl w:val="0"/>
      <w:tabs>
        <w:tab w:val="left" w:pos="11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13" w:right="113"/>
    </w:pPr>
    <w:rPr>
      <w:rFonts w:ascii="Tahoma" w:hAnsi="Tahoma"/>
      <w:sz w:val="22"/>
    </w:rPr>
  </w:style>
  <w:style w:type="paragraph" w:styleId="BodyText2">
    <w:name w:val="Body Text 2"/>
    <w:basedOn w:val="Normal"/>
    <w:link w:val="BodyText2Char"/>
    <w:uiPriority w:val="99"/>
    <w:rsid w:val="004C66AE"/>
    <w:rPr>
      <w:rFonts w:ascii="Arial" w:hAnsi="Arial" w:cs="Arial"/>
      <w:sz w:val="20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6723"/>
    <w:rPr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484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DA"/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66AE"/>
    <w:pPr>
      <w:keepNext/>
      <w:outlineLvl w:val="1"/>
    </w:pPr>
    <w:rPr>
      <w:rFonts w:ascii="Arial" w:hAnsi="Arial" w:cs="Arial"/>
      <w:b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6672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23"/>
    <w:rPr>
      <w:sz w:val="0"/>
      <w:szCs w:val="0"/>
      <w:lang w:val="en-US" w:eastAsia="en-US"/>
    </w:rPr>
  </w:style>
  <w:style w:type="character" w:customStyle="1" w:styleId="DefaultPara">
    <w:name w:val="Default Para"/>
    <w:uiPriority w:val="99"/>
    <w:rsid w:val="00FB48DA"/>
  </w:style>
  <w:style w:type="paragraph" w:customStyle="1" w:styleId="WP9BlockText">
    <w:name w:val="WP9_Block Text"/>
    <w:basedOn w:val="Normal"/>
    <w:uiPriority w:val="99"/>
    <w:rsid w:val="00FB48DA"/>
    <w:pPr>
      <w:widowControl w:val="0"/>
      <w:tabs>
        <w:tab w:val="left" w:pos="11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13" w:right="113"/>
    </w:pPr>
    <w:rPr>
      <w:rFonts w:ascii="Tahoma" w:hAnsi="Tahoma"/>
      <w:sz w:val="22"/>
    </w:rPr>
  </w:style>
  <w:style w:type="paragraph" w:styleId="BodyText2">
    <w:name w:val="Body Text 2"/>
    <w:basedOn w:val="Normal"/>
    <w:link w:val="BodyText2Char"/>
    <w:uiPriority w:val="99"/>
    <w:rsid w:val="004C66AE"/>
    <w:rPr>
      <w:rFonts w:ascii="Arial" w:hAnsi="Arial" w:cs="Arial"/>
      <w:sz w:val="20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6723"/>
    <w:rPr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484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CITY COUNCIL</vt:lpstr>
    </vt:vector>
  </TitlesOfParts>
  <Company>BCC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CITY COUNCIL</dc:title>
  <dc:creator>AllenJ</dc:creator>
  <cp:lastModifiedBy>mpeplow</cp:lastModifiedBy>
  <cp:revision>3</cp:revision>
  <cp:lastPrinted>2018-09-19T11:33:00Z</cp:lastPrinted>
  <dcterms:created xsi:type="dcterms:W3CDTF">2018-09-19T11:33:00Z</dcterms:created>
  <dcterms:modified xsi:type="dcterms:W3CDTF">2018-09-20T11:13:00Z</dcterms:modified>
</cp:coreProperties>
</file>