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E9" w:rsidRPr="00E7796A" w:rsidRDefault="00A61AE9" w:rsidP="00A61AE9">
      <w:pPr>
        <w:shd w:val="clear" w:color="auto" w:fill="FFFFFF"/>
        <w:spacing w:before="100" w:beforeAutospacing="1" w:after="0" w:line="240" w:lineRule="auto"/>
        <w:jc w:val="center"/>
        <w:rPr>
          <w:rFonts w:ascii="Century Gothic" w:hAnsi="Century Gothic" w:cs="Arial"/>
          <w:b/>
          <w:bCs/>
          <w:color w:val="C0504D" w:themeColor="accent2"/>
        </w:rPr>
      </w:pPr>
      <w:r w:rsidRPr="00E7796A">
        <w:rPr>
          <w:rFonts w:ascii="Century Gothic" w:hAnsi="Century Gothic" w:cs="Arial"/>
          <w:b/>
          <w:bCs/>
          <w:color w:val="C0504D" w:themeColor="accent2"/>
        </w:rPr>
        <w:t>Person Specification: Site Supervisor</w:t>
      </w:r>
    </w:p>
    <w:p w:rsidR="00A61AE9" w:rsidRPr="00E7796A" w:rsidRDefault="00A61AE9" w:rsidP="00A61AE9">
      <w:pPr>
        <w:spacing w:after="0" w:line="240" w:lineRule="auto"/>
        <w:jc w:val="both"/>
        <w:rPr>
          <w:rFonts w:ascii="Century Gothic" w:hAnsi="Century Gothic"/>
          <w:b/>
          <w:u w:val="single"/>
        </w:rPr>
      </w:pPr>
    </w:p>
    <w:p w:rsidR="00A61AE9" w:rsidRPr="00E7796A" w:rsidRDefault="00A61AE9" w:rsidP="00A61AE9">
      <w:pPr>
        <w:spacing w:after="0" w:line="240" w:lineRule="auto"/>
        <w:jc w:val="both"/>
        <w:rPr>
          <w:rFonts w:ascii="Century Gothic" w:hAnsi="Century Gothic"/>
          <w:b/>
          <w:color w:val="C0504D" w:themeColor="accent2"/>
        </w:rPr>
      </w:pPr>
      <w:r w:rsidRPr="00E7796A">
        <w:rPr>
          <w:rFonts w:ascii="Century Gothic" w:hAnsi="Century Gothic"/>
          <w:b/>
          <w:color w:val="C0504D" w:themeColor="accent2"/>
        </w:rPr>
        <w:t xml:space="preserve">Qualification Criteria </w:t>
      </w:r>
    </w:p>
    <w:p w:rsidR="00A61AE9" w:rsidRPr="00E7796A" w:rsidRDefault="00A61AE9" w:rsidP="00A61AE9">
      <w:pPr>
        <w:pStyle w:val="PlainText"/>
        <w:numPr>
          <w:ilvl w:val="0"/>
          <w:numId w:val="2"/>
        </w:numPr>
        <w:jc w:val="both"/>
        <w:rPr>
          <w:rFonts w:ascii="Century Gothic" w:hAnsi="Century Gothic" w:cs="Arial"/>
          <w:i/>
          <w:iCs/>
          <w:sz w:val="22"/>
          <w:szCs w:val="22"/>
        </w:rPr>
      </w:pPr>
      <w:r w:rsidRPr="00E7796A">
        <w:rPr>
          <w:rFonts w:ascii="Century Gothic" w:hAnsi="Century Gothic"/>
          <w:sz w:val="22"/>
          <w:szCs w:val="22"/>
        </w:rPr>
        <w:t>Right to work in the UK.</w:t>
      </w:r>
    </w:p>
    <w:p w:rsidR="00A61AE9" w:rsidRPr="00E7796A" w:rsidRDefault="00A61AE9" w:rsidP="00A61AE9">
      <w:pPr>
        <w:numPr>
          <w:ilvl w:val="0"/>
          <w:numId w:val="2"/>
        </w:numPr>
        <w:tabs>
          <w:tab w:val="left" w:pos="8460"/>
          <w:tab w:val="left" w:pos="8640"/>
        </w:tabs>
        <w:spacing w:after="0" w:line="240" w:lineRule="auto"/>
        <w:jc w:val="both"/>
        <w:rPr>
          <w:rFonts w:ascii="Century Gothic" w:hAnsi="Century Gothic"/>
        </w:rPr>
      </w:pPr>
      <w:r w:rsidRPr="00E7796A">
        <w:rPr>
          <w:rFonts w:ascii="Century Gothic" w:hAnsi="Century Gothic"/>
        </w:rPr>
        <w:t>Relevant Health and Safety qualifications (or willingness to work towards)</w:t>
      </w:r>
    </w:p>
    <w:p w:rsidR="00A61AE9" w:rsidRPr="00E7796A" w:rsidRDefault="00A61AE9" w:rsidP="00A61AE9">
      <w:pPr>
        <w:spacing w:after="0" w:line="240" w:lineRule="auto"/>
        <w:jc w:val="both"/>
        <w:rPr>
          <w:rFonts w:ascii="Century Gothic" w:hAnsi="Century Gothic"/>
          <w:b/>
          <w:u w:val="single"/>
        </w:rPr>
      </w:pPr>
    </w:p>
    <w:p w:rsidR="00A61AE9" w:rsidRPr="00E7796A" w:rsidRDefault="00A61AE9" w:rsidP="00A61AE9">
      <w:pPr>
        <w:spacing w:after="0" w:line="240" w:lineRule="auto"/>
        <w:jc w:val="both"/>
        <w:rPr>
          <w:rFonts w:ascii="Century Gothic" w:hAnsi="Century Gothic"/>
          <w:b/>
          <w:color w:val="C0504D" w:themeColor="accent2"/>
        </w:rPr>
      </w:pPr>
      <w:r w:rsidRPr="00E7796A">
        <w:rPr>
          <w:rFonts w:ascii="Century Gothic" w:hAnsi="Century Gothic"/>
          <w:b/>
          <w:color w:val="C0504D" w:themeColor="accent2"/>
        </w:rPr>
        <w:t>Skills/Experience</w:t>
      </w:r>
    </w:p>
    <w:p w:rsidR="00A61AE9" w:rsidRPr="00E7796A" w:rsidRDefault="00A61AE9" w:rsidP="00A61AE9">
      <w:pPr>
        <w:numPr>
          <w:ilvl w:val="0"/>
          <w:numId w:val="2"/>
        </w:numPr>
        <w:spacing w:after="0" w:line="240" w:lineRule="auto"/>
        <w:jc w:val="both"/>
        <w:rPr>
          <w:rFonts w:ascii="Century Gothic" w:hAnsi="Century Gothic" w:cs="Arial"/>
          <w:iCs/>
          <w:lang w:val="en-US"/>
        </w:rPr>
      </w:pPr>
      <w:r w:rsidRPr="00E7796A">
        <w:rPr>
          <w:rFonts w:ascii="Century Gothic" w:hAnsi="Century Gothic" w:cs="Arial"/>
          <w:iCs/>
          <w:lang w:val="en-US"/>
        </w:rPr>
        <w:t>Experience in a similar role within a school (preferable)</w:t>
      </w:r>
    </w:p>
    <w:p w:rsidR="00A61AE9" w:rsidRPr="00E7796A" w:rsidRDefault="00A61AE9" w:rsidP="00A61AE9">
      <w:pPr>
        <w:pStyle w:val="PlainText"/>
        <w:numPr>
          <w:ilvl w:val="0"/>
          <w:numId w:val="2"/>
        </w:numPr>
        <w:tabs>
          <w:tab w:val="left" w:pos="8460"/>
          <w:tab w:val="left" w:pos="8640"/>
        </w:tabs>
        <w:jc w:val="both"/>
        <w:rPr>
          <w:rFonts w:ascii="Century Gothic" w:hAnsi="Century Gothic" w:cs="Arial"/>
          <w:i/>
          <w:iCs/>
          <w:sz w:val="22"/>
          <w:szCs w:val="22"/>
        </w:rPr>
      </w:pPr>
      <w:r w:rsidRPr="00E7796A">
        <w:rPr>
          <w:rFonts w:ascii="Century Gothic" w:hAnsi="Century Gothic"/>
          <w:sz w:val="22"/>
          <w:szCs w:val="22"/>
        </w:rPr>
        <w:t xml:space="preserve">Experience in caretaking and building maintenance </w:t>
      </w:r>
    </w:p>
    <w:p w:rsidR="00A61AE9" w:rsidRPr="00E7796A" w:rsidRDefault="00A61AE9" w:rsidP="00A61AE9">
      <w:pPr>
        <w:numPr>
          <w:ilvl w:val="0"/>
          <w:numId w:val="2"/>
        </w:numPr>
        <w:tabs>
          <w:tab w:val="left" w:pos="8460"/>
          <w:tab w:val="left" w:pos="8640"/>
        </w:tabs>
        <w:spacing w:after="0" w:line="240" w:lineRule="auto"/>
        <w:jc w:val="both"/>
        <w:rPr>
          <w:rFonts w:ascii="Century Gothic" w:hAnsi="Century Gothic"/>
        </w:rPr>
      </w:pPr>
      <w:r w:rsidRPr="00E7796A">
        <w:rPr>
          <w:rFonts w:ascii="Century Gothic" w:hAnsi="Century Gothic"/>
        </w:rPr>
        <w:t>Experience of plumbing, carpentry or electrical work desirable</w:t>
      </w:r>
    </w:p>
    <w:p w:rsidR="00A61AE9" w:rsidRPr="00E7796A" w:rsidRDefault="00A61AE9" w:rsidP="00A61AE9">
      <w:pPr>
        <w:numPr>
          <w:ilvl w:val="0"/>
          <w:numId w:val="2"/>
        </w:numPr>
        <w:tabs>
          <w:tab w:val="left" w:pos="8460"/>
          <w:tab w:val="left" w:pos="8640"/>
        </w:tabs>
        <w:spacing w:after="0" w:line="240" w:lineRule="auto"/>
        <w:jc w:val="both"/>
        <w:rPr>
          <w:rFonts w:ascii="Century Gothic" w:hAnsi="Century Gothic"/>
        </w:rPr>
      </w:pPr>
      <w:r w:rsidRPr="00E7796A">
        <w:rPr>
          <w:rFonts w:ascii="Century Gothic" w:hAnsi="Century Gothic"/>
        </w:rPr>
        <w:t>Ability to use computer control systems and standard MS Office packages</w:t>
      </w:r>
    </w:p>
    <w:p w:rsidR="00A61AE9" w:rsidRPr="00E7796A" w:rsidRDefault="00A61AE9" w:rsidP="00A61AE9">
      <w:pPr>
        <w:tabs>
          <w:tab w:val="left" w:pos="8460"/>
          <w:tab w:val="left" w:pos="8640"/>
        </w:tabs>
        <w:spacing w:after="0" w:line="240" w:lineRule="auto"/>
        <w:jc w:val="both"/>
        <w:rPr>
          <w:rFonts w:ascii="Century Gothic" w:hAnsi="Century Gothic"/>
        </w:rPr>
      </w:pPr>
    </w:p>
    <w:p w:rsidR="00A61AE9" w:rsidRPr="00E7796A" w:rsidRDefault="00A61AE9" w:rsidP="00A61AE9">
      <w:pPr>
        <w:spacing w:after="0" w:line="240" w:lineRule="auto"/>
        <w:jc w:val="both"/>
        <w:rPr>
          <w:rFonts w:ascii="Century Gothic" w:hAnsi="Century Gothic"/>
          <w:b/>
          <w:color w:val="C0504D" w:themeColor="accent2"/>
        </w:rPr>
      </w:pPr>
      <w:r w:rsidRPr="00E7796A">
        <w:rPr>
          <w:rFonts w:ascii="Century Gothic" w:hAnsi="Century Gothic"/>
          <w:b/>
          <w:color w:val="C0504D" w:themeColor="accent2"/>
        </w:rPr>
        <w:t>Personal Characteristics</w:t>
      </w:r>
    </w:p>
    <w:p w:rsidR="00A61AE9" w:rsidRPr="00E7796A" w:rsidRDefault="00A61AE9" w:rsidP="00A61AE9">
      <w:pPr>
        <w:numPr>
          <w:ilvl w:val="0"/>
          <w:numId w:val="2"/>
        </w:numPr>
        <w:spacing w:after="0" w:line="240" w:lineRule="auto"/>
        <w:jc w:val="both"/>
        <w:rPr>
          <w:rFonts w:ascii="Century Gothic" w:hAnsi="Century Gothic" w:cs="Arial"/>
          <w:iCs/>
          <w:lang w:val="en-US"/>
        </w:rPr>
      </w:pPr>
      <w:r w:rsidRPr="00E7796A">
        <w:rPr>
          <w:rFonts w:ascii="Century Gothic" w:hAnsi="Century Gothic" w:cs="Arial"/>
          <w:iCs/>
          <w:lang w:val="en-US"/>
        </w:rPr>
        <w:t>Excellent team player, helpful, friendly and willing to undertake extra tasks (as and when necessary)</w:t>
      </w:r>
    </w:p>
    <w:p w:rsidR="00A61AE9" w:rsidRPr="00E7796A" w:rsidRDefault="00A61AE9" w:rsidP="00A61AE9">
      <w:pPr>
        <w:numPr>
          <w:ilvl w:val="0"/>
          <w:numId w:val="2"/>
        </w:numPr>
        <w:spacing w:after="0" w:line="240" w:lineRule="auto"/>
        <w:jc w:val="both"/>
        <w:rPr>
          <w:rFonts w:ascii="Century Gothic" w:hAnsi="Century Gothic" w:cs="Arial"/>
          <w:iCs/>
          <w:lang w:val="en-US"/>
        </w:rPr>
      </w:pPr>
      <w:r w:rsidRPr="00E7796A">
        <w:rPr>
          <w:rFonts w:ascii="Century Gothic" w:hAnsi="Century Gothic" w:cs="Arial"/>
          <w:iCs/>
        </w:rPr>
        <w:t>Strong oral</w:t>
      </w:r>
      <w:r w:rsidRPr="00E7796A">
        <w:rPr>
          <w:rFonts w:ascii="Century Gothic" w:hAnsi="Century Gothic" w:cs="Arial"/>
          <w:iCs/>
          <w:lang w:val="en-US"/>
        </w:rPr>
        <w:t xml:space="preserve"> communication skills, with the ability to communicate tactfully and effectively with people at varying levels</w:t>
      </w:r>
    </w:p>
    <w:p w:rsidR="00A61AE9" w:rsidRPr="00E7796A" w:rsidRDefault="00A61AE9" w:rsidP="00A61AE9">
      <w:pPr>
        <w:numPr>
          <w:ilvl w:val="0"/>
          <w:numId w:val="2"/>
        </w:numPr>
        <w:spacing w:after="0" w:line="240" w:lineRule="auto"/>
        <w:jc w:val="both"/>
        <w:rPr>
          <w:rFonts w:ascii="Century Gothic" w:hAnsi="Century Gothic" w:cs="Arial"/>
          <w:iCs/>
          <w:lang w:val="en-US"/>
        </w:rPr>
      </w:pPr>
      <w:r w:rsidRPr="00E7796A">
        <w:rPr>
          <w:rFonts w:ascii="Century Gothic" w:hAnsi="Century Gothic" w:cs="Arial"/>
          <w:iCs/>
          <w:lang w:val="en-US"/>
        </w:rPr>
        <w:t>Flexible attitude to work and willingness to support colleagues.</w:t>
      </w:r>
    </w:p>
    <w:p w:rsidR="00A61AE9" w:rsidRPr="00E7796A" w:rsidRDefault="00A61AE9" w:rsidP="00A61AE9">
      <w:pPr>
        <w:spacing w:after="0" w:line="240" w:lineRule="auto"/>
        <w:jc w:val="both"/>
        <w:rPr>
          <w:rFonts w:ascii="Century Gothic" w:hAnsi="Century Gothic" w:cs="Arial"/>
          <w:iCs/>
          <w:lang w:val="en-US"/>
        </w:rPr>
      </w:pPr>
    </w:p>
    <w:p w:rsidR="00A61AE9" w:rsidRPr="00E7796A" w:rsidRDefault="00A61AE9" w:rsidP="00A61AE9">
      <w:pPr>
        <w:shd w:val="clear" w:color="auto" w:fill="FFFFFF"/>
        <w:tabs>
          <w:tab w:val="left" w:pos="276"/>
        </w:tabs>
        <w:spacing w:after="0" w:line="240" w:lineRule="auto"/>
        <w:jc w:val="both"/>
        <w:rPr>
          <w:rFonts w:ascii="Century Gothic" w:hAnsi="Century Gothic"/>
          <w:b/>
          <w:bCs/>
          <w:color w:val="C0504D" w:themeColor="accent2"/>
        </w:rPr>
      </w:pPr>
      <w:r w:rsidRPr="00E7796A">
        <w:rPr>
          <w:rFonts w:ascii="Century Gothic" w:hAnsi="Century Gothic"/>
          <w:b/>
          <w:bCs/>
          <w:color w:val="C0504D" w:themeColor="accent2"/>
        </w:rPr>
        <w:t>Other</w:t>
      </w:r>
    </w:p>
    <w:p w:rsidR="00A61AE9" w:rsidRPr="00E7796A" w:rsidRDefault="00A61AE9" w:rsidP="00A61AE9">
      <w:pPr>
        <w:pStyle w:val="ListParagraph"/>
        <w:numPr>
          <w:ilvl w:val="0"/>
          <w:numId w:val="4"/>
        </w:numPr>
        <w:shd w:val="clear" w:color="auto" w:fill="FFFFFF"/>
        <w:tabs>
          <w:tab w:val="left" w:pos="276"/>
        </w:tabs>
        <w:ind w:left="357" w:hanging="357"/>
        <w:contextualSpacing w:val="0"/>
        <w:jc w:val="both"/>
        <w:rPr>
          <w:rFonts w:ascii="Century Gothic" w:hAnsi="Century Gothic" w:cs="Arial"/>
          <w:sz w:val="22"/>
          <w:szCs w:val="22"/>
        </w:rPr>
      </w:pPr>
      <w:r w:rsidRPr="00E7796A">
        <w:rPr>
          <w:rFonts w:ascii="Century Gothic" w:hAnsi="Century Gothic" w:cs="Arial"/>
          <w:sz w:val="22"/>
          <w:szCs w:val="22"/>
        </w:rPr>
        <w:t>Commitment to the safeguarding and welfare of all pupils.</w:t>
      </w:r>
    </w:p>
    <w:p w:rsidR="00A61AE9" w:rsidRPr="00E7796A" w:rsidRDefault="00A61AE9" w:rsidP="00A61AE9">
      <w:pPr>
        <w:numPr>
          <w:ilvl w:val="0"/>
          <w:numId w:val="3"/>
        </w:numPr>
        <w:tabs>
          <w:tab w:val="left" w:pos="276"/>
          <w:tab w:val="left" w:pos="8460"/>
          <w:tab w:val="left" w:pos="8640"/>
        </w:tabs>
        <w:spacing w:after="0" w:line="240" w:lineRule="auto"/>
        <w:ind w:left="276" w:hanging="278"/>
        <w:jc w:val="both"/>
        <w:rPr>
          <w:rFonts w:ascii="Century Gothic" w:hAnsi="Century Gothic" w:cs="Arial"/>
        </w:rPr>
      </w:pPr>
      <w:r w:rsidRPr="00E7796A">
        <w:rPr>
          <w:rFonts w:ascii="Century Gothic" w:hAnsi="Century Gothic" w:cs="Arial"/>
        </w:rPr>
        <w:t>This post is subject to an enhanced Criminal Records Bureau disclosure.</w:t>
      </w:r>
    </w:p>
    <w:p w:rsidR="00A61AE9" w:rsidRPr="00E7796A" w:rsidRDefault="00A61AE9" w:rsidP="00A61AE9">
      <w:pPr>
        <w:numPr>
          <w:ilvl w:val="0"/>
          <w:numId w:val="3"/>
        </w:numPr>
        <w:shd w:val="clear" w:color="auto" w:fill="FFFFFF"/>
        <w:tabs>
          <w:tab w:val="left" w:pos="276"/>
        </w:tabs>
        <w:spacing w:after="0" w:line="240" w:lineRule="auto"/>
        <w:jc w:val="both"/>
        <w:rPr>
          <w:rFonts w:ascii="Century Gothic" w:hAnsi="Century Gothic" w:cs="Arial"/>
          <w:iCs/>
          <w:lang w:val="en-US"/>
        </w:rPr>
      </w:pPr>
      <w:r w:rsidRPr="00E7796A">
        <w:rPr>
          <w:rFonts w:ascii="Century Gothic" w:hAnsi="Century Gothic" w:cs="Arial"/>
          <w:iCs/>
          <w:lang w:val="en-US"/>
        </w:rPr>
        <w:t xml:space="preserve">The post holder must be willing to work evenings and weekends on an occasional basis, and be able to deal with emergencies outside of core hours  </w:t>
      </w:r>
    </w:p>
    <w:p w:rsidR="00A61AE9" w:rsidRPr="00A61AE9" w:rsidRDefault="00A61AE9" w:rsidP="00A61AE9">
      <w:pPr>
        <w:numPr>
          <w:ilvl w:val="0"/>
          <w:numId w:val="3"/>
        </w:numPr>
        <w:shd w:val="clear" w:color="auto" w:fill="FFFFFF"/>
        <w:tabs>
          <w:tab w:val="left" w:pos="276"/>
        </w:tabs>
        <w:spacing w:after="0" w:line="240" w:lineRule="auto"/>
        <w:jc w:val="both"/>
        <w:rPr>
          <w:rFonts w:ascii="Century Gothic" w:hAnsi="Century Gothic" w:cs="Arial"/>
          <w:iCs/>
          <w:lang w:val="en-US"/>
        </w:rPr>
      </w:pPr>
      <w:r w:rsidRPr="00E7796A">
        <w:rPr>
          <w:rFonts w:ascii="Century Gothic" w:hAnsi="Century Gothic" w:cs="Arial"/>
          <w:iCs/>
          <w:lang w:val="en-US"/>
        </w:rPr>
        <w:t>The post holder must be able to meet the physical demands of the role</w:t>
      </w:r>
      <w:bookmarkStart w:id="0" w:name="_GoBack"/>
      <w:bookmarkEnd w:id="0"/>
    </w:p>
    <w:p w:rsidR="00A61AE9" w:rsidRPr="00130BEF" w:rsidRDefault="00A61AE9" w:rsidP="00A61AE9">
      <w:pPr>
        <w:spacing w:before="100" w:beforeAutospacing="1" w:after="100" w:afterAutospacing="1" w:line="240" w:lineRule="auto"/>
        <w:rPr>
          <w:rFonts w:ascii="Georgia" w:eastAsia="Times New Roman" w:hAnsi="Georgia"/>
          <w:i/>
          <w:sz w:val="21"/>
          <w:szCs w:val="21"/>
          <w:lang w:eastAsia="en-GB"/>
        </w:rPr>
      </w:pPr>
      <w:r w:rsidRPr="00130BEF">
        <w:rPr>
          <w:rFonts w:ascii="Georgia" w:eastAsia="Times New Roman" w:hAnsi="Georgia"/>
          <w:i/>
          <w:sz w:val="21"/>
          <w:szCs w:val="21"/>
          <w:lang w:eastAsia="en-GB"/>
        </w:rPr>
        <w:t xml:space="preserve">Ark is committed to safeguarding children; successful candidates will be subject to an enhanced Disclosure and Barring Service check. </w:t>
      </w:r>
    </w:p>
    <w:p w:rsidR="00A61AE9" w:rsidRDefault="00A61AE9" w:rsidP="00A61AE9">
      <w:pPr>
        <w:pStyle w:val="Heading2Garamond"/>
        <w:spacing w:before="0"/>
        <w:jc w:val="both"/>
        <w:rPr>
          <w:rFonts w:ascii="Century Gothic" w:hAnsi="Century Gothic"/>
          <w:b w:val="0"/>
          <w:color w:val="4F81BD"/>
          <w:sz w:val="22"/>
          <w:szCs w:val="22"/>
        </w:rPr>
      </w:pPr>
    </w:p>
    <w:p w:rsidR="00A61AE9" w:rsidRDefault="00A61AE9" w:rsidP="00A61AE9">
      <w:pPr>
        <w:pStyle w:val="Heading2Garamond"/>
        <w:spacing w:before="0"/>
        <w:jc w:val="center"/>
        <w:rPr>
          <w:rFonts w:ascii="Century Gothic" w:hAnsi="Century Gothic"/>
          <w:color w:val="C0504D" w:themeColor="accent2"/>
          <w:sz w:val="22"/>
          <w:szCs w:val="22"/>
        </w:rPr>
      </w:pPr>
      <w:r>
        <w:rPr>
          <w:rFonts w:ascii="Century Gothic" w:hAnsi="Century Gothic"/>
          <w:color w:val="C0504D" w:themeColor="accent2"/>
          <w:sz w:val="22"/>
          <w:szCs w:val="22"/>
        </w:rPr>
        <w:t>---</w:t>
      </w:r>
    </w:p>
    <w:p w:rsidR="00A61AE9" w:rsidRDefault="00A61AE9" w:rsidP="00A61AE9">
      <w:pPr>
        <w:pStyle w:val="Heading2Garamond"/>
        <w:spacing w:before="0"/>
        <w:jc w:val="both"/>
        <w:rPr>
          <w:rFonts w:ascii="Century Gothic" w:hAnsi="Century Gothic"/>
          <w:color w:val="C0504D" w:themeColor="accent2"/>
          <w:sz w:val="22"/>
          <w:szCs w:val="22"/>
        </w:rPr>
      </w:pPr>
    </w:p>
    <w:p w:rsidR="00A61AE9" w:rsidRPr="00E7796A" w:rsidRDefault="00A61AE9" w:rsidP="00A61AE9">
      <w:pPr>
        <w:pStyle w:val="Heading2Garamond"/>
        <w:spacing w:before="0"/>
        <w:jc w:val="both"/>
        <w:rPr>
          <w:rFonts w:ascii="Century Gothic" w:hAnsi="Century Gothic"/>
          <w:color w:val="C0504D" w:themeColor="accent2"/>
          <w:sz w:val="22"/>
          <w:szCs w:val="22"/>
        </w:rPr>
      </w:pPr>
      <w:r w:rsidRPr="00E7796A">
        <w:rPr>
          <w:rFonts w:ascii="Century Gothic" w:hAnsi="Century Gothic"/>
          <w:color w:val="C0504D" w:themeColor="accent2"/>
          <w:sz w:val="22"/>
          <w:szCs w:val="22"/>
        </w:rPr>
        <w:t xml:space="preserve">ARK Schools, Safe Recruitment Procedure </w:t>
      </w:r>
    </w:p>
    <w:p w:rsidR="00A61AE9" w:rsidRPr="00E7796A" w:rsidRDefault="00A61AE9" w:rsidP="00A61AE9">
      <w:pPr>
        <w:pStyle w:val="12ptTextGaramond"/>
        <w:spacing w:after="0" w:line="240" w:lineRule="auto"/>
        <w:jc w:val="both"/>
        <w:rPr>
          <w:rFonts w:ascii="Century Gothic" w:hAnsi="Century Gothic"/>
          <w:sz w:val="22"/>
          <w:szCs w:val="22"/>
        </w:rPr>
      </w:pPr>
      <w:r w:rsidRPr="00E7796A">
        <w:rPr>
          <w:rFonts w:ascii="Century Gothic" w:hAnsi="Century Gothic"/>
          <w:sz w:val="22"/>
          <w:szCs w:val="22"/>
        </w:rPr>
        <w:t>ARK is committed to safeguarding and promoting the welfare of children and young people in its academies</w:t>
      </w:r>
      <w:r w:rsidRPr="00E7796A">
        <w:rPr>
          <w:rStyle w:val="A0"/>
          <w:rFonts w:ascii="Century Gothic" w:hAnsi="Century Gothic" w:cs="Arial"/>
          <w:sz w:val="22"/>
          <w:szCs w:val="22"/>
        </w:rPr>
        <w:t>.  In order to meet this responsibility, its academies follow a rigorous selection process to discourage and screen out unsuitable applicants. This process is outlined below, but can be provided in more detail if requested.</w:t>
      </w:r>
    </w:p>
    <w:p w:rsidR="00A61AE9" w:rsidRPr="00E7796A" w:rsidRDefault="00A61AE9" w:rsidP="00A61AE9">
      <w:pPr>
        <w:pStyle w:val="Heading3Garamond"/>
        <w:jc w:val="both"/>
        <w:rPr>
          <w:rFonts w:ascii="Century Gothic" w:hAnsi="Century Gothic"/>
          <w:color w:val="C0504D" w:themeColor="accent2"/>
          <w:sz w:val="22"/>
          <w:szCs w:val="22"/>
        </w:rPr>
      </w:pPr>
      <w:r w:rsidRPr="00E7796A">
        <w:rPr>
          <w:rFonts w:ascii="Century Gothic" w:hAnsi="Century Gothic"/>
          <w:color w:val="C0504D" w:themeColor="accent2"/>
          <w:sz w:val="22"/>
          <w:szCs w:val="22"/>
        </w:rPr>
        <w:t>Disclosure</w:t>
      </w:r>
    </w:p>
    <w:p w:rsidR="00A61AE9" w:rsidRPr="00E7796A" w:rsidRDefault="00A61AE9" w:rsidP="00A61AE9">
      <w:pPr>
        <w:pStyle w:val="12ptTextGaramond"/>
        <w:spacing w:after="0" w:line="240" w:lineRule="auto"/>
        <w:jc w:val="both"/>
        <w:rPr>
          <w:rFonts w:ascii="Century Gothic" w:hAnsi="Century Gothic"/>
          <w:b/>
          <w:sz w:val="22"/>
          <w:szCs w:val="22"/>
        </w:rPr>
      </w:pPr>
      <w:r w:rsidRPr="00E7796A">
        <w:rPr>
          <w:rFonts w:ascii="Century Gothic" w:hAnsi="Century Gothic"/>
          <w:sz w:val="22"/>
          <w:szCs w:val="22"/>
        </w:rPr>
        <w:t>This post is classified as having substantial access to children, and appointment is subject to an enhanced police check of previous criminal convictions (CRB). Applicants are required, before appointment, to disclose any conviction, caution or binding over including ‘spent convictions’ under the Rehabilitation of Offenders Act 1974 (Exemptions) Order 1975. Non-</w:t>
      </w:r>
      <w:proofErr w:type="gramStart"/>
      <w:r w:rsidRPr="00E7796A">
        <w:rPr>
          <w:rFonts w:ascii="Century Gothic" w:hAnsi="Century Gothic"/>
          <w:sz w:val="22"/>
          <w:szCs w:val="22"/>
        </w:rPr>
        <w:t>disclosure</w:t>
      </w:r>
      <w:proofErr w:type="gramEnd"/>
      <w:r w:rsidRPr="00E7796A">
        <w:rPr>
          <w:rFonts w:ascii="Century Gothic" w:hAnsi="Century Gothic"/>
          <w:sz w:val="22"/>
          <w:szCs w:val="22"/>
        </w:rPr>
        <w:t xml:space="preserve"> may lead to termination of employment.  However, disclosure of a criminal background will not necessarily debar individuals from employment – this will depend upon the nature of the offence(s) and when they occurred.</w:t>
      </w:r>
    </w:p>
    <w:p w:rsidR="00A61AE9" w:rsidRPr="00E7796A" w:rsidRDefault="00A61AE9" w:rsidP="00A61AE9">
      <w:pPr>
        <w:pStyle w:val="Heading3Garamond"/>
        <w:jc w:val="both"/>
        <w:rPr>
          <w:rFonts w:ascii="Century Gothic" w:hAnsi="Century Gothic"/>
          <w:color w:val="C0504D" w:themeColor="accent2"/>
          <w:sz w:val="22"/>
          <w:szCs w:val="22"/>
        </w:rPr>
      </w:pPr>
      <w:r w:rsidRPr="00E7796A">
        <w:rPr>
          <w:rFonts w:ascii="Century Gothic" w:hAnsi="Century Gothic"/>
          <w:color w:val="C0504D" w:themeColor="accent2"/>
          <w:sz w:val="22"/>
          <w:szCs w:val="22"/>
        </w:rPr>
        <w:t xml:space="preserve">Shortlisting </w:t>
      </w:r>
    </w:p>
    <w:p w:rsidR="00A61AE9" w:rsidRPr="00E7796A" w:rsidRDefault="00A61AE9" w:rsidP="00A61AE9">
      <w:pPr>
        <w:pStyle w:val="12ptTextGaramond"/>
        <w:spacing w:after="0" w:line="240" w:lineRule="auto"/>
        <w:jc w:val="both"/>
        <w:rPr>
          <w:rFonts w:ascii="Century Gothic" w:hAnsi="Century Gothic"/>
          <w:sz w:val="22"/>
          <w:szCs w:val="22"/>
        </w:rPr>
      </w:pPr>
      <w:r w:rsidRPr="00E7796A">
        <w:rPr>
          <w:rFonts w:ascii="Century Gothic" w:hAnsi="Century Gothic"/>
          <w:sz w:val="22"/>
          <w:szCs w:val="22"/>
        </w:rPr>
        <w:t>Only those candidates meeting the right criteria will be taken forward from application.</w:t>
      </w:r>
    </w:p>
    <w:p w:rsidR="00A61AE9" w:rsidRPr="00E7796A" w:rsidRDefault="00A61AE9" w:rsidP="00A61AE9">
      <w:pPr>
        <w:pStyle w:val="Heading3Garamond"/>
        <w:jc w:val="both"/>
        <w:rPr>
          <w:rFonts w:ascii="Century Gothic" w:hAnsi="Century Gothic"/>
          <w:color w:val="C0504D" w:themeColor="accent2"/>
          <w:sz w:val="22"/>
          <w:szCs w:val="22"/>
        </w:rPr>
      </w:pPr>
      <w:r w:rsidRPr="00E7796A">
        <w:rPr>
          <w:rFonts w:ascii="Century Gothic" w:hAnsi="Century Gothic"/>
          <w:color w:val="C0504D" w:themeColor="accent2"/>
          <w:sz w:val="22"/>
          <w:szCs w:val="22"/>
        </w:rPr>
        <w:t xml:space="preserve">Interview </w:t>
      </w:r>
    </w:p>
    <w:p w:rsidR="00A61AE9" w:rsidRPr="00E7796A" w:rsidRDefault="00A61AE9" w:rsidP="00A61AE9">
      <w:pPr>
        <w:pStyle w:val="12ptTextGaramond"/>
        <w:numPr>
          <w:ilvl w:val="0"/>
          <w:numId w:val="1"/>
        </w:numPr>
        <w:spacing w:after="0" w:line="240" w:lineRule="auto"/>
        <w:jc w:val="both"/>
        <w:rPr>
          <w:rFonts w:ascii="Century Gothic" w:hAnsi="Century Gothic"/>
          <w:sz w:val="22"/>
          <w:szCs w:val="22"/>
        </w:rPr>
      </w:pPr>
      <w:r w:rsidRPr="00E7796A">
        <w:rPr>
          <w:rFonts w:ascii="Century Gothic" w:hAnsi="Century Gothic"/>
          <w:sz w:val="22"/>
          <w:szCs w:val="22"/>
        </w:rPr>
        <w:t>Longlisted candidates will be subject to a screening interview. Those shortlisted will take part in an in-depth interview process.</w:t>
      </w:r>
    </w:p>
    <w:p w:rsidR="00A61AE9" w:rsidRPr="00E7796A" w:rsidRDefault="00A61AE9" w:rsidP="00A61AE9">
      <w:pPr>
        <w:pStyle w:val="12ptTextGaramond"/>
        <w:numPr>
          <w:ilvl w:val="0"/>
          <w:numId w:val="1"/>
        </w:numPr>
        <w:spacing w:line="240" w:lineRule="auto"/>
        <w:jc w:val="both"/>
        <w:rPr>
          <w:rFonts w:ascii="Century Gothic" w:hAnsi="Century Gothic"/>
          <w:sz w:val="22"/>
          <w:szCs w:val="22"/>
        </w:rPr>
      </w:pPr>
      <w:r w:rsidRPr="00E7796A">
        <w:rPr>
          <w:rFonts w:ascii="Century Gothic" w:hAnsi="Century Gothic"/>
          <w:sz w:val="22"/>
          <w:szCs w:val="22"/>
        </w:rPr>
        <w:lastRenderedPageBreak/>
        <w:t>Candidates will be asked to address any discrepancies, anomalies or gaps in their application form.</w:t>
      </w:r>
    </w:p>
    <w:p w:rsidR="00A61AE9" w:rsidRPr="00E7796A" w:rsidRDefault="00A61AE9" w:rsidP="00A61AE9">
      <w:pPr>
        <w:pStyle w:val="Heading3Garamond"/>
        <w:jc w:val="both"/>
        <w:rPr>
          <w:rFonts w:ascii="Century Gothic" w:hAnsi="Century Gothic"/>
          <w:color w:val="C0504D" w:themeColor="accent2"/>
          <w:sz w:val="22"/>
          <w:szCs w:val="22"/>
        </w:rPr>
      </w:pPr>
      <w:r w:rsidRPr="00E7796A">
        <w:rPr>
          <w:rFonts w:ascii="Century Gothic" w:hAnsi="Century Gothic"/>
          <w:color w:val="C0504D" w:themeColor="accent2"/>
          <w:sz w:val="22"/>
          <w:szCs w:val="22"/>
        </w:rPr>
        <w:t>Reference Checking</w:t>
      </w:r>
    </w:p>
    <w:p w:rsidR="00A61AE9" w:rsidRPr="00E7796A" w:rsidRDefault="00A61AE9" w:rsidP="00A61AE9">
      <w:pPr>
        <w:pStyle w:val="12ptTextGaramond"/>
        <w:spacing w:after="0" w:line="240" w:lineRule="auto"/>
        <w:jc w:val="both"/>
        <w:rPr>
          <w:rFonts w:ascii="Century Gothic" w:hAnsi="Century Gothic"/>
          <w:sz w:val="22"/>
          <w:szCs w:val="22"/>
          <w:lang w:eastAsia="en-GB"/>
        </w:rPr>
      </w:pPr>
      <w:r w:rsidRPr="00E7796A">
        <w:rPr>
          <w:rFonts w:ascii="Century Gothic" w:hAnsi="Century Gothic"/>
          <w:sz w:val="22"/>
          <w:szCs w:val="22"/>
        </w:rPr>
        <w:t xml:space="preserve">References from the previous and current employer will be taken up for shortlisted candidates, and where necessary employers may be contacted to gather further information.  </w:t>
      </w:r>
    </w:p>
    <w:p w:rsidR="00A61AE9" w:rsidRPr="00E7796A" w:rsidRDefault="00A61AE9" w:rsidP="00A61AE9">
      <w:pPr>
        <w:pStyle w:val="Heading3Garamond"/>
        <w:jc w:val="both"/>
        <w:rPr>
          <w:rFonts w:ascii="Century Gothic" w:hAnsi="Century Gothic"/>
          <w:color w:val="C0504D" w:themeColor="accent2"/>
          <w:sz w:val="22"/>
          <w:szCs w:val="22"/>
          <w:lang w:eastAsia="en-GB"/>
        </w:rPr>
      </w:pPr>
      <w:r w:rsidRPr="00E7796A">
        <w:rPr>
          <w:rFonts w:ascii="Century Gothic" w:hAnsi="Century Gothic"/>
          <w:color w:val="C0504D" w:themeColor="accent2"/>
          <w:sz w:val="22"/>
          <w:szCs w:val="22"/>
          <w:lang w:eastAsia="en-GB"/>
        </w:rPr>
        <w:t>Probation</w:t>
      </w:r>
    </w:p>
    <w:p w:rsidR="00A61AE9" w:rsidRPr="00E7796A" w:rsidRDefault="00A61AE9" w:rsidP="00A61AE9">
      <w:pPr>
        <w:pStyle w:val="12ptTextGaramond"/>
        <w:spacing w:after="0" w:line="240" w:lineRule="auto"/>
        <w:jc w:val="both"/>
        <w:rPr>
          <w:rFonts w:ascii="Century Gothic" w:hAnsi="Century Gothic"/>
          <w:sz w:val="22"/>
          <w:szCs w:val="22"/>
        </w:rPr>
      </w:pPr>
      <w:r w:rsidRPr="00E7796A">
        <w:rPr>
          <w:rFonts w:ascii="Century Gothic" w:hAnsi="Century Gothic"/>
          <w:sz w:val="22"/>
          <w:szCs w:val="22"/>
        </w:rPr>
        <w:t xml:space="preserve">All new staff will be subject to a probation </w:t>
      </w:r>
      <w:r w:rsidRPr="00E7796A">
        <w:rPr>
          <w:rStyle w:val="A1"/>
          <w:rFonts w:ascii="Century Gothic" w:hAnsi="Century Gothic"/>
          <w:sz w:val="22"/>
          <w:szCs w:val="22"/>
        </w:rPr>
        <w:t>period of six months (which may, in certain circumstances, be extended by up to 10 weeks). The probation period is a trial period, to enable the assessment of an employee’s suitability for the job for which they have been employed. It provides the academy with the opportunity to monitor and review the performance of new staff in relation to various areas, but also in terms of their commitment to safe guarding and relationships with pupils.</w:t>
      </w:r>
      <w:r w:rsidRPr="00E7796A">
        <w:rPr>
          <w:rFonts w:ascii="Century Gothic" w:hAnsi="Century Gothic"/>
          <w:sz w:val="22"/>
          <w:szCs w:val="22"/>
        </w:rPr>
        <w:t xml:space="preserve">   </w:t>
      </w:r>
    </w:p>
    <w:p w:rsidR="00A61AE9" w:rsidRDefault="00A61AE9" w:rsidP="00A61AE9">
      <w:pPr>
        <w:spacing w:after="0" w:line="240" w:lineRule="auto"/>
        <w:jc w:val="both"/>
        <w:rPr>
          <w:rFonts w:ascii="Century Gothic" w:eastAsia="Times New Roman" w:hAnsi="Century Gothic"/>
          <w:b/>
          <w:color w:val="1F497D"/>
          <w:lang w:val="en-US"/>
        </w:rPr>
      </w:pPr>
    </w:p>
    <w:p w:rsidR="00A61AE9" w:rsidRPr="00E7796A" w:rsidRDefault="00A61AE9" w:rsidP="00A61AE9">
      <w:pPr>
        <w:spacing w:after="0" w:line="240" w:lineRule="auto"/>
        <w:jc w:val="both"/>
        <w:rPr>
          <w:rFonts w:ascii="Century Gothic" w:eastAsia="Times New Roman" w:hAnsi="Century Gothic"/>
          <w:b/>
          <w:color w:val="1F497D"/>
          <w:lang w:val="en-US"/>
        </w:rPr>
      </w:pPr>
    </w:p>
    <w:p w:rsidR="00BE6F2B" w:rsidRDefault="00BE6F2B"/>
    <w:sectPr w:rsidR="00BE6F2B" w:rsidSect="00026D86">
      <w:footerReference w:type="default" r:id="rId6"/>
      <w:pgSz w:w="11906" w:h="16838" w:code="9"/>
      <w:pgMar w:top="1168" w:right="1077" w:bottom="1440" w:left="107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72" w:rsidRPr="00F74138" w:rsidRDefault="00A61AE9" w:rsidP="00F74138">
    <w:pPr>
      <w:pStyle w:val="Footer"/>
      <w:pBdr>
        <w:top w:val="single" w:sz="4" w:space="0" w:color="D9D9D9"/>
      </w:pBdr>
      <w:rPr>
        <w:b/>
      </w:rPr>
    </w:pPr>
    <w:r>
      <w:fldChar w:fldCharType="begin"/>
    </w:r>
    <w:r>
      <w:instrText xml:space="preserve"> PAGE   \* MERGEFORMAT </w:instrText>
    </w:r>
    <w:r>
      <w:fldChar w:fldCharType="separate"/>
    </w:r>
    <w:r w:rsidRPr="00A61AE9">
      <w:rPr>
        <w:b/>
        <w:noProof/>
      </w:rPr>
      <w:t>2</w:t>
    </w:r>
    <w:r>
      <w:rPr>
        <w:b/>
        <w:noProof/>
      </w:rPr>
      <w:fldChar w:fldCharType="end"/>
    </w:r>
    <w:r>
      <w:rPr>
        <w:b/>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4926"/>
    <w:multiLevelType w:val="hybridMultilevel"/>
    <w:tmpl w:val="EEFC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B3658D"/>
    <w:multiLevelType w:val="hybridMultilevel"/>
    <w:tmpl w:val="37367002"/>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2024B55"/>
    <w:multiLevelType w:val="hybridMultilevel"/>
    <w:tmpl w:val="5308B9FE"/>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3612A50"/>
    <w:multiLevelType w:val="hybridMultilevel"/>
    <w:tmpl w:val="F824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E9"/>
    <w:rsid w:val="00A61AE9"/>
    <w:rsid w:val="00BE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E9"/>
    <w:rPr>
      <w:rFonts w:ascii="Calibri" w:eastAsia="Calibri" w:hAnsi="Calibri" w:cs="Times New Roman"/>
    </w:rPr>
  </w:style>
  <w:style w:type="paragraph" w:styleId="Heading2">
    <w:name w:val="heading 2"/>
    <w:basedOn w:val="Normal"/>
    <w:next w:val="Normal"/>
    <w:link w:val="Heading2Char"/>
    <w:uiPriority w:val="9"/>
    <w:semiHidden/>
    <w:unhideWhenUsed/>
    <w:qFormat/>
    <w:rsid w:val="00A61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E9"/>
    <w:pPr>
      <w:spacing w:after="0" w:line="240" w:lineRule="auto"/>
      <w:ind w:left="720"/>
      <w:contextualSpacing/>
    </w:pPr>
    <w:rPr>
      <w:rFonts w:ascii="Times New Roman" w:eastAsia="Times New Roman" w:hAnsi="Times New Roman"/>
      <w:sz w:val="24"/>
      <w:szCs w:val="24"/>
      <w:lang w:val="en-US"/>
    </w:rPr>
  </w:style>
  <w:style w:type="character" w:customStyle="1" w:styleId="A0">
    <w:name w:val="A0"/>
    <w:uiPriority w:val="99"/>
    <w:rsid w:val="00A61AE9"/>
    <w:rPr>
      <w:rFonts w:cs="ITC Garamond Std Book"/>
      <w:color w:val="000000"/>
      <w:sz w:val="20"/>
      <w:szCs w:val="20"/>
    </w:rPr>
  </w:style>
  <w:style w:type="character" w:customStyle="1" w:styleId="A1">
    <w:name w:val="A1"/>
    <w:uiPriority w:val="99"/>
    <w:rsid w:val="00A61AE9"/>
    <w:rPr>
      <w:color w:val="000000"/>
      <w:sz w:val="20"/>
      <w:szCs w:val="20"/>
    </w:rPr>
  </w:style>
  <w:style w:type="paragraph" w:styleId="PlainText">
    <w:name w:val="Plain Text"/>
    <w:basedOn w:val="Normal"/>
    <w:link w:val="PlainTextChar"/>
    <w:rsid w:val="00A61AE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61AE9"/>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A61AE9"/>
    <w:pPr>
      <w:tabs>
        <w:tab w:val="center" w:pos="4513"/>
        <w:tab w:val="right" w:pos="9026"/>
      </w:tabs>
    </w:pPr>
  </w:style>
  <w:style w:type="character" w:customStyle="1" w:styleId="FooterChar">
    <w:name w:val="Footer Char"/>
    <w:basedOn w:val="DefaultParagraphFont"/>
    <w:link w:val="Footer"/>
    <w:uiPriority w:val="99"/>
    <w:rsid w:val="00A61AE9"/>
    <w:rPr>
      <w:rFonts w:ascii="Calibri" w:eastAsia="Calibri" w:hAnsi="Calibri" w:cs="Times New Roman"/>
    </w:rPr>
  </w:style>
  <w:style w:type="paragraph" w:customStyle="1" w:styleId="12ptTextGaramond">
    <w:name w:val="12pt Text Garamond"/>
    <w:basedOn w:val="Normal"/>
    <w:link w:val="12ptTextGaramondChar"/>
    <w:qFormat/>
    <w:rsid w:val="00A61AE9"/>
    <w:rPr>
      <w:rFonts w:ascii="Garamond" w:hAnsi="Garamond"/>
      <w:sz w:val="24"/>
      <w:szCs w:val="24"/>
    </w:rPr>
  </w:style>
  <w:style w:type="character" w:customStyle="1" w:styleId="12ptTextGaramondChar">
    <w:name w:val="12pt Text Garamond Char"/>
    <w:basedOn w:val="DefaultParagraphFont"/>
    <w:link w:val="12ptTextGaramond"/>
    <w:rsid w:val="00A61AE9"/>
    <w:rPr>
      <w:rFonts w:ascii="Garamond" w:eastAsia="Calibri" w:hAnsi="Garamond" w:cs="Times New Roman"/>
      <w:sz w:val="24"/>
      <w:szCs w:val="24"/>
    </w:rPr>
  </w:style>
  <w:style w:type="paragraph" w:customStyle="1" w:styleId="Heading2Garamond">
    <w:name w:val="Heading 2 Garamond"/>
    <w:basedOn w:val="Heading2"/>
    <w:link w:val="Heading2GaramondChar"/>
    <w:qFormat/>
    <w:rsid w:val="00A61AE9"/>
    <w:pPr>
      <w:spacing w:line="240" w:lineRule="auto"/>
    </w:pPr>
    <w:rPr>
      <w:rFonts w:ascii="Garamond" w:eastAsia="Times New Roman" w:hAnsi="Garamond"/>
      <w:color w:val="0068B9"/>
      <w:sz w:val="32"/>
      <w:szCs w:val="28"/>
      <w:lang w:val="en-US"/>
    </w:rPr>
  </w:style>
  <w:style w:type="paragraph" w:customStyle="1" w:styleId="Heading3Garamond">
    <w:name w:val="Heading 3 Garamond"/>
    <w:basedOn w:val="Heading2Garamond"/>
    <w:link w:val="Heading3GaramondChar"/>
    <w:qFormat/>
    <w:rsid w:val="00A61AE9"/>
    <w:rPr>
      <w:sz w:val="26"/>
      <w:szCs w:val="24"/>
    </w:rPr>
  </w:style>
  <w:style w:type="character" w:customStyle="1" w:styleId="Heading2GaramondChar">
    <w:name w:val="Heading 2 Garamond Char"/>
    <w:basedOn w:val="Heading2Char"/>
    <w:link w:val="Heading2Garamond"/>
    <w:rsid w:val="00A61AE9"/>
    <w:rPr>
      <w:rFonts w:ascii="Garamond" w:eastAsia="Times New Roman" w:hAnsi="Garamond" w:cstheme="majorBidi"/>
      <w:b/>
      <w:bCs/>
      <w:color w:val="0068B9"/>
      <w:sz w:val="32"/>
      <w:szCs w:val="28"/>
      <w:lang w:val="en-US"/>
    </w:rPr>
  </w:style>
  <w:style w:type="character" w:customStyle="1" w:styleId="Heading3GaramondChar">
    <w:name w:val="Heading 3 Garamond Char"/>
    <w:basedOn w:val="Heading2GaramondChar"/>
    <w:link w:val="Heading3Garamond"/>
    <w:rsid w:val="00A61AE9"/>
    <w:rPr>
      <w:rFonts w:ascii="Garamond" w:eastAsia="Times New Roman" w:hAnsi="Garamond" w:cstheme="majorBidi"/>
      <w:b/>
      <w:bCs/>
      <w:color w:val="0068B9"/>
      <w:sz w:val="26"/>
      <w:szCs w:val="24"/>
      <w:lang w:val="en-US"/>
    </w:rPr>
  </w:style>
  <w:style w:type="character" w:customStyle="1" w:styleId="Heading2Char">
    <w:name w:val="Heading 2 Char"/>
    <w:basedOn w:val="DefaultParagraphFont"/>
    <w:link w:val="Heading2"/>
    <w:uiPriority w:val="9"/>
    <w:semiHidden/>
    <w:rsid w:val="00A61A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E9"/>
    <w:rPr>
      <w:rFonts w:ascii="Calibri" w:eastAsia="Calibri" w:hAnsi="Calibri" w:cs="Times New Roman"/>
    </w:rPr>
  </w:style>
  <w:style w:type="paragraph" w:styleId="Heading2">
    <w:name w:val="heading 2"/>
    <w:basedOn w:val="Normal"/>
    <w:next w:val="Normal"/>
    <w:link w:val="Heading2Char"/>
    <w:uiPriority w:val="9"/>
    <w:semiHidden/>
    <w:unhideWhenUsed/>
    <w:qFormat/>
    <w:rsid w:val="00A61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E9"/>
    <w:pPr>
      <w:spacing w:after="0" w:line="240" w:lineRule="auto"/>
      <w:ind w:left="720"/>
      <w:contextualSpacing/>
    </w:pPr>
    <w:rPr>
      <w:rFonts w:ascii="Times New Roman" w:eastAsia="Times New Roman" w:hAnsi="Times New Roman"/>
      <w:sz w:val="24"/>
      <w:szCs w:val="24"/>
      <w:lang w:val="en-US"/>
    </w:rPr>
  </w:style>
  <w:style w:type="character" w:customStyle="1" w:styleId="A0">
    <w:name w:val="A0"/>
    <w:uiPriority w:val="99"/>
    <w:rsid w:val="00A61AE9"/>
    <w:rPr>
      <w:rFonts w:cs="ITC Garamond Std Book"/>
      <w:color w:val="000000"/>
      <w:sz w:val="20"/>
      <w:szCs w:val="20"/>
    </w:rPr>
  </w:style>
  <w:style w:type="character" w:customStyle="1" w:styleId="A1">
    <w:name w:val="A1"/>
    <w:uiPriority w:val="99"/>
    <w:rsid w:val="00A61AE9"/>
    <w:rPr>
      <w:color w:val="000000"/>
      <w:sz w:val="20"/>
      <w:szCs w:val="20"/>
    </w:rPr>
  </w:style>
  <w:style w:type="paragraph" w:styleId="PlainText">
    <w:name w:val="Plain Text"/>
    <w:basedOn w:val="Normal"/>
    <w:link w:val="PlainTextChar"/>
    <w:rsid w:val="00A61AE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A61AE9"/>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A61AE9"/>
    <w:pPr>
      <w:tabs>
        <w:tab w:val="center" w:pos="4513"/>
        <w:tab w:val="right" w:pos="9026"/>
      </w:tabs>
    </w:pPr>
  </w:style>
  <w:style w:type="character" w:customStyle="1" w:styleId="FooterChar">
    <w:name w:val="Footer Char"/>
    <w:basedOn w:val="DefaultParagraphFont"/>
    <w:link w:val="Footer"/>
    <w:uiPriority w:val="99"/>
    <w:rsid w:val="00A61AE9"/>
    <w:rPr>
      <w:rFonts w:ascii="Calibri" w:eastAsia="Calibri" w:hAnsi="Calibri" w:cs="Times New Roman"/>
    </w:rPr>
  </w:style>
  <w:style w:type="paragraph" w:customStyle="1" w:styleId="12ptTextGaramond">
    <w:name w:val="12pt Text Garamond"/>
    <w:basedOn w:val="Normal"/>
    <w:link w:val="12ptTextGaramondChar"/>
    <w:qFormat/>
    <w:rsid w:val="00A61AE9"/>
    <w:rPr>
      <w:rFonts w:ascii="Garamond" w:hAnsi="Garamond"/>
      <w:sz w:val="24"/>
      <w:szCs w:val="24"/>
    </w:rPr>
  </w:style>
  <w:style w:type="character" w:customStyle="1" w:styleId="12ptTextGaramondChar">
    <w:name w:val="12pt Text Garamond Char"/>
    <w:basedOn w:val="DefaultParagraphFont"/>
    <w:link w:val="12ptTextGaramond"/>
    <w:rsid w:val="00A61AE9"/>
    <w:rPr>
      <w:rFonts w:ascii="Garamond" w:eastAsia="Calibri" w:hAnsi="Garamond" w:cs="Times New Roman"/>
      <w:sz w:val="24"/>
      <w:szCs w:val="24"/>
    </w:rPr>
  </w:style>
  <w:style w:type="paragraph" w:customStyle="1" w:styleId="Heading2Garamond">
    <w:name w:val="Heading 2 Garamond"/>
    <w:basedOn w:val="Heading2"/>
    <w:link w:val="Heading2GaramondChar"/>
    <w:qFormat/>
    <w:rsid w:val="00A61AE9"/>
    <w:pPr>
      <w:spacing w:line="240" w:lineRule="auto"/>
    </w:pPr>
    <w:rPr>
      <w:rFonts w:ascii="Garamond" w:eastAsia="Times New Roman" w:hAnsi="Garamond"/>
      <w:color w:val="0068B9"/>
      <w:sz w:val="32"/>
      <w:szCs w:val="28"/>
      <w:lang w:val="en-US"/>
    </w:rPr>
  </w:style>
  <w:style w:type="paragraph" w:customStyle="1" w:styleId="Heading3Garamond">
    <w:name w:val="Heading 3 Garamond"/>
    <w:basedOn w:val="Heading2Garamond"/>
    <w:link w:val="Heading3GaramondChar"/>
    <w:qFormat/>
    <w:rsid w:val="00A61AE9"/>
    <w:rPr>
      <w:sz w:val="26"/>
      <w:szCs w:val="24"/>
    </w:rPr>
  </w:style>
  <w:style w:type="character" w:customStyle="1" w:styleId="Heading2GaramondChar">
    <w:name w:val="Heading 2 Garamond Char"/>
    <w:basedOn w:val="Heading2Char"/>
    <w:link w:val="Heading2Garamond"/>
    <w:rsid w:val="00A61AE9"/>
    <w:rPr>
      <w:rFonts w:ascii="Garamond" w:eastAsia="Times New Roman" w:hAnsi="Garamond" w:cstheme="majorBidi"/>
      <w:b/>
      <w:bCs/>
      <w:color w:val="0068B9"/>
      <w:sz w:val="32"/>
      <w:szCs w:val="28"/>
      <w:lang w:val="en-US"/>
    </w:rPr>
  </w:style>
  <w:style w:type="character" w:customStyle="1" w:styleId="Heading3GaramondChar">
    <w:name w:val="Heading 3 Garamond Char"/>
    <w:basedOn w:val="Heading2GaramondChar"/>
    <w:link w:val="Heading3Garamond"/>
    <w:rsid w:val="00A61AE9"/>
    <w:rPr>
      <w:rFonts w:ascii="Garamond" w:eastAsia="Times New Roman" w:hAnsi="Garamond" w:cstheme="majorBidi"/>
      <w:b/>
      <w:bCs/>
      <w:color w:val="0068B9"/>
      <w:sz w:val="26"/>
      <w:szCs w:val="24"/>
      <w:lang w:val="en-US"/>
    </w:rPr>
  </w:style>
  <w:style w:type="character" w:customStyle="1" w:styleId="Heading2Char">
    <w:name w:val="Heading 2 Char"/>
    <w:basedOn w:val="DefaultParagraphFont"/>
    <w:link w:val="Heading2"/>
    <w:uiPriority w:val="9"/>
    <w:semiHidden/>
    <w:rsid w:val="00A61A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McKenna</dc:creator>
  <cp:lastModifiedBy>Denise McKenna</cp:lastModifiedBy>
  <cp:revision>1</cp:revision>
  <dcterms:created xsi:type="dcterms:W3CDTF">2018-07-04T09:39:00Z</dcterms:created>
  <dcterms:modified xsi:type="dcterms:W3CDTF">2018-07-04T09:40:00Z</dcterms:modified>
</cp:coreProperties>
</file>