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E5" w:rsidRDefault="00486CE5"/>
    <w:tbl>
      <w:tblPr>
        <w:tblStyle w:val="a"/>
        <w:tblW w:w="9468" w:type="dxa"/>
        <w:tblLayout w:type="fixed"/>
        <w:tblLook w:val="0000" w:firstRow="0" w:lastRow="0" w:firstColumn="0" w:lastColumn="0" w:noHBand="0" w:noVBand="0"/>
      </w:tblPr>
      <w:tblGrid>
        <w:gridCol w:w="6588"/>
        <w:gridCol w:w="2880"/>
      </w:tblGrid>
      <w:tr w:rsidR="00486CE5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CE5" w:rsidRDefault="003737E1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JOB DESCRIPTION</w:t>
            </w:r>
          </w:p>
        </w:tc>
      </w:tr>
      <w:tr w:rsidR="00486CE5"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CE5" w:rsidRDefault="003737E1" w:rsidP="00915552">
            <w:pPr>
              <w:tabs>
                <w:tab w:val="left" w:pos="1620"/>
              </w:tabs>
              <w:spacing w:before="120"/>
              <w:ind w:left="1620" w:hanging="16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POST TITLE:   </w:t>
            </w:r>
            <w:r w:rsidR="00915552">
              <w:rPr>
                <w:rFonts w:ascii="Arial" w:hAnsi="Arial" w:cs="Arial"/>
                <w:b/>
                <w:szCs w:val="24"/>
              </w:rPr>
              <w:t>Senior Early Years Practitioner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CE5" w:rsidRDefault="003737E1" w:rsidP="00915552">
            <w:pPr>
              <w:tabs>
                <w:tab w:val="left" w:pos="1692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GRADE: </w:t>
            </w:r>
            <w:r>
              <w:rPr>
                <w:rFonts w:ascii="Arial" w:eastAsia="Arial" w:hAnsi="Arial" w:cs="Arial"/>
                <w:sz w:val="22"/>
                <w:szCs w:val="22"/>
              </w:rPr>
              <w:t>Grade</w:t>
            </w:r>
            <w:r w:rsidR="00915552">
              <w:rPr>
                <w:rFonts w:ascii="Arial" w:eastAsia="Arial" w:hAnsi="Arial" w:cs="Arial"/>
                <w:sz w:val="22"/>
                <w:szCs w:val="22"/>
              </w:rPr>
              <w:t xml:space="preserve"> O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</w:tr>
      <w:tr w:rsidR="00486CE5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CE5" w:rsidRDefault="003737E1" w:rsidP="006670A0">
            <w:pPr>
              <w:tabs>
                <w:tab w:val="left" w:pos="2610"/>
              </w:tabs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RESPONSIBLE TO: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="006670A0" w:rsidRPr="006670A0">
              <w:rPr>
                <w:rFonts w:ascii="Arial" w:hAnsi="Arial" w:cs="Arial"/>
                <w:b/>
                <w:sz w:val="22"/>
                <w:szCs w:val="22"/>
              </w:rPr>
              <w:t>NURSERY MANAGER/DESIGNATED SUPERVISOR</w:t>
            </w:r>
          </w:p>
        </w:tc>
      </w:tr>
      <w:tr w:rsidR="00486CE5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6CE5" w:rsidRDefault="00486CE5">
            <w:pPr>
              <w:tabs>
                <w:tab w:val="left" w:pos="3870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486CE5" w:rsidRDefault="003737E1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DATE:  </w:t>
            </w:r>
            <w:r>
              <w:rPr>
                <w:b w:val="0"/>
                <w:sz w:val="22"/>
                <w:szCs w:val="22"/>
              </w:rPr>
              <w:t>November 2018</w:t>
            </w:r>
            <w:r>
              <w:rPr>
                <w:sz w:val="22"/>
                <w:szCs w:val="22"/>
              </w:rPr>
              <w:tab/>
            </w:r>
          </w:p>
        </w:tc>
      </w:tr>
    </w:tbl>
    <w:p w:rsidR="00486CE5" w:rsidRDefault="00486CE5">
      <w:pPr>
        <w:pStyle w:val="Heading1"/>
        <w:tabs>
          <w:tab w:val="left" w:pos="720"/>
        </w:tabs>
        <w:jc w:val="both"/>
        <w:rPr>
          <w:sz w:val="22"/>
          <w:szCs w:val="22"/>
        </w:rPr>
      </w:pPr>
    </w:p>
    <w:p w:rsidR="00486CE5" w:rsidRDefault="00486CE5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:rsidR="00865DD5" w:rsidRPr="00865DD5" w:rsidRDefault="00915552" w:rsidP="00865DD5">
      <w:pPr>
        <w:pStyle w:val="ListParagraph"/>
        <w:numPr>
          <w:ilvl w:val="0"/>
          <w:numId w:val="24"/>
        </w:numPr>
        <w:rPr>
          <w:b/>
          <w:szCs w:val="24"/>
        </w:rPr>
      </w:pPr>
      <w:r w:rsidRPr="00865DD5">
        <w:rPr>
          <w:b/>
          <w:szCs w:val="24"/>
        </w:rPr>
        <w:t>Purpose of Job</w:t>
      </w:r>
    </w:p>
    <w:p w:rsidR="00915552" w:rsidRPr="006605CB" w:rsidRDefault="00915552" w:rsidP="0091555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</w:p>
    <w:p w:rsidR="00915552" w:rsidRPr="00865DD5" w:rsidRDefault="00915552" w:rsidP="00865DD5">
      <w:pPr>
        <w:pStyle w:val="ListParagraph"/>
        <w:numPr>
          <w:ilvl w:val="0"/>
          <w:numId w:val="25"/>
        </w:numPr>
        <w:rPr>
          <w:szCs w:val="24"/>
        </w:rPr>
      </w:pPr>
      <w:r w:rsidRPr="00865DD5">
        <w:rPr>
          <w:szCs w:val="24"/>
        </w:rPr>
        <w:t xml:space="preserve">To support children and their families to reach full potential as guided by the following </w:t>
      </w:r>
      <w:r w:rsidR="00865DD5" w:rsidRPr="00865DD5">
        <w:rPr>
          <w:szCs w:val="24"/>
        </w:rPr>
        <w:t>legisl</w:t>
      </w:r>
      <w:r w:rsidRPr="00865DD5">
        <w:rPr>
          <w:szCs w:val="24"/>
        </w:rPr>
        <w:t>ation:</w:t>
      </w:r>
    </w:p>
    <w:p w:rsidR="00865DD5" w:rsidRPr="00865DD5" w:rsidRDefault="00865DD5" w:rsidP="00915552">
      <w:pPr>
        <w:ind w:left="426" w:hanging="66"/>
        <w:rPr>
          <w:rFonts w:ascii="Arial" w:hAnsi="Arial" w:cs="Arial"/>
          <w:szCs w:val="24"/>
        </w:rPr>
      </w:pPr>
    </w:p>
    <w:p w:rsidR="00915552" w:rsidRDefault="00915552" w:rsidP="00915552">
      <w:pPr>
        <w:numPr>
          <w:ilvl w:val="1"/>
          <w:numId w:val="19"/>
        </w:numPr>
        <w:tabs>
          <w:tab w:val="clear" w:pos="1800"/>
          <w:tab w:val="num" w:pos="1276"/>
        </w:tabs>
        <w:ind w:left="851" w:firstLine="0"/>
        <w:rPr>
          <w:rFonts w:ascii="Arial" w:hAnsi="Arial" w:cs="Arial"/>
          <w:szCs w:val="24"/>
        </w:rPr>
      </w:pPr>
      <w:r w:rsidRPr="00575593">
        <w:rPr>
          <w:rFonts w:ascii="Arial" w:hAnsi="Arial" w:cs="Arial"/>
          <w:szCs w:val="24"/>
        </w:rPr>
        <w:t>The Childcare Act 2006</w:t>
      </w:r>
    </w:p>
    <w:p w:rsidR="00915552" w:rsidRDefault="00915552" w:rsidP="00915552">
      <w:pPr>
        <w:numPr>
          <w:ilvl w:val="1"/>
          <w:numId w:val="19"/>
        </w:numPr>
        <w:tabs>
          <w:tab w:val="clear" w:pos="1800"/>
          <w:tab w:val="num" w:pos="1276"/>
        </w:tabs>
        <w:ind w:left="709" w:firstLine="142"/>
        <w:rPr>
          <w:rFonts w:ascii="Arial" w:hAnsi="Arial" w:cs="Arial"/>
          <w:szCs w:val="24"/>
        </w:rPr>
      </w:pPr>
      <w:r w:rsidRPr="00575593">
        <w:rPr>
          <w:rFonts w:ascii="Arial" w:hAnsi="Arial" w:cs="Arial"/>
          <w:szCs w:val="24"/>
        </w:rPr>
        <w:t>Apprenticeships, skills, children and learning Act (ASCL) 2009</w:t>
      </w:r>
    </w:p>
    <w:p w:rsidR="00915552" w:rsidRDefault="00915552" w:rsidP="00915552">
      <w:pPr>
        <w:numPr>
          <w:ilvl w:val="1"/>
          <w:numId w:val="19"/>
        </w:numPr>
        <w:tabs>
          <w:tab w:val="clear" w:pos="1800"/>
          <w:tab w:val="num" w:pos="1276"/>
        </w:tabs>
        <w:ind w:left="709" w:firstLine="142"/>
        <w:rPr>
          <w:rFonts w:ascii="Arial" w:hAnsi="Arial" w:cs="Arial"/>
          <w:szCs w:val="24"/>
        </w:rPr>
      </w:pPr>
      <w:r w:rsidRPr="00575593">
        <w:rPr>
          <w:rFonts w:ascii="Arial" w:hAnsi="Arial" w:cs="Arial"/>
          <w:szCs w:val="24"/>
        </w:rPr>
        <w:t>Safeguarding</w:t>
      </w:r>
    </w:p>
    <w:p w:rsidR="00915552" w:rsidRDefault="00915552" w:rsidP="00915552">
      <w:pPr>
        <w:ind w:left="851"/>
        <w:rPr>
          <w:rFonts w:ascii="Arial" w:hAnsi="Arial" w:cs="Arial"/>
          <w:szCs w:val="24"/>
        </w:rPr>
      </w:pPr>
    </w:p>
    <w:p w:rsidR="00915552" w:rsidRPr="00865DD5" w:rsidRDefault="00915552" w:rsidP="00865DD5">
      <w:pPr>
        <w:pStyle w:val="ListParagraph"/>
        <w:numPr>
          <w:ilvl w:val="0"/>
          <w:numId w:val="25"/>
        </w:numPr>
        <w:rPr>
          <w:szCs w:val="24"/>
        </w:rPr>
      </w:pPr>
      <w:r w:rsidRPr="00865DD5">
        <w:rPr>
          <w:szCs w:val="24"/>
        </w:rPr>
        <w:t xml:space="preserve">To plan and lead nursery activities in line with </w:t>
      </w:r>
      <w:proofErr w:type="gramStart"/>
      <w:r w:rsidRPr="00865DD5">
        <w:rPr>
          <w:szCs w:val="24"/>
        </w:rPr>
        <w:t>Early</w:t>
      </w:r>
      <w:proofErr w:type="gramEnd"/>
      <w:r w:rsidRPr="00865DD5">
        <w:rPr>
          <w:szCs w:val="24"/>
        </w:rPr>
        <w:t xml:space="preserve"> Years Foundation Stage Development Matters.  </w:t>
      </w:r>
    </w:p>
    <w:p w:rsidR="00915552" w:rsidRDefault="00915552" w:rsidP="00915552">
      <w:pPr>
        <w:rPr>
          <w:rFonts w:ascii="Arial" w:hAnsi="Arial" w:cs="Arial"/>
          <w:szCs w:val="24"/>
        </w:rPr>
      </w:pPr>
    </w:p>
    <w:p w:rsidR="00915552" w:rsidRPr="00865DD5" w:rsidRDefault="00915552" w:rsidP="00865DD5">
      <w:pPr>
        <w:pStyle w:val="ListParagraph"/>
        <w:numPr>
          <w:ilvl w:val="0"/>
          <w:numId w:val="25"/>
        </w:numPr>
      </w:pPr>
      <w:r w:rsidRPr="00865DD5">
        <w:t>Assess children’s learning and development through accredited evidence based tools and act upon identified need to support children with their next steps.</w:t>
      </w:r>
    </w:p>
    <w:p w:rsidR="00915552" w:rsidRDefault="00915552" w:rsidP="00915552">
      <w:pPr>
        <w:ind w:left="720"/>
        <w:rPr>
          <w:rFonts w:ascii="Arial" w:hAnsi="Arial"/>
        </w:rPr>
      </w:pPr>
    </w:p>
    <w:p w:rsidR="00915552" w:rsidRPr="00865DD5" w:rsidRDefault="00915552" w:rsidP="00865DD5">
      <w:pPr>
        <w:pStyle w:val="ListParagraph"/>
        <w:numPr>
          <w:ilvl w:val="0"/>
          <w:numId w:val="25"/>
        </w:numPr>
      </w:pPr>
      <w:r w:rsidRPr="00865DD5">
        <w:t>To take on the role of a Key worker, supporting children and liaising with parents.</w:t>
      </w:r>
    </w:p>
    <w:p w:rsidR="00915552" w:rsidRDefault="00915552" w:rsidP="00915552">
      <w:pPr>
        <w:ind w:left="720"/>
        <w:rPr>
          <w:rFonts w:ascii="Arial" w:hAnsi="Arial" w:cs="Arial"/>
          <w:szCs w:val="24"/>
        </w:rPr>
      </w:pPr>
    </w:p>
    <w:p w:rsidR="00915552" w:rsidRDefault="00915552" w:rsidP="00915552">
      <w:pPr>
        <w:ind w:left="720"/>
        <w:rPr>
          <w:rFonts w:ascii="Arial" w:hAnsi="Arial" w:cs="Arial"/>
          <w:szCs w:val="24"/>
        </w:rPr>
      </w:pPr>
    </w:p>
    <w:p w:rsidR="00915552" w:rsidRDefault="00915552" w:rsidP="0091555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2.  </w:t>
      </w:r>
      <w:r w:rsidRPr="006605CB">
        <w:rPr>
          <w:rFonts w:ascii="Arial" w:hAnsi="Arial" w:cs="Arial"/>
          <w:b/>
          <w:szCs w:val="24"/>
        </w:rPr>
        <w:t xml:space="preserve">Principal </w:t>
      </w:r>
      <w:r>
        <w:rPr>
          <w:rFonts w:ascii="Arial" w:hAnsi="Arial" w:cs="Arial"/>
          <w:b/>
          <w:szCs w:val="24"/>
        </w:rPr>
        <w:t xml:space="preserve">Duties and Responsibilities </w:t>
      </w:r>
    </w:p>
    <w:p w:rsidR="00915552" w:rsidRPr="006605CB" w:rsidRDefault="00915552" w:rsidP="00915552">
      <w:pPr>
        <w:rPr>
          <w:rFonts w:ascii="Arial" w:hAnsi="Arial" w:cs="Arial"/>
          <w:b/>
          <w:szCs w:val="24"/>
        </w:rPr>
      </w:pPr>
    </w:p>
    <w:p w:rsidR="00915552" w:rsidRPr="00F40D74" w:rsidRDefault="00915552" w:rsidP="00915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80" w:hanging="720"/>
        <w:rPr>
          <w:rFonts w:ascii="Arial" w:hAnsi="Arial" w:cs="Arial"/>
          <w:b/>
          <w:szCs w:val="24"/>
          <w:u w:val="single"/>
        </w:rPr>
      </w:pPr>
    </w:p>
    <w:p w:rsidR="00915552" w:rsidRPr="00865DD5" w:rsidRDefault="00915552" w:rsidP="00865DD5">
      <w:pPr>
        <w:pStyle w:val="ListParagraph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80"/>
        <w:rPr>
          <w:szCs w:val="24"/>
        </w:rPr>
      </w:pPr>
      <w:r w:rsidRPr="00865DD5">
        <w:rPr>
          <w:szCs w:val="24"/>
        </w:rPr>
        <w:t xml:space="preserve">To work within the nursery setting following the policies of Westfield Primary School. </w:t>
      </w:r>
    </w:p>
    <w:p w:rsidR="00915552" w:rsidRPr="00F40D74" w:rsidRDefault="00915552" w:rsidP="00915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80" w:hanging="720"/>
        <w:rPr>
          <w:rFonts w:ascii="Arial" w:hAnsi="Arial" w:cs="Arial"/>
          <w:szCs w:val="24"/>
        </w:rPr>
      </w:pPr>
    </w:p>
    <w:p w:rsidR="00915552" w:rsidRPr="00865DD5" w:rsidRDefault="00915552" w:rsidP="00865DD5">
      <w:pPr>
        <w:pStyle w:val="ListParagraph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80"/>
        <w:rPr>
          <w:szCs w:val="24"/>
        </w:rPr>
      </w:pPr>
      <w:r w:rsidRPr="00865DD5">
        <w:rPr>
          <w:szCs w:val="24"/>
        </w:rPr>
        <w:t>To contribute to co-operative working across services in accordance with the school’s vision and values.</w:t>
      </w:r>
    </w:p>
    <w:p w:rsidR="00915552" w:rsidRPr="00F40D74" w:rsidRDefault="00915552" w:rsidP="00915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80"/>
        <w:rPr>
          <w:rFonts w:ascii="Arial" w:hAnsi="Arial" w:cs="Arial"/>
          <w:szCs w:val="24"/>
        </w:rPr>
      </w:pPr>
    </w:p>
    <w:p w:rsidR="00915552" w:rsidRPr="00865DD5" w:rsidRDefault="00915552" w:rsidP="00865DD5">
      <w:pPr>
        <w:pStyle w:val="ListParagraph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80"/>
        <w:rPr>
          <w:szCs w:val="24"/>
        </w:rPr>
      </w:pPr>
      <w:r w:rsidRPr="00865DD5">
        <w:rPr>
          <w:szCs w:val="24"/>
        </w:rPr>
        <w:t>To work with all nursery staff to ensure that both effective internal and external working relationships are maintained with other services, organisations and agencies relevant to the work of the team.</w:t>
      </w:r>
    </w:p>
    <w:p w:rsidR="00915552" w:rsidRDefault="00915552" w:rsidP="009155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right="180" w:hanging="720"/>
        <w:rPr>
          <w:rFonts w:ascii="Arial" w:hAnsi="Arial" w:cs="Arial"/>
          <w:szCs w:val="24"/>
        </w:rPr>
      </w:pPr>
    </w:p>
    <w:p w:rsidR="00915552" w:rsidRPr="00865DD5" w:rsidRDefault="00915552" w:rsidP="00865DD5">
      <w:pPr>
        <w:pStyle w:val="ListParagraph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80"/>
        <w:rPr>
          <w:szCs w:val="24"/>
        </w:rPr>
      </w:pPr>
      <w:r w:rsidRPr="00865DD5">
        <w:rPr>
          <w:szCs w:val="24"/>
        </w:rPr>
        <w:t>To be responsible for leading Special Educational Needs across the Nursery and co-ordinating provision for children with SEN.</w:t>
      </w:r>
    </w:p>
    <w:p w:rsidR="00915552" w:rsidRDefault="00915552" w:rsidP="00915552">
      <w:pPr>
        <w:rPr>
          <w:rFonts w:ascii="Arial" w:hAnsi="Arial" w:cs="Arial"/>
          <w:b/>
          <w:szCs w:val="24"/>
          <w:u w:val="single"/>
        </w:rPr>
      </w:pPr>
    </w:p>
    <w:p w:rsidR="00865DD5" w:rsidRDefault="00865DD5" w:rsidP="00915552">
      <w:pPr>
        <w:rPr>
          <w:rFonts w:ascii="Arial" w:hAnsi="Arial" w:cs="Arial"/>
          <w:b/>
          <w:szCs w:val="24"/>
          <w:u w:val="single"/>
        </w:rPr>
      </w:pPr>
    </w:p>
    <w:p w:rsidR="00865DD5" w:rsidRDefault="00865DD5" w:rsidP="00915552">
      <w:pPr>
        <w:rPr>
          <w:rFonts w:ascii="Arial" w:hAnsi="Arial" w:cs="Arial"/>
          <w:b/>
          <w:szCs w:val="24"/>
          <w:u w:val="single"/>
        </w:rPr>
      </w:pPr>
    </w:p>
    <w:p w:rsidR="00865DD5" w:rsidRDefault="00865DD5" w:rsidP="00915552">
      <w:pPr>
        <w:rPr>
          <w:rFonts w:ascii="Arial" w:hAnsi="Arial" w:cs="Arial"/>
          <w:b/>
          <w:szCs w:val="24"/>
          <w:u w:val="single"/>
        </w:rPr>
      </w:pPr>
    </w:p>
    <w:p w:rsidR="00865DD5" w:rsidRDefault="00865DD5" w:rsidP="00915552">
      <w:pPr>
        <w:rPr>
          <w:rFonts w:ascii="Arial" w:hAnsi="Arial" w:cs="Arial"/>
          <w:b/>
          <w:szCs w:val="24"/>
          <w:u w:val="single"/>
        </w:rPr>
      </w:pPr>
    </w:p>
    <w:p w:rsidR="00865DD5" w:rsidRDefault="00865DD5" w:rsidP="00915552">
      <w:pPr>
        <w:rPr>
          <w:rFonts w:ascii="Arial" w:hAnsi="Arial" w:cs="Arial"/>
          <w:b/>
          <w:szCs w:val="24"/>
          <w:u w:val="single"/>
        </w:rPr>
      </w:pPr>
    </w:p>
    <w:p w:rsidR="00865DD5" w:rsidRDefault="00865DD5" w:rsidP="00915552">
      <w:pPr>
        <w:rPr>
          <w:rFonts w:ascii="Arial" w:hAnsi="Arial" w:cs="Arial"/>
          <w:b/>
          <w:szCs w:val="24"/>
          <w:u w:val="single"/>
        </w:rPr>
      </w:pPr>
    </w:p>
    <w:p w:rsidR="00865DD5" w:rsidRDefault="00865DD5" w:rsidP="00915552">
      <w:pPr>
        <w:rPr>
          <w:rFonts w:ascii="Arial" w:hAnsi="Arial" w:cs="Arial"/>
          <w:b/>
          <w:szCs w:val="24"/>
          <w:u w:val="single"/>
        </w:rPr>
      </w:pPr>
      <w:bookmarkStart w:id="0" w:name="_GoBack"/>
      <w:bookmarkEnd w:id="0"/>
    </w:p>
    <w:p w:rsidR="00915552" w:rsidRDefault="00915552" w:rsidP="00915552">
      <w:pPr>
        <w:rPr>
          <w:rFonts w:ascii="Arial" w:hAnsi="Arial" w:cs="Arial"/>
          <w:b/>
          <w:szCs w:val="24"/>
          <w:u w:val="single"/>
        </w:rPr>
      </w:pPr>
    </w:p>
    <w:p w:rsidR="00915552" w:rsidRDefault="00915552" w:rsidP="00915552">
      <w:pPr>
        <w:rPr>
          <w:rFonts w:ascii="Arial" w:hAnsi="Arial" w:cs="Arial"/>
          <w:b/>
          <w:szCs w:val="24"/>
          <w:u w:val="single"/>
        </w:rPr>
      </w:pPr>
    </w:p>
    <w:p w:rsidR="00915552" w:rsidRDefault="00915552" w:rsidP="00915552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Functional</w:t>
      </w:r>
    </w:p>
    <w:p w:rsidR="00915552" w:rsidRPr="006605CB" w:rsidRDefault="00915552" w:rsidP="00915552">
      <w:pPr>
        <w:rPr>
          <w:rFonts w:ascii="Arial" w:hAnsi="Arial" w:cs="Arial"/>
          <w:b/>
          <w:szCs w:val="24"/>
          <w:u w:val="single"/>
        </w:rPr>
      </w:pPr>
    </w:p>
    <w:p w:rsidR="00915552" w:rsidRDefault="00915552" w:rsidP="00915552">
      <w:pPr>
        <w:numPr>
          <w:ilvl w:val="0"/>
          <w:numId w:val="18"/>
        </w:numPr>
        <w:jc w:val="both"/>
        <w:rPr>
          <w:rFonts w:ascii="Arial" w:hAnsi="Arial"/>
        </w:rPr>
      </w:pPr>
      <w:r>
        <w:rPr>
          <w:rFonts w:ascii="Arial" w:hAnsi="Arial"/>
        </w:rPr>
        <w:t>To establish positive working relationships with both children and parents/carers to provide the very best outcomes for children.</w:t>
      </w:r>
    </w:p>
    <w:p w:rsidR="00915552" w:rsidRDefault="00915552" w:rsidP="00915552">
      <w:pPr>
        <w:ind w:left="720" w:hanging="360"/>
        <w:rPr>
          <w:rFonts w:ascii="Arial" w:hAnsi="Arial"/>
        </w:rPr>
      </w:pPr>
    </w:p>
    <w:p w:rsidR="00915552" w:rsidRDefault="00915552" w:rsidP="00915552">
      <w:pPr>
        <w:numPr>
          <w:ilvl w:val="0"/>
          <w:numId w:val="18"/>
        </w:numPr>
        <w:tabs>
          <w:tab w:val="left" w:pos="709"/>
        </w:tabs>
        <w:rPr>
          <w:rFonts w:ascii="Arial" w:hAnsi="Arial"/>
        </w:rPr>
      </w:pPr>
      <w:r w:rsidRPr="000669FB">
        <w:rPr>
          <w:rFonts w:ascii="Arial" w:hAnsi="Arial"/>
        </w:rPr>
        <w:t xml:space="preserve">To </w:t>
      </w:r>
      <w:r>
        <w:rPr>
          <w:rFonts w:ascii="Arial" w:hAnsi="Arial"/>
        </w:rPr>
        <w:t xml:space="preserve">contribute to planning, the promotion and </w:t>
      </w:r>
      <w:r w:rsidRPr="000669FB">
        <w:rPr>
          <w:rFonts w:ascii="Arial" w:hAnsi="Arial"/>
        </w:rPr>
        <w:t>provision of a stimulating</w:t>
      </w:r>
      <w:r>
        <w:rPr>
          <w:rFonts w:ascii="Arial" w:hAnsi="Arial"/>
        </w:rPr>
        <w:t>, safe</w:t>
      </w:r>
      <w:r w:rsidRPr="000669FB">
        <w:rPr>
          <w:rFonts w:ascii="Arial" w:hAnsi="Arial"/>
        </w:rPr>
        <w:t xml:space="preserve"> and secure learning </w:t>
      </w:r>
      <w:r>
        <w:rPr>
          <w:rFonts w:ascii="Arial" w:hAnsi="Arial"/>
        </w:rPr>
        <w:t xml:space="preserve">environment which is inclusive and </w:t>
      </w:r>
      <w:r w:rsidRPr="000669FB">
        <w:rPr>
          <w:rFonts w:ascii="Arial" w:hAnsi="Arial"/>
        </w:rPr>
        <w:t xml:space="preserve">caring </w:t>
      </w:r>
      <w:r>
        <w:rPr>
          <w:rFonts w:ascii="Arial" w:hAnsi="Arial"/>
        </w:rPr>
        <w:t xml:space="preserve">and celebrates equality and diversity for parents and children </w:t>
      </w:r>
      <w:r w:rsidRPr="000669FB">
        <w:rPr>
          <w:rFonts w:ascii="Arial" w:hAnsi="Arial"/>
        </w:rPr>
        <w:t>and encourages positive parent/carer and child relationships</w:t>
      </w:r>
      <w:r>
        <w:rPr>
          <w:rFonts w:ascii="Arial" w:hAnsi="Arial"/>
        </w:rPr>
        <w:t>.</w:t>
      </w:r>
    </w:p>
    <w:p w:rsidR="00915552" w:rsidRPr="00484A77" w:rsidRDefault="00915552" w:rsidP="00915552">
      <w:pPr>
        <w:tabs>
          <w:tab w:val="left" w:pos="1985"/>
        </w:tabs>
        <w:ind w:left="720" w:hanging="360"/>
        <w:rPr>
          <w:rFonts w:ascii="Arial" w:hAnsi="Arial" w:cs="Arial"/>
        </w:rPr>
      </w:pPr>
    </w:p>
    <w:p w:rsidR="00915552" w:rsidRPr="00484A77" w:rsidRDefault="00915552" w:rsidP="00915552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To assess, plan and w</w:t>
      </w:r>
      <w:r w:rsidRPr="00484A77">
        <w:rPr>
          <w:rFonts w:ascii="Arial" w:hAnsi="Arial" w:cs="Arial"/>
        </w:rPr>
        <w:t>ork</w:t>
      </w:r>
      <w:r>
        <w:rPr>
          <w:rFonts w:ascii="Arial" w:hAnsi="Arial" w:cs="Arial"/>
        </w:rPr>
        <w:t xml:space="preserve"> with the child alongside parent/ carers</w:t>
      </w:r>
      <w:r w:rsidRPr="00484A77">
        <w:rPr>
          <w:rFonts w:ascii="Arial" w:hAnsi="Arial" w:cs="Arial"/>
        </w:rPr>
        <w:t xml:space="preserve"> to support engagement and involvement in their child’s development and learning</w:t>
      </w:r>
      <w:r>
        <w:rPr>
          <w:rFonts w:ascii="Arial" w:hAnsi="Arial" w:cs="Arial"/>
        </w:rPr>
        <w:t>. This is with the aim of</w:t>
      </w:r>
      <w:r w:rsidRPr="00484A77">
        <w:rPr>
          <w:rFonts w:ascii="Arial" w:hAnsi="Arial" w:cs="Arial"/>
        </w:rPr>
        <w:t xml:space="preserve"> develop</w:t>
      </w:r>
      <w:r>
        <w:rPr>
          <w:rFonts w:ascii="Arial" w:hAnsi="Arial" w:cs="Arial"/>
        </w:rPr>
        <w:t>ing</w:t>
      </w:r>
      <w:r w:rsidRPr="00484A77">
        <w:rPr>
          <w:rFonts w:ascii="Arial" w:hAnsi="Arial" w:cs="Arial"/>
        </w:rPr>
        <w:t xml:space="preserve"> parent confidence and skill to play and interact with their child. </w:t>
      </w:r>
    </w:p>
    <w:p w:rsidR="00915552" w:rsidRPr="00484A77" w:rsidRDefault="00915552" w:rsidP="00915552">
      <w:pPr>
        <w:tabs>
          <w:tab w:val="left" w:pos="1985"/>
        </w:tabs>
        <w:ind w:left="720" w:hanging="360"/>
        <w:rPr>
          <w:rFonts w:ascii="Arial" w:hAnsi="Arial" w:cs="Arial"/>
          <w:szCs w:val="24"/>
        </w:rPr>
      </w:pPr>
    </w:p>
    <w:p w:rsidR="00915552" w:rsidRPr="005F5585" w:rsidRDefault="00915552" w:rsidP="00915552">
      <w:pPr>
        <w:numPr>
          <w:ilvl w:val="0"/>
          <w:numId w:val="18"/>
        </w:numPr>
        <w:rPr>
          <w:rFonts w:ascii="Arial" w:hAnsi="Arial" w:cs="Arial"/>
          <w:szCs w:val="24"/>
        </w:rPr>
      </w:pPr>
      <w:r>
        <w:rPr>
          <w:rFonts w:ascii="Arial" w:hAnsi="Arial"/>
        </w:rPr>
        <w:t xml:space="preserve">To offer the skills and experience of early education and care, to ensure that children are provided with a seamless service that meets their needs holistically and provides them with the best learning outcomes to support transitions. </w:t>
      </w:r>
    </w:p>
    <w:p w:rsidR="00915552" w:rsidRDefault="00915552" w:rsidP="00915552">
      <w:pPr>
        <w:pStyle w:val="ListParagraph"/>
        <w:tabs>
          <w:tab w:val="left" w:pos="709"/>
        </w:tabs>
        <w:ind w:left="0"/>
      </w:pPr>
    </w:p>
    <w:p w:rsidR="00915552" w:rsidRDefault="00915552" w:rsidP="00915552">
      <w:pPr>
        <w:numPr>
          <w:ilvl w:val="0"/>
          <w:numId w:val="18"/>
        </w:numPr>
        <w:tabs>
          <w:tab w:val="left" w:pos="709"/>
        </w:tabs>
        <w:rPr>
          <w:rFonts w:ascii="Arial" w:hAnsi="Arial"/>
        </w:rPr>
      </w:pPr>
      <w:r>
        <w:rPr>
          <w:rFonts w:ascii="Arial" w:hAnsi="Arial"/>
        </w:rPr>
        <w:t>To be aware and ensure the safeguarding of children and families in all services delivered, contributing to case conferences, core assessment, TAC/TAF meetings, CAFS and statements leading to statement of Special Educational Needs.</w:t>
      </w:r>
    </w:p>
    <w:p w:rsidR="00915552" w:rsidRDefault="00915552" w:rsidP="00915552">
      <w:pPr>
        <w:pStyle w:val="ListParagraph"/>
        <w:tabs>
          <w:tab w:val="left" w:pos="709"/>
        </w:tabs>
        <w:ind w:hanging="360"/>
      </w:pPr>
    </w:p>
    <w:p w:rsidR="00915552" w:rsidRDefault="00915552" w:rsidP="00915552">
      <w:pPr>
        <w:numPr>
          <w:ilvl w:val="0"/>
          <w:numId w:val="18"/>
        </w:numPr>
        <w:tabs>
          <w:tab w:val="left" w:pos="709"/>
        </w:tabs>
        <w:rPr>
          <w:rFonts w:ascii="Arial" w:hAnsi="Arial"/>
        </w:rPr>
      </w:pPr>
      <w:r>
        <w:rPr>
          <w:rFonts w:ascii="Arial" w:hAnsi="Arial"/>
        </w:rPr>
        <w:t>Taking a lead professional role where required which involves writing ‘My Plans’, monitoring the delivery and record keeping of targeted provision, undertaking assessments (CAF) planning, coordinating and chairing multi- agency team, reviewing progress.</w:t>
      </w:r>
    </w:p>
    <w:p w:rsidR="00915552" w:rsidRDefault="00915552" w:rsidP="00915552">
      <w:pPr>
        <w:tabs>
          <w:tab w:val="left" w:pos="709"/>
        </w:tabs>
        <w:ind w:left="720" w:hanging="360"/>
        <w:rPr>
          <w:rFonts w:ascii="Arial" w:hAnsi="Arial"/>
        </w:rPr>
      </w:pPr>
    </w:p>
    <w:p w:rsidR="00915552" w:rsidRDefault="00915552" w:rsidP="00915552">
      <w:pPr>
        <w:numPr>
          <w:ilvl w:val="0"/>
          <w:numId w:val="18"/>
        </w:numPr>
        <w:tabs>
          <w:tab w:val="left" w:pos="709"/>
        </w:tabs>
        <w:rPr>
          <w:rFonts w:ascii="Arial" w:hAnsi="Arial"/>
        </w:rPr>
      </w:pPr>
      <w:r>
        <w:rPr>
          <w:rFonts w:ascii="Arial" w:hAnsi="Arial"/>
        </w:rPr>
        <w:t>Use the Early Years Foundation Stage (or other current frameworks) to ensure the provision of an appropriate curriculum which meets the Welfare Requirements of OFSTED and optimises children’s outcomes.</w:t>
      </w:r>
    </w:p>
    <w:p w:rsidR="00915552" w:rsidRDefault="00915552" w:rsidP="00915552">
      <w:pPr>
        <w:tabs>
          <w:tab w:val="left" w:pos="1985"/>
        </w:tabs>
        <w:ind w:left="720" w:hanging="360"/>
        <w:rPr>
          <w:rFonts w:ascii="Arial" w:hAnsi="Arial" w:cs="Arial"/>
          <w:szCs w:val="24"/>
        </w:rPr>
      </w:pPr>
    </w:p>
    <w:p w:rsidR="00915552" w:rsidRDefault="00915552" w:rsidP="00915552">
      <w:pPr>
        <w:numPr>
          <w:ilvl w:val="0"/>
          <w:numId w:val="18"/>
        </w:numPr>
        <w:tabs>
          <w:tab w:val="left" w:pos="70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 plan and deliver child focused activities in the Nursery – including: </w:t>
      </w:r>
    </w:p>
    <w:p w:rsidR="00915552" w:rsidRDefault="00915552" w:rsidP="00915552">
      <w:pPr>
        <w:tabs>
          <w:tab w:val="left" w:pos="709"/>
        </w:tabs>
        <w:rPr>
          <w:rFonts w:ascii="Arial" w:hAnsi="Arial" w:cs="Arial"/>
          <w:szCs w:val="24"/>
        </w:rPr>
      </w:pPr>
    </w:p>
    <w:p w:rsidR="00915552" w:rsidRDefault="00915552" w:rsidP="00915552">
      <w:pPr>
        <w:numPr>
          <w:ilvl w:val="1"/>
          <w:numId w:val="18"/>
        </w:numPr>
        <w:tabs>
          <w:tab w:val="left" w:pos="1276"/>
        </w:tabs>
        <w:ind w:left="1276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Taking a Key worker role.</w:t>
      </w:r>
    </w:p>
    <w:p w:rsidR="00915552" w:rsidRDefault="00915552" w:rsidP="00915552">
      <w:pPr>
        <w:numPr>
          <w:ilvl w:val="1"/>
          <w:numId w:val="18"/>
        </w:numPr>
        <w:tabs>
          <w:tab w:val="left" w:pos="1276"/>
        </w:tabs>
        <w:ind w:left="1276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Evaluating the impact and outcomes for children of these activities/ sessions. </w:t>
      </w:r>
    </w:p>
    <w:p w:rsidR="00915552" w:rsidRDefault="00915552" w:rsidP="00915552">
      <w:pPr>
        <w:numPr>
          <w:ilvl w:val="1"/>
          <w:numId w:val="18"/>
        </w:numPr>
        <w:tabs>
          <w:tab w:val="left" w:pos="1276"/>
        </w:tabs>
        <w:ind w:left="1276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Observe and document children’s learning and plan for their next steps.</w:t>
      </w:r>
    </w:p>
    <w:p w:rsidR="00915552" w:rsidRDefault="00915552" w:rsidP="00915552">
      <w:pPr>
        <w:numPr>
          <w:ilvl w:val="1"/>
          <w:numId w:val="18"/>
        </w:numPr>
        <w:tabs>
          <w:tab w:val="left" w:pos="1276"/>
        </w:tabs>
        <w:ind w:left="1276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Communicate children’s learning needs with parents and carers.</w:t>
      </w:r>
    </w:p>
    <w:p w:rsidR="00915552" w:rsidRPr="0024294D" w:rsidRDefault="00915552" w:rsidP="00915552">
      <w:pPr>
        <w:tabs>
          <w:tab w:val="left" w:pos="1985"/>
        </w:tabs>
        <w:rPr>
          <w:rFonts w:ascii="Arial" w:hAnsi="Arial" w:cs="Arial"/>
          <w:szCs w:val="24"/>
        </w:rPr>
      </w:pPr>
    </w:p>
    <w:p w:rsidR="00915552" w:rsidRPr="009900F6" w:rsidRDefault="00915552" w:rsidP="00915552">
      <w:pPr>
        <w:numPr>
          <w:ilvl w:val="0"/>
          <w:numId w:val="1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 partnership with parents and carers t</w:t>
      </w:r>
      <w:r w:rsidRPr="000669FB">
        <w:rPr>
          <w:rFonts w:ascii="Arial" w:hAnsi="Arial" w:cs="Arial"/>
          <w:szCs w:val="24"/>
        </w:rPr>
        <w:t>o maintain confidential records,  ensuring registration and consent forms are completed for each child and kept up-to-date contributing the monitoring and tracking of parents and children’s progress</w:t>
      </w:r>
      <w:r>
        <w:rPr>
          <w:rFonts w:ascii="Arial" w:hAnsi="Arial" w:cs="Arial"/>
          <w:szCs w:val="24"/>
        </w:rPr>
        <w:t>, highlighting and auctioning support where needed</w:t>
      </w:r>
      <w:r w:rsidRPr="000669FB">
        <w:rPr>
          <w:rFonts w:ascii="Arial" w:hAnsi="Arial" w:cs="Arial"/>
          <w:szCs w:val="24"/>
        </w:rPr>
        <w:t xml:space="preserve">. Using accredited tools such as family outcomes star and </w:t>
      </w:r>
      <w:proofErr w:type="spellStart"/>
      <w:r w:rsidRPr="000669FB">
        <w:rPr>
          <w:rFonts w:ascii="Arial" w:hAnsi="Arial" w:cs="Arial"/>
          <w:szCs w:val="24"/>
        </w:rPr>
        <w:t>AcE</w:t>
      </w:r>
      <w:proofErr w:type="spellEnd"/>
      <w:r w:rsidRPr="000669FB">
        <w:rPr>
          <w:rFonts w:ascii="Arial" w:hAnsi="Arial" w:cs="Arial"/>
          <w:szCs w:val="24"/>
        </w:rPr>
        <w:t xml:space="preserve"> (Accounting Early for Life Long Learning).  </w:t>
      </w:r>
      <w:r w:rsidRPr="009900F6">
        <w:rPr>
          <w:rFonts w:ascii="Arial" w:hAnsi="Arial" w:cs="Arial"/>
          <w:szCs w:val="24"/>
        </w:rPr>
        <w:t xml:space="preserve"> </w:t>
      </w:r>
    </w:p>
    <w:p w:rsidR="00915552" w:rsidRPr="0024294D" w:rsidRDefault="00915552" w:rsidP="00915552">
      <w:pPr>
        <w:ind w:left="720" w:hanging="360"/>
        <w:rPr>
          <w:rFonts w:ascii="Arial" w:hAnsi="Arial" w:cs="Arial"/>
          <w:szCs w:val="24"/>
        </w:rPr>
      </w:pPr>
    </w:p>
    <w:p w:rsidR="00915552" w:rsidRPr="000669FB" w:rsidRDefault="00915552" w:rsidP="00915552">
      <w:pPr>
        <w:numPr>
          <w:ilvl w:val="0"/>
          <w:numId w:val="2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Comply with and contribute to the updating of</w:t>
      </w:r>
      <w:r w:rsidRPr="000669FB">
        <w:rPr>
          <w:rFonts w:ascii="Arial" w:hAnsi="Arial" w:cs="Arial"/>
          <w:szCs w:val="24"/>
        </w:rPr>
        <w:t xml:space="preserve"> Policies and Procedures in consultation with team members and relevant partners. </w:t>
      </w:r>
    </w:p>
    <w:p w:rsidR="00915552" w:rsidRPr="0024294D" w:rsidRDefault="00915552" w:rsidP="00915552">
      <w:pPr>
        <w:tabs>
          <w:tab w:val="left" w:pos="1985"/>
        </w:tabs>
        <w:rPr>
          <w:rFonts w:ascii="Arial" w:hAnsi="Arial" w:cs="Arial"/>
          <w:szCs w:val="24"/>
        </w:rPr>
      </w:pPr>
    </w:p>
    <w:p w:rsidR="00915552" w:rsidRDefault="00915552" w:rsidP="00915552">
      <w:pPr>
        <w:numPr>
          <w:ilvl w:val="0"/>
          <w:numId w:val="18"/>
        </w:numPr>
        <w:tabs>
          <w:tab w:val="left" w:pos="709"/>
        </w:tabs>
        <w:rPr>
          <w:rFonts w:ascii="Arial" w:hAnsi="Arial" w:cs="Arial"/>
          <w:szCs w:val="24"/>
        </w:rPr>
      </w:pPr>
      <w:r w:rsidRPr="00B47B2B">
        <w:rPr>
          <w:rFonts w:ascii="Arial" w:hAnsi="Arial" w:cs="Arial"/>
          <w:szCs w:val="24"/>
        </w:rPr>
        <w:t>To maintain optimum levels of provisions and materials for use in the child-focussed services (e.g.: outreach groups, children’s groups</w:t>
      </w:r>
      <w:r>
        <w:rPr>
          <w:rFonts w:ascii="Arial" w:hAnsi="Arial" w:cs="Arial"/>
          <w:szCs w:val="24"/>
        </w:rPr>
        <w:t>, children’s activities).</w:t>
      </w:r>
    </w:p>
    <w:p w:rsidR="00915552" w:rsidRPr="00B47B2B" w:rsidRDefault="00915552" w:rsidP="00915552">
      <w:pPr>
        <w:tabs>
          <w:tab w:val="left" w:pos="709"/>
        </w:tabs>
        <w:ind w:left="720"/>
        <w:rPr>
          <w:rFonts w:ascii="Arial" w:hAnsi="Arial" w:cs="Arial"/>
          <w:szCs w:val="24"/>
        </w:rPr>
      </w:pPr>
    </w:p>
    <w:p w:rsidR="00915552" w:rsidRDefault="00915552" w:rsidP="00915552">
      <w:pPr>
        <w:numPr>
          <w:ilvl w:val="0"/>
          <w:numId w:val="18"/>
        </w:numPr>
        <w:tabs>
          <w:tab w:val="left" w:pos="70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Comply with and follow Health and Safety guidance / legislation and child protection procedures to ensure safety and wellbeing of services users.   </w:t>
      </w:r>
    </w:p>
    <w:p w:rsidR="00915552" w:rsidRDefault="00915552" w:rsidP="00915552">
      <w:pPr>
        <w:ind w:left="1146"/>
        <w:rPr>
          <w:rFonts w:ascii="Arial" w:hAnsi="Arial" w:cs="Arial"/>
          <w:b/>
          <w:szCs w:val="24"/>
        </w:rPr>
      </w:pPr>
    </w:p>
    <w:p w:rsidR="00915552" w:rsidRDefault="00915552" w:rsidP="00915552">
      <w:pPr>
        <w:ind w:left="1146"/>
        <w:rPr>
          <w:rFonts w:ascii="Arial" w:hAnsi="Arial" w:cs="Arial"/>
          <w:b/>
          <w:szCs w:val="24"/>
        </w:rPr>
      </w:pPr>
    </w:p>
    <w:p w:rsidR="00915552" w:rsidRDefault="00915552" w:rsidP="00915552">
      <w:pPr>
        <w:ind w:left="1146"/>
        <w:rPr>
          <w:rFonts w:ascii="Arial" w:hAnsi="Arial" w:cs="Arial"/>
          <w:b/>
          <w:szCs w:val="24"/>
        </w:rPr>
      </w:pPr>
    </w:p>
    <w:p w:rsidR="00915552" w:rsidRDefault="00915552" w:rsidP="00915552">
      <w:pPr>
        <w:ind w:left="1146"/>
        <w:rPr>
          <w:rFonts w:ascii="Arial" w:hAnsi="Arial" w:cs="Arial"/>
          <w:b/>
          <w:szCs w:val="24"/>
        </w:rPr>
      </w:pPr>
    </w:p>
    <w:p w:rsidR="00915552" w:rsidRDefault="00915552" w:rsidP="00915552">
      <w:pPr>
        <w:numPr>
          <w:ilvl w:val="0"/>
          <w:numId w:val="9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Dimensions</w:t>
      </w:r>
    </w:p>
    <w:p w:rsidR="00915552" w:rsidRDefault="00915552" w:rsidP="00915552">
      <w:pPr>
        <w:ind w:left="426"/>
        <w:rPr>
          <w:rFonts w:ascii="Arial" w:hAnsi="Arial" w:cs="Arial"/>
          <w:b/>
          <w:szCs w:val="24"/>
        </w:rPr>
      </w:pPr>
    </w:p>
    <w:p w:rsidR="00915552" w:rsidRPr="00122C2B" w:rsidRDefault="00915552" w:rsidP="0091555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      </w:t>
      </w:r>
      <w:r>
        <w:rPr>
          <w:rFonts w:ascii="Arial" w:hAnsi="Arial" w:cs="Arial"/>
          <w:szCs w:val="24"/>
        </w:rPr>
        <w:t>Working with:</w:t>
      </w:r>
    </w:p>
    <w:p w:rsidR="00915552" w:rsidRDefault="00915552" w:rsidP="00915552">
      <w:pPr>
        <w:numPr>
          <w:ilvl w:val="0"/>
          <w:numId w:val="8"/>
        </w:numPr>
        <w:tabs>
          <w:tab w:val="clear" w:pos="1440"/>
          <w:tab w:val="num" w:pos="1134"/>
        </w:tabs>
        <w:ind w:hanging="30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Children and their families</w:t>
      </w:r>
    </w:p>
    <w:p w:rsidR="00915552" w:rsidRDefault="00915552" w:rsidP="00915552">
      <w:pPr>
        <w:numPr>
          <w:ilvl w:val="0"/>
          <w:numId w:val="8"/>
        </w:numPr>
        <w:ind w:hanging="30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Nursery Manager and School</w:t>
      </w:r>
    </w:p>
    <w:p w:rsidR="00915552" w:rsidRDefault="00915552" w:rsidP="00915552">
      <w:pPr>
        <w:numPr>
          <w:ilvl w:val="0"/>
          <w:numId w:val="8"/>
        </w:numPr>
        <w:ind w:hanging="30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Commissioned outreach Family Support staff  </w:t>
      </w:r>
    </w:p>
    <w:p w:rsidR="00915552" w:rsidRDefault="00915552" w:rsidP="00915552">
      <w:pPr>
        <w:numPr>
          <w:ilvl w:val="0"/>
          <w:numId w:val="8"/>
        </w:numPr>
        <w:ind w:hanging="30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Members of the Early Year Extended Services Team</w:t>
      </w:r>
    </w:p>
    <w:p w:rsidR="00915552" w:rsidRDefault="00915552" w:rsidP="00915552">
      <w:pPr>
        <w:numPr>
          <w:ilvl w:val="0"/>
          <w:numId w:val="8"/>
        </w:numPr>
        <w:ind w:hanging="30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Social Care</w:t>
      </w:r>
    </w:p>
    <w:p w:rsidR="00915552" w:rsidRDefault="00915552" w:rsidP="00915552">
      <w:pPr>
        <w:numPr>
          <w:ilvl w:val="0"/>
          <w:numId w:val="8"/>
        </w:numPr>
        <w:ind w:hanging="30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Outside agencies</w:t>
      </w:r>
    </w:p>
    <w:p w:rsidR="00915552" w:rsidRDefault="00915552" w:rsidP="00915552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>Health services especially health visitors</w:t>
      </w:r>
    </w:p>
    <w:p w:rsidR="00915552" w:rsidRDefault="00915552" w:rsidP="00915552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Early </w:t>
      </w:r>
      <w:proofErr w:type="gramStart"/>
      <w:r>
        <w:rPr>
          <w:rFonts w:ascii="Arial" w:hAnsi="Arial" w:cs="Arial"/>
        </w:rPr>
        <w:t>years</w:t>
      </w:r>
      <w:proofErr w:type="gramEnd"/>
      <w:r>
        <w:rPr>
          <w:rFonts w:ascii="Arial" w:hAnsi="Arial" w:cs="Arial"/>
        </w:rPr>
        <w:t xml:space="preserve"> settings and schools</w:t>
      </w:r>
    </w:p>
    <w:p w:rsidR="00915552" w:rsidRDefault="00915552" w:rsidP="00915552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>Community and voluntary groups</w:t>
      </w:r>
    </w:p>
    <w:p w:rsidR="00915552" w:rsidRDefault="00915552" w:rsidP="00915552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>Job centre plus and other return to work services</w:t>
      </w:r>
    </w:p>
    <w:p w:rsidR="00915552" w:rsidRDefault="00915552" w:rsidP="00915552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>Colleges</w:t>
      </w:r>
    </w:p>
    <w:p w:rsidR="00915552" w:rsidRPr="00FD58D5" w:rsidRDefault="00915552" w:rsidP="00915552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>Housing</w:t>
      </w:r>
    </w:p>
    <w:p w:rsidR="00915552" w:rsidRDefault="00915552" w:rsidP="00915552">
      <w:pPr>
        <w:rPr>
          <w:rFonts w:ascii="Arial" w:hAnsi="Arial" w:cs="Arial"/>
          <w:szCs w:val="24"/>
        </w:rPr>
      </w:pPr>
    </w:p>
    <w:p w:rsidR="00915552" w:rsidRDefault="00915552" w:rsidP="00915552">
      <w:pPr>
        <w:rPr>
          <w:rFonts w:ascii="Arial" w:hAnsi="Arial" w:cs="Arial"/>
          <w:szCs w:val="24"/>
        </w:rPr>
      </w:pPr>
    </w:p>
    <w:p w:rsidR="00915552" w:rsidRDefault="00915552" w:rsidP="00915552">
      <w:pPr>
        <w:numPr>
          <w:ilvl w:val="0"/>
          <w:numId w:val="9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General</w:t>
      </w:r>
    </w:p>
    <w:p w:rsidR="00915552" w:rsidRDefault="00915552" w:rsidP="00915552">
      <w:pPr>
        <w:ind w:left="360"/>
        <w:rPr>
          <w:rFonts w:ascii="Arial" w:hAnsi="Arial" w:cs="Arial"/>
          <w:b/>
          <w:szCs w:val="24"/>
        </w:rPr>
      </w:pPr>
    </w:p>
    <w:p w:rsidR="00915552" w:rsidRDefault="00915552" w:rsidP="00915552">
      <w:pPr>
        <w:numPr>
          <w:ilvl w:val="0"/>
          <w:numId w:val="14"/>
        </w:numPr>
        <w:tabs>
          <w:tab w:val="clear" w:pos="1004"/>
        </w:tabs>
        <w:ind w:left="141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Effective team member attending service meetings and undertaking supervision</w:t>
      </w:r>
    </w:p>
    <w:p w:rsidR="00915552" w:rsidRDefault="00915552" w:rsidP="00915552">
      <w:pPr>
        <w:numPr>
          <w:ilvl w:val="0"/>
          <w:numId w:val="14"/>
        </w:numPr>
        <w:tabs>
          <w:tab w:val="clear" w:pos="1004"/>
          <w:tab w:val="num" w:pos="1418"/>
        </w:tabs>
        <w:ind w:left="141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Ability to think creatively to ensure the Nursery responds to new challenges as they arise.</w:t>
      </w:r>
    </w:p>
    <w:p w:rsidR="00915552" w:rsidRDefault="00915552" w:rsidP="00915552">
      <w:pPr>
        <w:numPr>
          <w:ilvl w:val="0"/>
          <w:numId w:val="14"/>
        </w:numPr>
        <w:tabs>
          <w:tab w:val="clear" w:pos="1004"/>
          <w:tab w:val="num" w:pos="1418"/>
        </w:tabs>
        <w:ind w:left="141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Provide emotional support to distressed parents and children.</w:t>
      </w:r>
    </w:p>
    <w:p w:rsidR="00915552" w:rsidRDefault="00915552" w:rsidP="00915552">
      <w:pPr>
        <w:rPr>
          <w:rFonts w:ascii="Arial" w:hAnsi="Arial" w:cs="Arial"/>
          <w:szCs w:val="24"/>
        </w:rPr>
      </w:pPr>
    </w:p>
    <w:p w:rsidR="00915552" w:rsidRDefault="00915552" w:rsidP="00915552">
      <w:pPr>
        <w:rPr>
          <w:rFonts w:ascii="Arial" w:hAnsi="Arial" w:cs="Arial"/>
          <w:szCs w:val="24"/>
        </w:rPr>
      </w:pPr>
    </w:p>
    <w:p w:rsidR="00915552" w:rsidRDefault="00915552" w:rsidP="00915552">
      <w:pPr>
        <w:numPr>
          <w:ilvl w:val="0"/>
          <w:numId w:val="9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Physical effort </w:t>
      </w:r>
    </w:p>
    <w:p w:rsidR="00915552" w:rsidRDefault="00915552" w:rsidP="00915552">
      <w:pPr>
        <w:rPr>
          <w:rFonts w:ascii="Arial" w:hAnsi="Arial" w:cs="Arial"/>
          <w:b/>
          <w:szCs w:val="24"/>
        </w:rPr>
      </w:pPr>
    </w:p>
    <w:p w:rsidR="00915552" w:rsidRPr="005E780C" w:rsidRDefault="00915552" w:rsidP="00915552">
      <w:pPr>
        <w:numPr>
          <w:ilvl w:val="0"/>
          <w:numId w:val="16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Occasional need to pick up children in emergencies or if child is distressed.</w:t>
      </w:r>
    </w:p>
    <w:p w:rsidR="00915552" w:rsidRPr="005E780C" w:rsidRDefault="00915552" w:rsidP="00915552">
      <w:pPr>
        <w:numPr>
          <w:ilvl w:val="0"/>
          <w:numId w:val="16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Setting up and packing away equipment as necessary and transport of resources.</w:t>
      </w:r>
    </w:p>
    <w:p w:rsidR="00915552" w:rsidRPr="00FD58D5" w:rsidRDefault="00915552" w:rsidP="00915552">
      <w:pPr>
        <w:numPr>
          <w:ilvl w:val="0"/>
          <w:numId w:val="16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Regular work on a computer.</w:t>
      </w:r>
    </w:p>
    <w:p w:rsidR="00915552" w:rsidRPr="00FC6EFE" w:rsidRDefault="00915552" w:rsidP="00915552">
      <w:pPr>
        <w:numPr>
          <w:ilvl w:val="0"/>
          <w:numId w:val="16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Child handling, for example placing in a car seat, pushchair or high chair</w:t>
      </w:r>
    </w:p>
    <w:p w:rsidR="00915552" w:rsidRPr="00A86EB7" w:rsidRDefault="00915552" w:rsidP="00915552">
      <w:pPr>
        <w:numPr>
          <w:ilvl w:val="0"/>
          <w:numId w:val="16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Moving of furniture and equipment</w:t>
      </w:r>
    </w:p>
    <w:p w:rsidR="00915552" w:rsidRDefault="00915552" w:rsidP="00915552">
      <w:pPr>
        <w:rPr>
          <w:rFonts w:ascii="Arial" w:hAnsi="Arial" w:cs="Arial"/>
          <w:szCs w:val="24"/>
        </w:rPr>
      </w:pPr>
    </w:p>
    <w:p w:rsidR="00915552" w:rsidRDefault="00915552" w:rsidP="00915552">
      <w:pPr>
        <w:rPr>
          <w:rFonts w:ascii="Arial" w:hAnsi="Arial" w:cs="Arial"/>
          <w:szCs w:val="24"/>
        </w:rPr>
      </w:pPr>
    </w:p>
    <w:p w:rsidR="00915552" w:rsidRDefault="00915552" w:rsidP="00915552">
      <w:pPr>
        <w:numPr>
          <w:ilvl w:val="0"/>
          <w:numId w:val="9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Working Environment</w:t>
      </w:r>
    </w:p>
    <w:p w:rsidR="00915552" w:rsidRDefault="00915552" w:rsidP="00915552">
      <w:pPr>
        <w:ind w:left="360"/>
        <w:rPr>
          <w:rFonts w:ascii="Arial" w:hAnsi="Arial" w:cs="Arial"/>
          <w:b/>
          <w:szCs w:val="24"/>
        </w:rPr>
      </w:pPr>
    </w:p>
    <w:p w:rsidR="00915552" w:rsidRDefault="00915552" w:rsidP="00915552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This job description only contains the main accountabilities relating to this post and does not describe in detail all the duties required to carry them out.</w:t>
      </w:r>
    </w:p>
    <w:p w:rsidR="00915552" w:rsidRDefault="00915552" w:rsidP="00915552">
      <w:pPr>
        <w:rPr>
          <w:rFonts w:ascii="Arial" w:hAnsi="Arial" w:cs="Arial"/>
        </w:rPr>
      </w:pPr>
    </w:p>
    <w:p w:rsidR="00915552" w:rsidRPr="007F769E" w:rsidRDefault="00915552" w:rsidP="00915552">
      <w:pPr>
        <w:ind w:left="690"/>
        <w:rPr>
          <w:rFonts w:ascii="Arial" w:hAnsi="Arial" w:cs="Arial"/>
        </w:rPr>
      </w:pPr>
      <w:r w:rsidRPr="007F769E">
        <w:rPr>
          <w:rFonts w:ascii="Arial" w:hAnsi="Arial" w:cs="Arial"/>
        </w:rPr>
        <w:t>This job description may be reviewed from time to time and amended after discussion with t</w:t>
      </w:r>
      <w:r>
        <w:rPr>
          <w:rFonts w:ascii="Arial" w:hAnsi="Arial" w:cs="Arial"/>
        </w:rPr>
        <w:t>he post holder.  It does not for</w:t>
      </w:r>
      <w:r w:rsidRPr="007F769E">
        <w:rPr>
          <w:rFonts w:ascii="Arial" w:hAnsi="Arial" w:cs="Arial"/>
        </w:rPr>
        <w:t>m part of the written particulars of employment of the post holder.</w:t>
      </w:r>
    </w:p>
    <w:p w:rsidR="00915552" w:rsidRPr="007F769E" w:rsidRDefault="00915552" w:rsidP="00915552">
      <w:pPr>
        <w:ind w:left="330" w:hanging="1014"/>
        <w:rPr>
          <w:rFonts w:ascii="Arial" w:hAnsi="Arial" w:cs="Arial"/>
        </w:rPr>
      </w:pPr>
    </w:p>
    <w:p w:rsidR="00915552" w:rsidRPr="007F769E" w:rsidRDefault="00915552" w:rsidP="00915552">
      <w:pPr>
        <w:tabs>
          <w:tab w:val="left" w:pos="709"/>
        </w:tabs>
        <w:ind w:left="756"/>
        <w:rPr>
          <w:rFonts w:ascii="Arial" w:hAnsi="Arial" w:cs="Arial"/>
        </w:rPr>
      </w:pPr>
      <w:r w:rsidRPr="007F769E">
        <w:rPr>
          <w:rFonts w:ascii="Arial" w:hAnsi="Arial" w:cs="Arial"/>
        </w:rPr>
        <w:t xml:space="preserve">It is a </w:t>
      </w:r>
      <w:r>
        <w:rPr>
          <w:rFonts w:ascii="Arial" w:hAnsi="Arial" w:cs="Arial"/>
        </w:rPr>
        <w:t>school</w:t>
      </w:r>
      <w:r w:rsidRPr="007F769E">
        <w:rPr>
          <w:rFonts w:ascii="Arial" w:hAnsi="Arial" w:cs="Arial"/>
        </w:rPr>
        <w:t xml:space="preserve"> requirement that applicants for this post obtain a Standard/Enhanced Disclosure from the Criminal Records Bureau.  A copy of the </w:t>
      </w:r>
      <w:r>
        <w:rPr>
          <w:rFonts w:ascii="Arial" w:hAnsi="Arial" w:cs="Arial"/>
        </w:rPr>
        <w:t>School’s</w:t>
      </w:r>
      <w:r w:rsidRPr="007F769E">
        <w:rPr>
          <w:rFonts w:ascii="Arial" w:hAnsi="Arial" w:cs="Arial"/>
        </w:rPr>
        <w:t xml:space="preserve"> Policy Statement on the Recruitment of Ex-offenders and Safekeeping of Disclosure Information is enclosed for information.</w:t>
      </w:r>
    </w:p>
    <w:p w:rsidR="00915552" w:rsidRPr="007F769E" w:rsidRDefault="00915552" w:rsidP="00915552">
      <w:pPr>
        <w:ind w:left="1770" w:hanging="1014"/>
        <w:rPr>
          <w:rFonts w:ascii="Arial" w:hAnsi="Arial" w:cs="Arial"/>
        </w:rPr>
      </w:pPr>
    </w:p>
    <w:p w:rsidR="00915552" w:rsidRDefault="00915552" w:rsidP="00915552">
      <w:pPr>
        <w:ind w:left="756"/>
        <w:rPr>
          <w:rFonts w:ascii="Arial" w:hAnsi="Arial" w:cs="Arial"/>
        </w:rPr>
      </w:pPr>
      <w:r w:rsidRPr="007F769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School</w:t>
      </w:r>
      <w:r w:rsidRPr="007F769E">
        <w:rPr>
          <w:rFonts w:ascii="Arial" w:hAnsi="Arial" w:cs="Arial"/>
        </w:rPr>
        <w:t xml:space="preserve"> complies fully with the Criminal Records Bureau Code of Practice and a copy is available on request from the Personnel Section.</w:t>
      </w:r>
    </w:p>
    <w:sectPr w:rsidR="00915552">
      <w:headerReference w:type="default" r:id="rId8"/>
      <w:footerReference w:type="default" r:id="rId9"/>
      <w:type w:val="continuous"/>
      <w:pgSz w:w="11909" w:h="16834"/>
      <w:pgMar w:top="2657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760" w:rsidRDefault="003737E1">
      <w:r>
        <w:separator/>
      </w:r>
    </w:p>
  </w:endnote>
  <w:endnote w:type="continuationSeparator" w:id="0">
    <w:p w:rsidR="00382760" w:rsidRDefault="0037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E5" w:rsidRDefault="003737E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865DD5">
      <w:rPr>
        <w:rFonts w:ascii="Arial" w:eastAsia="Arial" w:hAnsi="Arial" w:cs="Arial"/>
        <w:noProof/>
        <w:color w:val="000000"/>
      </w:rPr>
      <w:t>3</w:t>
    </w:r>
    <w:r>
      <w:rPr>
        <w:rFonts w:ascii="Arial" w:eastAsia="Arial" w:hAnsi="Arial" w:cs="Arial"/>
        <w:color w:val="000000"/>
      </w:rPr>
      <w:fldChar w:fldCharType="end"/>
    </w:r>
    <w:r>
      <w:rPr>
        <w:rFonts w:ascii="Arial" w:eastAsia="Arial" w:hAnsi="Arial" w:cs="Arial"/>
        <w:color w:val="000000"/>
      </w:rPr>
      <w:t xml:space="preserve"> of </w:t>
    </w: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NUMPAGES</w:instrText>
    </w:r>
    <w:r>
      <w:rPr>
        <w:rFonts w:ascii="Arial" w:eastAsia="Arial" w:hAnsi="Arial" w:cs="Arial"/>
        <w:color w:val="000000"/>
      </w:rPr>
      <w:fldChar w:fldCharType="separate"/>
    </w:r>
    <w:r w:rsidR="00865DD5">
      <w:rPr>
        <w:rFonts w:ascii="Arial" w:eastAsia="Arial" w:hAnsi="Arial" w:cs="Arial"/>
        <w:noProof/>
        <w:color w:val="000000"/>
      </w:rPr>
      <w:t>3</w:t>
    </w:r>
    <w:r>
      <w:rPr>
        <w:rFonts w:ascii="Arial" w:eastAsia="Arial" w:hAnsi="Arial" w:cs="Arial"/>
        <w:color w:val="000000"/>
      </w:rPr>
      <w:fldChar w:fldCharType="end"/>
    </w:r>
    <w:r>
      <w:rPr>
        <w:rFonts w:ascii="Arial" w:eastAsia="Arial" w:hAnsi="Arial" w:cs="Arial"/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760" w:rsidRDefault="003737E1">
      <w:r>
        <w:separator/>
      </w:r>
    </w:p>
  </w:footnote>
  <w:footnote w:type="continuationSeparator" w:id="0">
    <w:p w:rsidR="00382760" w:rsidRDefault="00373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E5" w:rsidRDefault="003737E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71B641EF" wp14:editId="780C7152">
          <wp:extent cx="1666240" cy="112395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240" cy="1123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86CE5" w:rsidRDefault="00486C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155"/>
    <w:multiLevelType w:val="hybridMultilevel"/>
    <w:tmpl w:val="2EACFD82"/>
    <w:lvl w:ilvl="0" w:tplc="873E0038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</w:abstractNum>
  <w:abstractNum w:abstractNumId="1">
    <w:nsid w:val="13560A38"/>
    <w:multiLevelType w:val="multilevel"/>
    <w:tmpl w:val="5A5AB1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4651F2B"/>
    <w:multiLevelType w:val="hybridMultilevel"/>
    <w:tmpl w:val="5F6882E6"/>
    <w:lvl w:ilvl="0" w:tplc="264A6D3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2674D3"/>
    <w:multiLevelType w:val="hybridMultilevel"/>
    <w:tmpl w:val="1D0E1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E69F1"/>
    <w:multiLevelType w:val="hybridMultilevel"/>
    <w:tmpl w:val="1E12F2E2"/>
    <w:lvl w:ilvl="0" w:tplc="840434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042471"/>
    <w:multiLevelType w:val="hybridMultilevel"/>
    <w:tmpl w:val="881E48EA"/>
    <w:lvl w:ilvl="0" w:tplc="08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6">
    <w:nsid w:val="2949093A"/>
    <w:multiLevelType w:val="hybridMultilevel"/>
    <w:tmpl w:val="2F6485A8"/>
    <w:lvl w:ilvl="0" w:tplc="44B2B8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E4AFB"/>
    <w:multiLevelType w:val="hybridMultilevel"/>
    <w:tmpl w:val="7B002210"/>
    <w:lvl w:ilvl="0" w:tplc="3994402C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8">
    <w:nsid w:val="35814A46"/>
    <w:multiLevelType w:val="hybridMultilevel"/>
    <w:tmpl w:val="DCD8E4C4"/>
    <w:lvl w:ilvl="0" w:tplc="264A6D3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B36A27"/>
    <w:multiLevelType w:val="multilevel"/>
    <w:tmpl w:val="3264B6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A7427C9"/>
    <w:multiLevelType w:val="multilevel"/>
    <w:tmpl w:val="1AEAC6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4DE33AB"/>
    <w:multiLevelType w:val="hybridMultilevel"/>
    <w:tmpl w:val="B10A4DA4"/>
    <w:lvl w:ilvl="0" w:tplc="264A6D3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FC2A10"/>
    <w:multiLevelType w:val="hybridMultilevel"/>
    <w:tmpl w:val="D1D455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63C4035"/>
    <w:multiLevelType w:val="hybridMultilevel"/>
    <w:tmpl w:val="F59E6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67266"/>
    <w:multiLevelType w:val="multilevel"/>
    <w:tmpl w:val="1B527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4C6456C5"/>
    <w:multiLevelType w:val="hybridMultilevel"/>
    <w:tmpl w:val="0F021CA0"/>
    <w:lvl w:ilvl="0" w:tplc="264A6D3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D36A5A"/>
    <w:multiLevelType w:val="hybridMultilevel"/>
    <w:tmpl w:val="9E4444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2E7E36"/>
    <w:multiLevelType w:val="multilevel"/>
    <w:tmpl w:val="44CC9F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5A180A67"/>
    <w:multiLevelType w:val="hybridMultilevel"/>
    <w:tmpl w:val="5A1A17B8"/>
    <w:lvl w:ilvl="0" w:tplc="B2C6ED36">
      <w:start w:val="3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CDF1C8D"/>
    <w:multiLevelType w:val="multilevel"/>
    <w:tmpl w:val="088642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649E53AD"/>
    <w:multiLevelType w:val="hybridMultilevel"/>
    <w:tmpl w:val="DAFC85C6"/>
    <w:lvl w:ilvl="0" w:tplc="264A6D3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E4552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327678C"/>
    <w:multiLevelType w:val="hybridMultilevel"/>
    <w:tmpl w:val="48AC59E6"/>
    <w:lvl w:ilvl="0" w:tplc="0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3">
    <w:nsid w:val="7C883FFC"/>
    <w:multiLevelType w:val="hybridMultilevel"/>
    <w:tmpl w:val="F642F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015BC5"/>
    <w:multiLevelType w:val="hybridMultilevel"/>
    <w:tmpl w:val="B8C4D89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E317757"/>
    <w:multiLevelType w:val="hybridMultilevel"/>
    <w:tmpl w:val="482054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5DA877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A2AAF05E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3" w:tplc="E8AEE21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FFD7347"/>
    <w:multiLevelType w:val="hybridMultilevel"/>
    <w:tmpl w:val="C05AC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9"/>
  </w:num>
  <w:num w:numId="5">
    <w:abstractNumId w:val="14"/>
  </w:num>
  <w:num w:numId="6">
    <w:abstractNumId w:val="1"/>
  </w:num>
  <w:num w:numId="7">
    <w:abstractNumId w:val="21"/>
  </w:num>
  <w:num w:numId="8">
    <w:abstractNumId w:val="0"/>
  </w:num>
  <w:num w:numId="9">
    <w:abstractNumId w:val="18"/>
  </w:num>
  <w:num w:numId="10">
    <w:abstractNumId w:val="25"/>
  </w:num>
  <w:num w:numId="11">
    <w:abstractNumId w:val="8"/>
  </w:num>
  <w:num w:numId="12">
    <w:abstractNumId w:val="11"/>
  </w:num>
  <w:num w:numId="13">
    <w:abstractNumId w:val="2"/>
  </w:num>
  <w:num w:numId="14">
    <w:abstractNumId w:val="7"/>
  </w:num>
  <w:num w:numId="15">
    <w:abstractNumId w:val="15"/>
  </w:num>
  <w:num w:numId="16">
    <w:abstractNumId w:val="4"/>
  </w:num>
  <w:num w:numId="17">
    <w:abstractNumId w:val="20"/>
  </w:num>
  <w:num w:numId="18">
    <w:abstractNumId w:val="23"/>
  </w:num>
  <w:num w:numId="19">
    <w:abstractNumId w:val="12"/>
  </w:num>
  <w:num w:numId="20">
    <w:abstractNumId w:val="16"/>
  </w:num>
  <w:num w:numId="21">
    <w:abstractNumId w:val="13"/>
  </w:num>
  <w:num w:numId="22">
    <w:abstractNumId w:val="24"/>
  </w:num>
  <w:num w:numId="23">
    <w:abstractNumId w:val="22"/>
  </w:num>
  <w:num w:numId="24">
    <w:abstractNumId w:val="26"/>
  </w:num>
  <w:num w:numId="25">
    <w:abstractNumId w:val="5"/>
  </w:num>
  <w:num w:numId="26">
    <w:abstractNumId w:val="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6CE5"/>
    <w:rsid w:val="003737E1"/>
    <w:rsid w:val="00382760"/>
    <w:rsid w:val="00486CE5"/>
    <w:rsid w:val="004F6613"/>
    <w:rsid w:val="006670A0"/>
    <w:rsid w:val="00801C8E"/>
    <w:rsid w:val="00865DD5"/>
    <w:rsid w:val="0091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left" w:pos="3870"/>
      </w:tabs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eastAsia="Arial" w:hAnsi="Arial" w:cs="Arial"/>
      <w:b/>
      <w:sz w:val="22"/>
      <w:szCs w:val="22"/>
    </w:rPr>
  </w:style>
  <w:style w:type="paragraph" w:styleId="Heading3">
    <w:name w:val="heading 3"/>
    <w:basedOn w:val="Normal"/>
    <w:next w:val="Normal"/>
    <w:pPr>
      <w:keepNext/>
      <w:spacing w:before="120" w:after="120"/>
      <w:jc w:val="center"/>
      <w:outlineLvl w:val="2"/>
    </w:pPr>
    <w:rPr>
      <w:rFonts w:ascii="Arial" w:eastAsia="Arial" w:hAnsi="Arial" w:cs="Arial"/>
      <w:b/>
      <w:sz w:val="24"/>
      <w:szCs w:val="24"/>
    </w:rPr>
  </w:style>
  <w:style w:type="paragraph" w:styleId="Heading4">
    <w:name w:val="heading 4"/>
    <w:basedOn w:val="Normal"/>
    <w:next w:val="Normal"/>
    <w:pPr>
      <w:keepNext/>
      <w:jc w:val="both"/>
      <w:outlineLvl w:val="3"/>
    </w:pPr>
    <w:rPr>
      <w:rFonts w:ascii="Arial" w:eastAsia="Arial" w:hAnsi="Arial" w:cs="Arial"/>
      <w:b/>
      <w:sz w:val="22"/>
      <w:szCs w:val="22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rFonts w:ascii="Arial" w:eastAsia="Arial" w:hAnsi="Arial" w:cs="Arial"/>
      <w:b/>
      <w:sz w:val="22"/>
      <w:szCs w:val="22"/>
      <w:u w:val="single"/>
    </w:rPr>
  </w:style>
  <w:style w:type="paragraph" w:styleId="Heading6">
    <w:name w:val="heading 6"/>
    <w:basedOn w:val="Normal"/>
    <w:next w:val="Normal"/>
    <w:pPr>
      <w:keepNext/>
      <w:outlineLvl w:val="5"/>
    </w:pPr>
    <w:rPr>
      <w:rFonts w:ascii="Open Sans Light" w:eastAsia="Open Sans Light" w:hAnsi="Open Sans Light" w:cs="Open Sans Ligh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61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6670A0"/>
    <w:pPr>
      <w:spacing w:after="120"/>
      <w:ind w:left="283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6670A0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6670A0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left" w:pos="3870"/>
      </w:tabs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eastAsia="Arial" w:hAnsi="Arial" w:cs="Arial"/>
      <w:b/>
      <w:sz w:val="22"/>
      <w:szCs w:val="22"/>
    </w:rPr>
  </w:style>
  <w:style w:type="paragraph" w:styleId="Heading3">
    <w:name w:val="heading 3"/>
    <w:basedOn w:val="Normal"/>
    <w:next w:val="Normal"/>
    <w:pPr>
      <w:keepNext/>
      <w:spacing w:before="120" w:after="120"/>
      <w:jc w:val="center"/>
      <w:outlineLvl w:val="2"/>
    </w:pPr>
    <w:rPr>
      <w:rFonts w:ascii="Arial" w:eastAsia="Arial" w:hAnsi="Arial" w:cs="Arial"/>
      <w:b/>
      <w:sz w:val="24"/>
      <w:szCs w:val="24"/>
    </w:rPr>
  </w:style>
  <w:style w:type="paragraph" w:styleId="Heading4">
    <w:name w:val="heading 4"/>
    <w:basedOn w:val="Normal"/>
    <w:next w:val="Normal"/>
    <w:pPr>
      <w:keepNext/>
      <w:jc w:val="both"/>
      <w:outlineLvl w:val="3"/>
    </w:pPr>
    <w:rPr>
      <w:rFonts w:ascii="Arial" w:eastAsia="Arial" w:hAnsi="Arial" w:cs="Arial"/>
      <w:b/>
      <w:sz w:val="22"/>
      <w:szCs w:val="22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rFonts w:ascii="Arial" w:eastAsia="Arial" w:hAnsi="Arial" w:cs="Arial"/>
      <w:b/>
      <w:sz w:val="22"/>
      <w:szCs w:val="22"/>
      <w:u w:val="single"/>
    </w:rPr>
  </w:style>
  <w:style w:type="paragraph" w:styleId="Heading6">
    <w:name w:val="heading 6"/>
    <w:basedOn w:val="Normal"/>
    <w:next w:val="Normal"/>
    <w:pPr>
      <w:keepNext/>
      <w:outlineLvl w:val="5"/>
    </w:pPr>
    <w:rPr>
      <w:rFonts w:ascii="Open Sans Light" w:eastAsia="Open Sans Light" w:hAnsi="Open Sans Light" w:cs="Open Sans Ligh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61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6670A0"/>
    <w:pPr>
      <w:spacing w:after="120"/>
      <w:ind w:left="283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6670A0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6670A0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Hansford</dc:creator>
  <cp:lastModifiedBy>Sheila Hansford</cp:lastModifiedBy>
  <cp:revision>2</cp:revision>
  <cp:lastPrinted>2018-11-14T14:14:00Z</cp:lastPrinted>
  <dcterms:created xsi:type="dcterms:W3CDTF">2018-11-15T10:22:00Z</dcterms:created>
  <dcterms:modified xsi:type="dcterms:W3CDTF">2018-11-15T10:22:00Z</dcterms:modified>
</cp:coreProperties>
</file>