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0E" w:rsidRPr="00151738" w:rsidRDefault="00B1260E" w:rsidP="00B1260E">
      <w:pPr>
        <w:spacing w:after="0" w:line="240" w:lineRule="auto"/>
        <w:jc w:val="center"/>
        <w:rPr>
          <w:rFonts w:ascii="Gill Sans MT" w:eastAsia="Times New Roman" w:hAnsi="Gill Sans MT" w:cs="Arial"/>
          <w:b/>
          <w:lang w:eastAsia="en-GB"/>
        </w:rPr>
      </w:pPr>
    </w:p>
    <w:p w:rsidR="00B1260E" w:rsidRPr="00151738" w:rsidRDefault="00B1260E" w:rsidP="00B1260E">
      <w:pPr>
        <w:spacing w:after="0" w:line="240" w:lineRule="auto"/>
        <w:jc w:val="center"/>
        <w:rPr>
          <w:rFonts w:ascii="Gill Sans MT" w:eastAsia="Times New Roman" w:hAnsi="Gill Sans MT" w:cs="Arial"/>
          <w:b/>
          <w:lang w:eastAsia="en-GB"/>
        </w:rPr>
      </w:pPr>
    </w:p>
    <w:p w:rsidR="00083FA4" w:rsidRPr="00E027BE" w:rsidRDefault="00083FA4" w:rsidP="00083FA4">
      <w:pPr>
        <w:spacing w:after="0" w:line="240" w:lineRule="auto"/>
        <w:jc w:val="center"/>
        <w:rPr>
          <w:rFonts w:ascii="Gill Sans MT" w:eastAsia="Times New Roman" w:hAnsi="Gill Sans MT" w:cs="Arial"/>
          <w:b/>
          <w:lang w:eastAsia="en-GB"/>
        </w:rPr>
      </w:pPr>
    </w:p>
    <w:tbl>
      <w:tblPr>
        <w:tblW w:w="5000" w:type="pct"/>
        <w:tblLook w:val="04A0" w:firstRow="1" w:lastRow="0" w:firstColumn="1" w:lastColumn="0" w:noHBand="0" w:noVBand="1"/>
      </w:tblPr>
      <w:tblGrid>
        <w:gridCol w:w="6375"/>
        <w:gridCol w:w="3263"/>
      </w:tblGrid>
      <w:tr w:rsidR="00EB53F1" w:rsidRPr="00151738" w:rsidTr="00AE1984">
        <w:tc>
          <w:tcPr>
            <w:tcW w:w="3307" w:type="pct"/>
            <w:shd w:val="clear" w:color="auto" w:fill="auto"/>
          </w:tcPr>
          <w:p w:rsidR="00EB53F1" w:rsidRPr="00151738" w:rsidRDefault="00EB53F1" w:rsidP="00AE1984">
            <w:pPr>
              <w:spacing w:after="0" w:line="240" w:lineRule="auto"/>
              <w:rPr>
                <w:rFonts w:ascii="Gill Sans MT" w:eastAsia="Times New Roman" w:hAnsi="Gill Sans MT" w:cs="Arial"/>
                <w:b/>
                <w:sz w:val="28"/>
                <w:szCs w:val="28"/>
                <w:lang w:eastAsia="en-GB"/>
              </w:rPr>
            </w:pPr>
            <w:r w:rsidRPr="00151738">
              <w:rPr>
                <w:rFonts w:ascii="Gill Sans MT" w:eastAsia="Times New Roman" w:hAnsi="Gill Sans MT" w:cs="Arial"/>
                <w:b/>
                <w:sz w:val="28"/>
                <w:szCs w:val="28"/>
                <w:lang w:eastAsia="en-GB"/>
              </w:rPr>
              <w:t>Information for applicants</w:t>
            </w:r>
          </w:p>
          <w:p w:rsidR="00EB53F1" w:rsidRPr="00151738" w:rsidRDefault="00EB53F1" w:rsidP="00AE1984">
            <w:pPr>
              <w:spacing w:after="0" w:line="240" w:lineRule="auto"/>
              <w:rPr>
                <w:rFonts w:ascii="Gill Sans MT" w:eastAsia="Times New Roman" w:hAnsi="Gill Sans MT" w:cs="Arial"/>
                <w:b/>
                <w:sz w:val="32"/>
                <w:szCs w:val="32"/>
                <w:lang w:eastAsia="en-GB"/>
              </w:rPr>
            </w:pPr>
          </w:p>
          <w:p w:rsidR="00EB53F1" w:rsidRPr="00151738" w:rsidRDefault="00EB53F1" w:rsidP="00AE1984">
            <w:pPr>
              <w:spacing w:after="0" w:line="240" w:lineRule="auto"/>
              <w:rPr>
                <w:rFonts w:ascii="Gill Sans MT" w:eastAsia="Times New Roman" w:hAnsi="Gill Sans MT" w:cs="Arial"/>
                <w:b/>
                <w:sz w:val="32"/>
                <w:szCs w:val="32"/>
                <w:lang w:eastAsia="en-GB"/>
              </w:rPr>
            </w:pPr>
            <w:r w:rsidRPr="00151738">
              <w:rPr>
                <w:rFonts w:ascii="Gill Sans MT" w:eastAsia="Times New Roman" w:hAnsi="Gill Sans MT" w:cs="Arial"/>
                <w:b/>
                <w:sz w:val="32"/>
                <w:szCs w:val="32"/>
                <w:lang w:eastAsia="en-GB"/>
              </w:rPr>
              <w:t>The Role</w:t>
            </w:r>
          </w:p>
          <w:p w:rsidR="00EB53F1" w:rsidRPr="00151738" w:rsidRDefault="00EB53F1" w:rsidP="00AE1984">
            <w:pPr>
              <w:spacing w:after="0" w:line="240" w:lineRule="auto"/>
              <w:rPr>
                <w:rFonts w:ascii="Gill Sans MT" w:eastAsia="Times New Roman" w:hAnsi="Gill Sans MT" w:cs="Arial"/>
                <w:b/>
                <w:sz w:val="32"/>
                <w:szCs w:val="32"/>
                <w:lang w:eastAsia="en-GB"/>
              </w:rPr>
            </w:pPr>
          </w:p>
          <w:p w:rsidR="00EB53F1" w:rsidRPr="00151738" w:rsidRDefault="00EB53F1" w:rsidP="00AE1984">
            <w:pPr>
              <w:spacing w:after="0"/>
              <w:rPr>
                <w:rFonts w:ascii="Gill Sans MT" w:eastAsia="Times New Roman" w:hAnsi="Gill Sans MT" w:cs="Arial"/>
                <w:b/>
                <w:lang w:eastAsia="en-GB"/>
              </w:rPr>
            </w:pPr>
          </w:p>
        </w:tc>
        <w:tc>
          <w:tcPr>
            <w:tcW w:w="1693" w:type="pct"/>
            <w:shd w:val="clear" w:color="auto" w:fill="auto"/>
          </w:tcPr>
          <w:p w:rsidR="00EB53F1" w:rsidRPr="00151738" w:rsidRDefault="00EB53F1" w:rsidP="00AE1984">
            <w:pPr>
              <w:spacing w:after="0" w:line="240" w:lineRule="auto"/>
              <w:jc w:val="center"/>
              <w:rPr>
                <w:rFonts w:ascii="Gill Sans MT" w:eastAsia="Times New Roman" w:hAnsi="Gill Sans MT" w:cs="Arial"/>
                <w:b/>
                <w:lang w:eastAsia="en-GB"/>
              </w:rPr>
            </w:pPr>
            <w:r w:rsidRPr="00151738">
              <w:rPr>
                <w:rFonts w:ascii="Gill Sans MT" w:eastAsia="Times New Roman" w:hAnsi="Gill Sans MT" w:cs="Arial"/>
                <w:b/>
                <w:noProof/>
                <w:lang w:eastAsia="en-GB"/>
              </w:rPr>
              <w:drawing>
                <wp:inline distT="0" distB="0" distL="0" distR="0" wp14:anchorId="436FF8D1" wp14:editId="39A93275">
                  <wp:extent cx="1480185" cy="856615"/>
                  <wp:effectExtent l="0" t="0" r="5715" b="635"/>
                  <wp:docPr id="5" name="Picture 5" descr="Whole School 3-18 logo croppe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ole School 3-18 logo cropped t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185" cy="856615"/>
                          </a:xfrm>
                          <a:prstGeom prst="rect">
                            <a:avLst/>
                          </a:prstGeom>
                          <a:noFill/>
                          <a:ln>
                            <a:noFill/>
                          </a:ln>
                        </pic:spPr>
                      </pic:pic>
                    </a:graphicData>
                  </a:graphic>
                </wp:inline>
              </w:drawing>
            </w:r>
          </w:p>
        </w:tc>
      </w:tr>
    </w:tbl>
    <w:p w:rsidR="00EB53F1" w:rsidRPr="00151738" w:rsidRDefault="00EB53F1" w:rsidP="00EB53F1">
      <w:pPr>
        <w:spacing w:after="0" w:line="240" w:lineRule="auto"/>
        <w:rPr>
          <w:rFonts w:ascii="Gill Sans MT" w:eastAsia="Times New Roman" w:hAnsi="Gill Sans MT" w:cs="Arial"/>
          <w:b/>
          <w:lang w:eastAsia="en-GB"/>
        </w:rPr>
      </w:pPr>
    </w:p>
    <w:p w:rsidR="00EB53F1" w:rsidRPr="00151738" w:rsidRDefault="00EB53F1" w:rsidP="00EB53F1">
      <w:pPr>
        <w:spacing w:after="0" w:line="240" w:lineRule="auto"/>
        <w:jc w:val="center"/>
        <w:rPr>
          <w:rFonts w:ascii="Gill Sans MT" w:eastAsia="Times New Roman" w:hAnsi="Gill Sans MT"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EB53F1" w:rsidRPr="009D714A" w:rsidTr="00AE1984">
        <w:tc>
          <w:tcPr>
            <w:tcW w:w="2376" w:type="dxa"/>
          </w:tcPr>
          <w:p w:rsidR="00EB53F1" w:rsidRPr="009D714A" w:rsidRDefault="00EB53F1" w:rsidP="00AE1984">
            <w:pPr>
              <w:rPr>
                <w:rFonts w:ascii="Gill Sans MT" w:hAnsi="Gill Sans MT" w:cs="Arial"/>
                <w:b/>
              </w:rPr>
            </w:pPr>
            <w:r w:rsidRPr="009D714A">
              <w:rPr>
                <w:rFonts w:ascii="Gill Sans MT" w:hAnsi="Gill Sans MT" w:cs="Arial"/>
                <w:b/>
              </w:rPr>
              <w:t>Post:</w:t>
            </w:r>
          </w:p>
        </w:tc>
        <w:tc>
          <w:tcPr>
            <w:tcW w:w="6866" w:type="dxa"/>
          </w:tcPr>
          <w:p w:rsidR="00EB53F1" w:rsidRPr="009D714A" w:rsidRDefault="00EB53F1" w:rsidP="00AE1984">
            <w:pPr>
              <w:rPr>
                <w:rFonts w:ascii="Gill Sans MT" w:hAnsi="Gill Sans MT" w:cs="Arial"/>
              </w:rPr>
            </w:pPr>
            <w:r w:rsidRPr="009D714A">
              <w:rPr>
                <w:rFonts w:ascii="Gill Sans MT" w:hAnsi="Gill Sans MT" w:cs="Arial"/>
              </w:rPr>
              <w:t>Chef</w:t>
            </w:r>
            <w:r>
              <w:rPr>
                <w:rFonts w:ascii="Gill Sans MT" w:hAnsi="Gill Sans MT" w:cs="Arial"/>
              </w:rPr>
              <w:t xml:space="preserve"> (Clifton)</w:t>
            </w:r>
          </w:p>
        </w:tc>
      </w:tr>
      <w:tr w:rsidR="00EB53F1" w:rsidRPr="009D714A" w:rsidTr="00AE1984">
        <w:tc>
          <w:tcPr>
            <w:tcW w:w="2376" w:type="dxa"/>
          </w:tcPr>
          <w:p w:rsidR="00EB53F1" w:rsidRPr="009D714A" w:rsidRDefault="00EB53F1" w:rsidP="00AE1984">
            <w:pPr>
              <w:rPr>
                <w:rFonts w:ascii="Gill Sans MT" w:hAnsi="Gill Sans MT" w:cs="Arial"/>
                <w:b/>
              </w:rPr>
            </w:pPr>
            <w:r w:rsidRPr="009D714A">
              <w:rPr>
                <w:rFonts w:ascii="Gill Sans MT" w:hAnsi="Gill Sans MT" w:cs="Arial"/>
                <w:b/>
              </w:rPr>
              <w:t>Department:</w:t>
            </w:r>
          </w:p>
        </w:tc>
        <w:tc>
          <w:tcPr>
            <w:tcW w:w="6866" w:type="dxa"/>
          </w:tcPr>
          <w:p w:rsidR="00EB53F1" w:rsidRPr="009D714A" w:rsidRDefault="00EB53F1" w:rsidP="00AE1984">
            <w:pPr>
              <w:rPr>
                <w:rFonts w:ascii="Gill Sans MT" w:hAnsi="Gill Sans MT" w:cs="Arial"/>
              </w:rPr>
            </w:pPr>
            <w:r w:rsidRPr="009D714A">
              <w:rPr>
                <w:rFonts w:ascii="Gill Sans MT" w:hAnsi="Gill Sans MT" w:cs="Arial"/>
              </w:rPr>
              <w:t>Catering</w:t>
            </w:r>
          </w:p>
        </w:tc>
      </w:tr>
      <w:tr w:rsidR="00EB53F1" w:rsidRPr="009D714A" w:rsidTr="00AE1984">
        <w:tc>
          <w:tcPr>
            <w:tcW w:w="2376" w:type="dxa"/>
          </w:tcPr>
          <w:p w:rsidR="00EB53F1" w:rsidRPr="009D714A" w:rsidRDefault="00EB53F1" w:rsidP="00AE1984">
            <w:pPr>
              <w:rPr>
                <w:rFonts w:ascii="Gill Sans MT" w:hAnsi="Gill Sans MT" w:cs="Arial"/>
                <w:b/>
              </w:rPr>
            </w:pPr>
            <w:r w:rsidRPr="009D714A">
              <w:rPr>
                <w:rFonts w:ascii="Gill Sans MT" w:hAnsi="Gill Sans MT" w:cs="Arial"/>
                <w:b/>
              </w:rPr>
              <w:t>Responsible to:</w:t>
            </w:r>
          </w:p>
        </w:tc>
        <w:tc>
          <w:tcPr>
            <w:tcW w:w="6866" w:type="dxa"/>
          </w:tcPr>
          <w:p w:rsidR="00EB53F1" w:rsidRPr="009D714A" w:rsidRDefault="00EB53F1" w:rsidP="00AE1984">
            <w:pPr>
              <w:rPr>
                <w:rFonts w:ascii="Gill Sans MT" w:hAnsi="Gill Sans MT" w:cs="Arial"/>
              </w:rPr>
            </w:pPr>
            <w:r>
              <w:rPr>
                <w:rFonts w:ascii="Gill Sans MT" w:hAnsi="Gill Sans MT" w:cs="Arial"/>
              </w:rPr>
              <w:t>Catering Manager/Head Chef</w:t>
            </w:r>
          </w:p>
        </w:tc>
      </w:tr>
      <w:tr w:rsidR="00EB53F1" w:rsidRPr="009D714A" w:rsidTr="00AE1984">
        <w:tc>
          <w:tcPr>
            <w:tcW w:w="2376" w:type="dxa"/>
          </w:tcPr>
          <w:p w:rsidR="00EB53F1" w:rsidRPr="009D714A" w:rsidRDefault="00EB53F1" w:rsidP="00AE1984">
            <w:pPr>
              <w:rPr>
                <w:rFonts w:ascii="Gill Sans MT" w:hAnsi="Gill Sans MT" w:cs="Arial"/>
                <w:b/>
              </w:rPr>
            </w:pPr>
            <w:r w:rsidRPr="009D714A">
              <w:rPr>
                <w:rFonts w:ascii="Gill Sans MT" w:hAnsi="Gill Sans MT" w:cs="Arial"/>
                <w:b/>
              </w:rPr>
              <w:t>Hours of work:</w:t>
            </w:r>
          </w:p>
        </w:tc>
        <w:tc>
          <w:tcPr>
            <w:tcW w:w="6866" w:type="dxa"/>
          </w:tcPr>
          <w:p w:rsidR="00EB53F1" w:rsidRPr="009D714A" w:rsidRDefault="00EB53F1" w:rsidP="00AE1984">
            <w:pPr>
              <w:rPr>
                <w:rFonts w:ascii="Gill Sans MT" w:hAnsi="Gill Sans MT" w:cs="Arial"/>
              </w:rPr>
            </w:pPr>
            <w:r w:rsidRPr="00175363">
              <w:rPr>
                <w:rFonts w:ascii="Gill Sans MT" w:hAnsi="Gill Sans MT" w:cs="Arial"/>
              </w:rPr>
              <w:t>Minimum of 37.5 hours per week (this may include shifts between the hours of 6.30am – 7.00pm and other evening and weekend working)</w:t>
            </w:r>
          </w:p>
        </w:tc>
      </w:tr>
      <w:tr w:rsidR="00EB53F1" w:rsidRPr="009D714A" w:rsidTr="00AE1984">
        <w:tc>
          <w:tcPr>
            <w:tcW w:w="2376" w:type="dxa"/>
          </w:tcPr>
          <w:p w:rsidR="00EB53F1" w:rsidRPr="009D714A" w:rsidRDefault="00EB53F1" w:rsidP="00AE1984">
            <w:pPr>
              <w:rPr>
                <w:rFonts w:ascii="Gill Sans MT" w:hAnsi="Gill Sans MT" w:cs="Arial"/>
                <w:b/>
              </w:rPr>
            </w:pPr>
            <w:r>
              <w:rPr>
                <w:rFonts w:ascii="Gill Sans MT" w:hAnsi="Gill Sans MT" w:cs="Arial"/>
                <w:b/>
              </w:rPr>
              <w:t>Salary:</w:t>
            </w:r>
          </w:p>
        </w:tc>
        <w:tc>
          <w:tcPr>
            <w:tcW w:w="6866" w:type="dxa"/>
          </w:tcPr>
          <w:p w:rsidR="00EB53F1" w:rsidRPr="00175363" w:rsidRDefault="00EB53F1" w:rsidP="00AE1984">
            <w:pPr>
              <w:rPr>
                <w:rFonts w:ascii="Gill Sans MT" w:hAnsi="Gill Sans MT" w:cs="Arial"/>
              </w:rPr>
            </w:pPr>
            <w:r>
              <w:rPr>
                <w:rFonts w:ascii="Gill Sans MT" w:hAnsi="Gill Sans MT" w:cs="Arial"/>
              </w:rPr>
              <w:t>£23,179 per annum rising to £24,163 on successful completion of six months probabtion.</w:t>
            </w:r>
          </w:p>
        </w:tc>
      </w:tr>
    </w:tbl>
    <w:p w:rsidR="00EB53F1" w:rsidRPr="009D714A" w:rsidRDefault="00EB53F1" w:rsidP="00EB53F1">
      <w:pPr>
        <w:spacing w:after="0" w:line="240" w:lineRule="auto"/>
        <w:rPr>
          <w:rFonts w:ascii="Gill Sans MT" w:hAnsi="Gill Sans MT" w:cs="Arial"/>
        </w:rPr>
      </w:pPr>
    </w:p>
    <w:p w:rsidR="00EB53F1" w:rsidRPr="009D714A" w:rsidRDefault="00EB53F1" w:rsidP="00EB53F1">
      <w:pPr>
        <w:spacing w:after="0" w:line="240" w:lineRule="auto"/>
        <w:rPr>
          <w:rFonts w:ascii="Gill Sans MT" w:hAnsi="Gill Sans MT" w:cs="Arial"/>
        </w:rPr>
      </w:pPr>
      <w:r w:rsidRPr="009D714A">
        <w:rPr>
          <w:rFonts w:ascii="Gill Sans MT" w:hAnsi="Gill Sans MT" w:cs="Arial"/>
          <w:b/>
        </w:rPr>
        <w:t>Overall Purpose of the Post:</w:t>
      </w:r>
    </w:p>
    <w:p w:rsidR="00EB53F1" w:rsidRPr="009D714A" w:rsidRDefault="00EB53F1" w:rsidP="00EB53F1">
      <w:pPr>
        <w:spacing w:after="0" w:line="240" w:lineRule="auto"/>
        <w:rPr>
          <w:rFonts w:ascii="Gill Sans MT" w:hAnsi="Gill Sans MT" w:cs="Arial"/>
        </w:rPr>
      </w:pPr>
    </w:p>
    <w:p w:rsidR="00EB53F1" w:rsidRPr="009D714A" w:rsidRDefault="00EB53F1" w:rsidP="00EB53F1">
      <w:pPr>
        <w:numPr>
          <w:ilvl w:val="0"/>
          <w:numId w:val="13"/>
        </w:numPr>
        <w:spacing w:after="0" w:line="240" w:lineRule="auto"/>
        <w:rPr>
          <w:rFonts w:ascii="Gill Sans MT" w:hAnsi="Gill Sans MT" w:cs="Arial"/>
        </w:rPr>
      </w:pPr>
      <w:r w:rsidRPr="009D714A">
        <w:rPr>
          <w:rFonts w:ascii="Gill Sans MT" w:hAnsi="Gill Sans MT" w:cs="Arial"/>
        </w:rPr>
        <w:t>To be a part of the team in the catering department.</w:t>
      </w:r>
    </w:p>
    <w:p w:rsidR="00EB53F1" w:rsidRDefault="00EB53F1" w:rsidP="00EB53F1">
      <w:pPr>
        <w:numPr>
          <w:ilvl w:val="0"/>
          <w:numId w:val="13"/>
        </w:numPr>
        <w:spacing w:after="0" w:line="240" w:lineRule="auto"/>
        <w:rPr>
          <w:rFonts w:ascii="Gill Sans MT" w:hAnsi="Gill Sans MT" w:cs="Arial"/>
        </w:rPr>
      </w:pPr>
      <w:r w:rsidRPr="009D714A">
        <w:rPr>
          <w:rFonts w:ascii="Gill Sans MT" w:hAnsi="Gill Sans MT" w:cs="Arial"/>
        </w:rPr>
        <w:t>To take responsibility for the ordering</w:t>
      </w:r>
      <w:r>
        <w:rPr>
          <w:rFonts w:ascii="Gill Sans MT" w:hAnsi="Gill Sans MT" w:cs="Arial"/>
        </w:rPr>
        <w:t xml:space="preserve">, preparation, presentation, dietary requirements and </w:t>
      </w:r>
      <w:r w:rsidRPr="009D714A">
        <w:rPr>
          <w:rFonts w:ascii="Gill Sans MT" w:hAnsi="Gill Sans MT" w:cs="Arial"/>
        </w:rPr>
        <w:t>serving of all meals to an exceptional standard within budget.</w:t>
      </w:r>
    </w:p>
    <w:p w:rsidR="00EB53F1" w:rsidRPr="005C651A" w:rsidRDefault="00EB53F1" w:rsidP="00EB53F1">
      <w:pPr>
        <w:numPr>
          <w:ilvl w:val="0"/>
          <w:numId w:val="13"/>
        </w:numPr>
        <w:spacing w:after="0" w:line="240" w:lineRule="auto"/>
        <w:rPr>
          <w:rFonts w:ascii="Gill Sans MT" w:hAnsi="Gill Sans MT" w:cs="Arial"/>
        </w:rPr>
      </w:pPr>
      <w:r w:rsidRPr="005C651A">
        <w:rPr>
          <w:rFonts w:ascii="Gill Sans MT" w:hAnsi="Gill Sans MT" w:cs="Arial"/>
        </w:rPr>
        <w:t>To provide advice to, and supervision of catering staff in regard to special diets, allergens and intolerances</w:t>
      </w:r>
    </w:p>
    <w:p w:rsidR="00EB53F1" w:rsidRPr="009D714A" w:rsidRDefault="00EB53F1" w:rsidP="00EB53F1">
      <w:pPr>
        <w:numPr>
          <w:ilvl w:val="0"/>
          <w:numId w:val="13"/>
        </w:numPr>
        <w:spacing w:after="0" w:line="240" w:lineRule="auto"/>
        <w:rPr>
          <w:rFonts w:ascii="Gill Sans MT" w:hAnsi="Gill Sans MT" w:cs="Arial"/>
        </w:rPr>
      </w:pPr>
      <w:r w:rsidRPr="009D714A">
        <w:rPr>
          <w:rFonts w:ascii="Gill Sans MT" w:hAnsi="Gill Sans MT" w:cs="Arial"/>
        </w:rPr>
        <w:t>Catering for functions and events.</w:t>
      </w:r>
    </w:p>
    <w:p w:rsidR="00EB53F1" w:rsidRPr="009D714A" w:rsidRDefault="00EB53F1" w:rsidP="00EB53F1">
      <w:pPr>
        <w:spacing w:after="0" w:line="240" w:lineRule="auto"/>
        <w:rPr>
          <w:rFonts w:ascii="Gill Sans MT" w:hAnsi="Gill Sans MT" w:cs="Arial"/>
        </w:rPr>
      </w:pPr>
    </w:p>
    <w:p w:rsidR="00EB53F1" w:rsidRPr="009D714A" w:rsidRDefault="00EB53F1" w:rsidP="00EB53F1">
      <w:pPr>
        <w:spacing w:after="0" w:line="240" w:lineRule="auto"/>
        <w:rPr>
          <w:rFonts w:ascii="Gill Sans MT" w:hAnsi="Gill Sans MT" w:cs="Arial"/>
        </w:rPr>
      </w:pPr>
      <w:r w:rsidRPr="009D714A">
        <w:rPr>
          <w:rFonts w:ascii="Gill Sans MT" w:hAnsi="Gill Sans MT" w:cs="Arial"/>
          <w:b/>
        </w:rPr>
        <w:t>Main Tasks:</w:t>
      </w:r>
    </w:p>
    <w:p w:rsidR="00EB53F1" w:rsidRPr="009D714A" w:rsidRDefault="00EB53F1" w:rsidP="00EB53F1">
      <w:pPr>
        <w:spacing w:after="0" w:line="240" w:lineRule="auto"/>
        <w:rPr>
          <w:rFonts w:ascii="Gill Sans MT" w:hAnsi="Gill Sans MT" w:cs="Arial"/>
        </w:rPr>
      </w:pP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 xml:space="preserve">To prepare, cook and appropriately present meals and buffets for pupils, staff and special functions as required.  </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ensure routine day to day as well as specialised cleaning of kitchen equipment, work surfaces, kitchen floors and storage areas, as directed by the Catering Manager.</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ensure waste is controlled with regard to preparation and cooking.</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supervise staff to ensure that they are effectively employed during their shifts.</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maintain the highest standards of health, hygiene, safety and supervision of staff to ensure that personal and practical hygiene standards are maintained and that staff are working safely in safe conditions.</w:t>
      </w:r>
    </w:p>
    <w:p w:rsidR="00EB53F1" w:rsidRPr="005C651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ensure all dietary requirements are met and all allerge</w:t>
      </w:r>
      <w:r>
        <w:rPr>
          <w:rFonts w:ascii="Gill Sans MT" w:hAnsi="Gill Sans MT" w:cs="Arial"/>
        </w:rPr>
        <w:t xml:space="preserve">n controls are strictly kept </w:t>
      </w:r>
      <w:r w:rsidRPr="005C651A">
        <w:rPr>
          <w:rFonts w:ascii="Gill Sans MT" w:hAnsi="Gill Sans MT" w:cs="Arial"/>
        </w:rPr>
        <w:t xml:space="preserve">to, providing support to, and supervision of catering staff.  </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manage the ordering and control of all food, to include; receiving and checking stock, checking equipment and materials are used correctly, closely monitoring portion control.</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 xml:space="preserve">To ensure that routine data is collected as required and that all daily checks, including temperature control during production, preparation, service and storage are carried out properly. </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continuously monitor and evaluate all services, including preparation and cooking processes, in order to suggest and make improvements in these areas within the budget.</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immediately report all accidents, near misses, damage or breakages to the Catering Manager.</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actively assist in ensuring a five star food hygiene rating.</w:t>
      </w:r>
    </w:p>
    <w:p w:rsidR="00EB53F1" w:rsidRPr="009D714A" w:rsidRDefault="00EB53F1" w:rsidP="00EB53F1">
      <w:pPr>
        <w:numPr>
          <w:ilvl w:val="0"/>
          <w:numId w:val="12"/>
        </w:numPr>
        <w:spacing w:after="0" w:line="240" w:lineRule="auto"/>
        <w:rPr>
          <w:rFonts w:ascii="Gill Sans MT" w:hAnsi="Gill Sans MT" w:cs="Arial"/>
        </w:rPr>
      </w:pPr>
      <w:r w:rsidRPr="009D714A">
        <w:rPr>
          <w:rFonts w:ascii="Gill Sans MT" w:hAnsi="Gill Sans MT" w:cs="Arial"/>
        </w:rPr>
        <w:t>To ensure that the Catering Department is opening and closed at the required times and secured when not in use.</w:t>
      </w:r>
    </w:p>
    <w:p w:rsidR="00EB53F1" w:rsidRPr="009D714A" w:rsidRDefault="00EB53F1" w:rsidP="00EB53F1">
      <w:pPr>
        <w:spacing w:after="0" w:line="240" w:lineRule="auto"/>
        <w:rPr>
          <w:rFonts w:ascii="Gill Sans MT" w:hAnsi="Gill Sans MT" w:cs="Arial"/>
        </w:rPr>
      </w:pPr>
    </w:p>
    <w:p w:rsidR="00EB53F1" w:rsidRPr="009D714A" w:rsidRDefault="00EB53F1" w:rsidP="00EB53F1">
      <w:pPr>
        <w:spacing w:after="0" w:line="240" w:lineRule="auto"/>
        <w:rPr>
          <w:rFonts w:ascii="Gill Sans MT" w:hAnsi="Gill Sans MT" w:cs="Arial"/>
        </w:rPr>
      </w:pPr>
    </w:p>
    <w:p w:rsidR="00EB53F1" w:rsidRPr="00151738" w:rsidRDefault="00EB53F1" w:rsidP="00EB53F1">
      <w:pPr>
        <w:rPr>
          <w:rFonts w:ascii="Gill Sans MT" w:eastAsia="Calibri" w:hAnsi="Gill Sans MT"/>
          <w:i/>
          <w:color w:val="000000" w:themeColor="text1"/>
        </w:rPr>
      </w:pPr>
      <w:r w:rsidRPr="00151738">
        <w:rPr>
          <w:rFonts w:ascii="Gill Sans MT" w:eastAsia="Calibri" w:hAnsi="Gill Sans MT"/>
          <w:i/>
          <w:color w:val="000000" w:themeColor="text1"/>
        </w:rPr>
        <w:t>All staff at St Peter’s School are required to observe all relevant Health and Safety, Equality and Data Protection legislation and procedures.</w:t>
      </w:r>
    </w:p>
    <w:p w:rsidR="00EB53F1" w:rsidRPr="00151738" w:rsidRDefault="00EB53F1" w:rsidP="00EB53F1">
      <w:pPr>
        <w:rPr>
          <w:rFonts w:ascii="Gill Sans MT" w:hAnsi="Gill Sans MT" w:cs="Arial"/>
          <w:i/>
          <w:color w:val="000000" w:themeColor="text1"/>
        </w:rPr>
      </w:pPr>
      <w:r w:rsidRPr="00151738">
        <w:rPr>
          <w:rFonts w:ascii="Gill Sans MT" w:hAnsi="Gill Sans MT" w:cs="Arial"/>
          <w:i/>
          <w:color w:val="000000" w:themeColor="text1"/>
        </w:rPr>
        <w:lastRenderedPageBreak/>
        <w:t>The School is committed to safeguarding and promoting the welfare of children and young people and expects all staff and volunteers to share this commitment.  The successful applicant will be required to undergo checks with the Disclosure and Barring Service. The post holder will be required to take care to safeguard their own safety and that of others with whom they work and to cooperate with those designated with responsibility for health and safety.</w:t>
      </w:r>
    </w:p>
    <w:p w:rsidR="00EB53F1" w:rsidRPr="00151738" w:rsidRDefault="00EB53F1" w:rsidP="00EB53F1">
      <w:pPr>
        <w:contextualSpacing/>
        <w:rPr>
          <w:rFonts w:ascii="Gill Sans MT" w:eastAsia="Calibri" w:hAnsi="Gill Sans MT"/>
        </w:rPr>
      </w:pPr>
      <w:r w:rsidRPr="00151738">
        <w:rPr>
          <w:rFonts w:ascii="Gill Sans MT" w:hAnsi="Gill Sans MT" w:cs="Arial"/>
          <w:i/>
          <w:color w:val="000000" w:themeColor="text1"/>
        </w:rPr>
        <w:t>Note: This job description is not a comprehensive definition of the post and the post holder will be expected t</w:t>
      </w:r>
      <w:r w:rsidRPr="00151738">
        <w:rPr>
          <w:rFonts w:ascii="Gill Sans MT" w:eastAsia="Calibri" w:hAnsi="Gill Sans MT"/>
        </w:rPr>
        <w:t xml:space="preserve">o undertake any other tasks commensurate with the duties and responsibilities of the post.  </w:t>
      </w:r>
      <w:r w:rsidRPr="00151738">
        <w:rPr>
          <w:rFonts w:ascii="Gill Sans MT" w:hAnsi="Gill Sans MT" w:cs="Arial"/>
          <w:i/>
          <w:color w:val="000000" w:themeColor="text1"/>
        </w:rPr>
        <w:t>The job description will be reviewed as part of the cycle of appraisal, and it may be subject to modification or amendment at any time after consultation with the post holder.</w:t>
      </w:r>
    </w:p>
    <w:p w:rsidR="00EB53F1" w:rsidRPr="009D714A" w:rsidRDefault="00EB53F1" w:rsidP="00EB53F1">
      <w:pPr>
        <w:rPr>
          <w:rFonts w:ascii="Gill Sans MT" w:hAnsi="Gill Sans MT" w:cs="Arial"/>
        </w:rPr>
        <w:sectPr w:rsidR="00EB53F1" w:rsidRPr="009D714A" w:rsidSect="005C651A">
          <w:footerReference w:type="default" r:id="rId6"/>
          <w:pgSz w:w="11906" w:h="16838"/>
          <w:pgMar w:top="1134" w:right="1134" w:bottom="1134" w:left="1134" w:header="709" w:footer="709" w:gutter="0"/>
          <w:cols w:space="708"/>
          <w:docGrid w:linePitch="360"/>
        </w:sectPr>
      </w:pPr>
    </w:p>
    <w:p w:rsidR="00EB53F1" w:rsidRPr="009D714A" w:rsidRDefault="00EB53F1" w:rsidP="00EB53F1">
      <w:pPr>
        <w:spacing w:after="0" w:line="240" w:lineRule="auto"/>
        <w:rPr>
          <w:rFonts w:ascii="Gill Sans MT" w:hAnsi="Gill Sans MT" w:cs="Arial"/>
          <w:b/>
        </w:rPr>
      </w:pPr>
      <w:r w:rsidRPr="009D714A">
        <w:rPr>
          <w:rFonts w:ascii="Gill Sans MT" w:hAnsi="Gill Sans MT" w:cs="Arial"/>
          <w:b/>
        </w:rPr>
        <w:lastRenderedPageBreak/>
        <w:t>Job Specification</w:t>
      </w:r>
    </w:p>
    <w:p w:rsidR="00EB53F1" w:rsidRPr="009D714A" w:rsidRDefault="00EB53F1" w:rsidP="00EB53F1">
      <w:pPr>
        <w:spacing w:after="0" w:line="240" w:lineRule="auto"/>
        <w:rPr>
          <w:rFonts w:ascii="Gill Sans MT" w:hAnsi="Gill Sans MT" w:cs="Arial"/>
          <w:b/>
        </w:rPr>
      </w:pPr>
    </w:p>
    <w:p w:rsidR="00EB53F1" w:rsidRPr="009D714A" w:rsidRDefault="00EB53F1" w:rsidP="00EB53F1">
      <w:pPr>
        <w:spacing w:after="0" w:line="240" w:lineRule="auto"/>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516"/>
        <w:gridCol w:w="2392"/>
        <w:gridCol w:w="2393"/>
      </w:tblGrid>
      <w:tr w:rsidR="00EB53F1" w:rsidRPr="009D714A" w:rsidTr="00AE1984">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Criteria</w:t>
            </w:r>
          </w:p>
        </w:tc>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Essential</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Desirable</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Assessment</w:t>
            </w:r>
          </w:p>
          <w:p w:rsidR="00EB53F1" w:rsidRPr="009D714A" w:rsidRDefault="00EB53F1" w:rsidP="00AE1984">
            <w:pPr>
              <w:spacing w:after="0" w:line="240" w:lineRule="auto"/>
              <w:rPr>
                <w:rFonts w:ascii="Gill Sans MT" w:hAnsi="Gill Sans MT"/>
                <w:b/>
              </w:rPr>
            </w:pPr>
          </w:p>
        </w:tc>
      </w:tr>
      <w:tr w:rsidR="00EB53F1" w:rsidRPr="009D714A" w:rsidTr="00AE1984">
        <w:trPr>
          <w:trHeight w:val="926"/>
        </w:trPr>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Experience</w:t>
            </w:r>
          </w:p>
          <w:p w:rsidR="00EB53F1" w:rsidRPr="009D714A" w:rsidRDefault="00EB53F1" w:rsidP="00AE1984">
            <w:pPr>
              <w:spacing w:after="0" w:line="240" w:lineRule="auto"/>
              <w:rPr>
                <w:rFonts w:ascii="Gill Sans MT" w:hAnsi="Gill Sans MT"/>
                <w:b/>
              </w:rPr>
            </w:pPr>
          </w:p>
        </w:tc>
        <w:tc>
          <w:tcPr>
            <w:tcW w:w="3543" w:type="dxa"/>
            <w:tcBorders>
              <w:top w:val="single" w:sz="4" w:space="0" w:color="auto"/>
              <w:left w:val="single" w:sz="4" w:space="0" w:color="auto"/>
              <w:bottom w:val="single" w:sz="4" w:space="0" w:color="auto"/>
              <w:right w:val="single" w:sz="4" w:space="0" w:color="auto"/>
            </w:tcBorders>
          </w:tcPr>
          <w:p w:rsidR="00EB53F1" w:rsidRDefault="00EB53F1" w:rsidP="00AE1984">
            <w:pPr>
              <w:spacing w:after="0" w:line="240" w:lineRule="auto"/>
              <w:rPr>
                <w:rFonts w:ascii="Gill Sans MT" w:hAnsi="Gill Sans MT"/>
              </w:rPr>
            </w:pPr>
            <w:r w:rsidRPr="009D714A">
              <w:rPr>
                <w:rFonts w:ascii="Gill Sans MT" w:hAnsi="Gill Sans MT"/>
              </w:rPr>
              <w:t>Substantial experience in the provision of meals within catering establishments</w:t>
            </w:r>
          </w:p>
          <w:p w:rsidR="00EB53F1" w:rsidRPr="009D714A" w:rsidRDefault="00EB53F1" w:rsidP="00AE1984">
            <w:pPr>
              <w:spacing w:after="0" w:line="240" w:lineRule="auto"/>
              <w:rPr>
                <w:rFonts w:ascii="Gill Sans MT" w:hAnsi="Gill Sans MT"/>
              </w:rPr>
            </w:pPr>
            <w:r w:rsidRPr="00175363">
              <w:rPr>
                <w:rFonts w:ascii="Gill Sans MT" w:hAnsi="Gill Sans MT"/>
              </w:rPr>
              <w:t>Producing special meals for those with allergies and intolerances.</w:t>
            </w:r>
            <w:r>
              <w:rPr>
                <w:rFonts w:ascii="Gill Sans MT" w:hAnsi="Gill Sans MT"/>
              </w:rPr>
              <w:t xml:space="preserve"> </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Experience of supervising staff</w:t>
            </w:r>
          </w:p>
          <w:p w:rsidR="00EB53F1" w:rsidRPr="009D714A" w:rsidRDefault="00EB53F1" w:rsidP="00AE1984">
            <w:pPr>
              <w:spacing w:after="0" w:line="240" w:lineRule="auto"/>
              <w:rPr>
                <w:rFonts w:ascii="Gill Sans MT" w:hAnsi="Gill Sans MT"/>
              </w:rPr>
            </w:pPr>
            <w:r w:rsidRPr="009D714A">
              <w:rPr>
                <w:rFonts w:ascii="Gill Sans MT" w:hAnsi="Gill Sans MT"/>
              </w:rPr>
              <w:t>Chef experience within an educational establishment</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Interview</w:t>
            </w:r>
          </w:p>
        </w:tc>
      </w:tr>
      <w:tr w:rsidR="00EB53F1" w:rsidRPr="009D714A" w:rsidTr="00AE1984">
        <w:trPr>
          <w:trHeight w:val="918"/>
        </w:trPr>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Qualifications</w:t>
            </w:r>
          </w:p>
          <w:p w:rsidR="00EB53F1" w:rsidRPr="009D714A" w:rsidRDefault="00EB53F1" w:rsidP="00AE1984">
            <w:pPr>
              <w:spacing w:after="0" w:line="240" w:lineRule="auto"/>
              <w:rPr>
                <w:rFonts w:ascii="Gill Sans MT" w:hAnsi="Gill Sans MT"/>
                <w:b/>
              </w:rPr>
            </w:pPr>
          </w:p>
        </w:tc>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NVQ Level 2 or City &amp; Guilds 706/1 706/2</w:t>
            </w:r>
          </w:p>
          <w:p w:rsidR="00EB53F1" w:rsidRDefault="00EB53F1" w:rsidP="00AE1984">
            <w:pPr>
              <w:spacing w:after="0" w:line="240" w:lineRule="auto"/>
              <w:rPr>
                <w:rFonts w:ascii="Gill Sans MT" w:hAnsi="Gill Sans MT"/>
              </w:rPr>
            </w:pPr>
            <w:r w:rsidRPr="009D714A">
              <w:rPr>
                <w:rFonts w:ascii="Gill Sans MT" w:hAnsi="Gill Sans MT"/>
              </w:rPr>
              <w:t>Level 3 Award in Supervising Food Safety in Catering</w:t>
            </w:r>
          </w:p>
          <w:p w:rsidR="00EB53F1" w:rsidRPr="009D714A" w:rsidRDefault="00EB53F1" w:rsidP="00AE1984">
            <w:pPr>
              <w:spacing w:after="0" w:line="240" w:lineRule="auto"/>
              <w:rPr>
                <w:rFonts w:ascii="Gill Sans MT" w:hAnsi="Gill Sans MT"/>
              </w:rPr>
            </w:pPr>
            <w:r>
              <w:rPr>
                <w:rFonts w:ascii="Gill Sans MT" w:hAnsi="Gill Sans MT"/>
              </w:rPr>
              <w:t>Driving Licence</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Application Form</w:t>
            </w:r>
          </w:p>
        </w:tc>
      </w:tr>
      <w:tr w:rsidR="00EB53F1" w:rsidRPr="009D714A" w:rsidTr="00AE1984">
        <w:trPr>
          <w:trHeight w:val="1031"/>
        </w:trPr>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b/>
              </w:rPr>
              <w:t>Specialist Knowledge</w:t>
            </w:r>
          </w:p>
          <w:p w:rsidR="00EB53F1" w:rsidRPr="009D714A" w:rsidRDefault="00EB53F1" w:rsidP="00AE1984">
            <w:pPr>
              <w:spacing w:after="0" w:line="240" w:lineRule="auto"/>
              <w:rPr>
                <w:rFonts w:ascii="Gill Sans MT" w:hAnsi="Gill Sans MT"/>
                <w:b/>
              </w:rPr>
            </w:pPr>
          </w:p>
          <w:p w:rsidR="00EB53F1" w:rsidRPr="009D714A" w:rsidRDefault="00EB53F1" w:rsidP="00AE1984">
            <w:pPr>
              <w:spacing w:after="0" w:line="240" w:lineRule="auto"/>
              <w:rPr>
                <w:rFonts w:ascii="Gill Sans MT" w:hAnsi="Gill Sans MT"/>
                <w:b/>
              </w:rPr>
            </w:pPr>
          </w:p>
        </w:tc>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Relevant health and safety legislation</w:t>
            </w:r>
          </w:p>
          <w:p w:rsidR="00EB53F1" w:rsidRPr="009D714A" w:rsidRDefault="00EB53F1" w:rsidP="00AE1984">
            <w:pPr>
              <w:spacing w:after="0" w:line="240" w:lineRule="auto"/>
              <w:rPr>
                <w:rFonts w:ascii="Gill Sans MT" w:hAnsi="Gill Sans MT"/>
              </w:rPr>
            </w:pPr>
            <w:r w:rsidRPr="009D714A">
              <w:rPr>
                <w:rFonts w:ascii="Gill Sans MT" w:hAnsi="Gill Sans MT"/>
              </w:rPr>
              <w:t>Excellent levels of food preparation and cooking skills</w:t>
            </w:r>
          </w:p>
          <w:p w:rsidR="00EB53F1" w:rsidRPr="009D714A" w:rsidRDefault="00EB53F1" w:rsidP="00AE1984">
            <w:pPr>
              <w:spacing w:after="0" w:line="240" w:lineRule="auto"/>
              <w:rPr>
                <w:rFonts w:ascii="Gill Sans MT" w:hAnsi="Gill Sans MT"/>
              </w:rPr>
            </w:pPr>
            <w:r w:rsidRPr="009D714A">
              <w:rPr>
                <w:rFonts w:ascii="Gill Sans MT" w:hAnsi="Gill Sans MT"/>
              </w:rPr>
              <w:t>Record keeping for all elements of the service</w:t>
            </w:r>
          </w:p>
          <w:p w:rsidR="00EB53F1" w:rsidRPr="009D714A" w:rsidRDefault="00EB53F1" w:rsidP="00AE1984">
            <w:pPr>
              <w:spacing w:after="0" w:line="240" w:lineRule="auto"/>
              <w:rPr>
                <w:rFonts w:ascii="Gill Sans MT" w:hAnsi="Gill Sans MT"/>
              </w:rPr>
            </w:pPr>
            <w:r w:rsidRPr="009D714A">
              <w:rPr>
                <w:rFonts w:ascii="Gill Sans MT" w:hAnsi="Gill Sans MT"/>
              </w:rPr>
              <w:t>Menu planning</w:t>
            </w:r>
          </w:p>
          <w:p w:rsidR="00EB53F1" w:rsidRPr="009D714A" w:rsidRDefault="00EB53F1" w:rsidP="00AE1984">
            <w:pPr>
              <w:spacing w:after="0" w:line="240" w:lineRule="auto"/>
              <w:rPr>
                <w:rFonts w:ascii="Gill Sans MT" w:hAnsi="Gill Sans MT"/>
              </w:rPr>
            </w:pPr>
            <w:r w:rsidRPr="009D714A">
              <w:rPr>
                <w:rFonts w:ascii="Gill Sans MT" w:hAnsi="Gill Sans MT"/>
              </w:rPr>
              <w:t>Catering for functions/events</w:t>
            </w:r>
          </w:p>
          <w:p w:rsidR="00EB53F1" w:rsidRPr="009D714A" w:rsidRDefault="00EB53F1" w:rsidP="00AE1984">
            <w:pPr>
              <w:spacing w:after="0" w:line="240" w:lineRule="auto"/>
              <w:rPr>
                <w:rFonts w:ascii="Gill Sans MT" w:hAnsi="Gill Sans MT"/>
              </w:rPr>
            </w:pPr>
            <w:r w:rsidRPr="005201AA">
              <w:rPr>
                <w:rFonts w:ascii="Gill Sans MT" w:hAnsi="Gill Sans MT"/>
              </w:rPr>
              <w:t>Allergen and tolerance awareness</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Application Form / Interview</w:t>
            </w:r>
          </w:p>
        </w:tc>
      </w:tr>
      <w:tr w:rsidR="00EB53F1" w:rsidRPr="009D714A" w:rsidTr="00AE1984">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eastAsia="Times New Roman" w:hAnsi="Gill Sans MT" w:cs="Arial"/>
              </w:rPr>
            </w:pPr>
            <w:r w:rsidRPr="009D714A">
              <w:rPr>
                <w:rFonts w:ascii="Gill Sans MT" w:eastAsia="Times New Roman" w:hAnsi="Gill Sans MT" w:cs="Arial"/>
                <w:b/>
              </w:rPr>
              <w:t xml:space="preserve">Skills / Abilities </w:t>
            </w:r>
          </w:p>
          <w:p w:rsidR="00EB53F1" w:rsidRPr="009D714A" w:rsidRDefault="00EB53F1" w:rsidP="00AE1984">
            <w:pPr>
              <w:spacing w:after="0" w:line="240" w:lineRule="auto"/>
              <w:rPr>
                <w:rFonts w:ascii="Gill Sans MT" w:hAnsi="Gill Sans MT"/>
                <w:b/>
              </w:rPr>
            </w:pPr>
          </w:p>
          <w:p w:rsidR="00EB53F1" w:rsidRPr="009D714A" w:rsidRDefault="00EB53F1" w:rsidP="00AE1984">
            <w:pPr>
              <w:spacing w:after="0" w:line="240" w:lineRule="auto"/>
              <w:rPr>
                <w:rFonts w:ascii="Gill Sans MT" w:hAnsi="Gill Sans MT"/>
                <w:b/>
              </w:rPr>
            </w:pPr>
          </w:p>
        </w:tc>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Polite and approachable</w:t>
            </w:r>
          </w:p>
          <w:p w:rsidR="00EB53F1" w:rsidRPr="009D714A" w:rsidRDefault="00EB53F1" w:rsidP="00AE1984">
            <w:pPr>
              <w:spacing w:after="0" w:line="240" w:lineRule="auto"/>
              <w:rPr>
                <w:rFonts w:ascii="Gill Sans MT" w:hAnsi="Gill Sans MT"/>
              </w:rPr>
            </w:pPr>
            <w:r w:rsidRPr="009D714A">
              <w:rPr>
                <w:rFonts w:ascii="Gill Sans MT" w:hAnsi="Gill Sans MT"/>
              </w:rPr>
              <w:t>Clean and tidy appearance</w:t>
            </w:r>
          </w:p>
          <w:p w:rsidR="00EB53F1" w:rsidRPr="009D714A" w:rsidRDefault="00EB53F1" w:rsidP="00AE1984">
            <w:pPr>
              <w:spacing w:after="0" w:line="240" w:lineRule="auto"/>
              <w:rPr>
                <w:rFonts w:ascii="Gill Sans MT" w:hAnsi="Gill Sans MT"/>
              </w:rPr>
            </w:pPr>
            <w:r w:rsidRPr="009D714A">
              <w:rPr>
                <w:rFonts w:ascii="Gill Sans MT" w:hAnsi="Gill Sans MT"/>
              </w:rPr>
              <w:t>Efficient service delivery including good portion control and minimal waste</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Interview / References</w:t>
            </w:r>
          </w:p>
        </w:tc>
      </w:tr>
      <w:tr w:rsidR="00EB53F1" w:rsidRPr="009D714A" w:rsidTr="00AE1984">
        <w:trPr>
          <w:trHeight w:val="1456"/>
        </w:trPr>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b/>
              </w:rPr>
            </w:pPr>
            <w:r w:rsidRPr="009D714A">
              <w:rPr>
                <w:rFonts w:ascii="Gill Sans MT" w:hAnsi="Gill Sans MT" w:cs="Arial"/>
                <w:b/>
              </w:rPr>
              <w:t>Personal Attributes/Competencies</w:t>
            </w:r>
          </w:p>
        </w:tc>
        <w:tc>
          <w:tcPr>
            <w:tcW w:w="3543"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eastAsia="Times New Roman" w:hAnsi="Gill Sans MT" w:cs="Arial"/>
                <w:sz w:val="24"/>
                <w:szCs w:val="24"/>
              </w:rPr>
            </w:pPr>
            <w:r w:rsidRPr="009D714A">
              <w:rPr>
                <w:rFonts w:ascii="Gill Sans MT" w:eastAsia="Times New Roman" w:hAnsi="Gill Sans MT" w:cs="Arial"/>
              </w:rPr>
              <w:t>A commitment to safeguarding and protecting children and young people.</w:t>
            </w:r>
          </w:p>
          <w:p w:rsidR="00EB53F1" w:rsidRPr="009D714A" w:rsidRDefault="00EB53F1" w:rsidP="00AE1984">
            <w:pPr>
              <w:spacing w:after="0" w:line="240" w:lineRule="auto"/>
              <w:rPr>
                <w:rFonts w:ascii="Gill Sans MT" w:hAnsi="Gill Sans MT"/>
              </w:rPr>
            </w:pPr>
            <w:r w:rsidRPr="009D714A">
              <w:rPr>
                <w:rFonts w:ascii="Gill Sans MT" w:hAnsi="Gill Sans MT"/>
              </w:rPr>
              <w:t>Able to work flexibly to meet the requirements of the post, including evening and weekend work</w:t>
            </w: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p>
        </w:tc>
        <w:tc>
          <w:tcPr>
            <w:tcW w:w="3544" w:type="dxa"/>
            <w:tcBorders>
              <w:top w:val="single" w:sz="4" w:space="0" w:color="auto"/>
              <w:left w:val="single" w:sz="4" w:space="0" w:color="auto"/>
              <w:bottom w:val="single" w:sz="4" w:space="0" w:color="auto"/>
              <w:right w:val="single" w:sz="4" w:space="0" w:color="auto"/>
            </w:tcBorders>
          </w:tcPr>
          <w:p w:rsidR="00EB53F1" w:rsidRPr="009D714A" w:rsidRDefault="00EB53F1" w:rsidP="00AE1984">
            <w:pPr>
              <w:spacing w:after="0" w:line="240" w:lineRule="auto"/>
              <w:rPr>
                <w:rFonts w:ascii="Gill Sans MT" w:hAnsi="Gill Sans MT"/>
              </w:rPr>
            </w:pPr>
            <w:r w:rsidRPr="009D714A">
              <w:rPr>
                <w:rFonts w:ascii="Gill Sans MT" w:hAnsi="Gill Sans MT"/>
              </w:rPr>
              <w:t>Interview / References</w:t>
            </w:r>
          </w:p>
        </w:tc>
      </w:tr>
    </w:tbl>
    <w:p w:rsidR="00EB53F1" w:rsidRPr="00151738" w:rsidRDefault="00EB53F1" w:rsidP="00EB53F1">
      <w:pPr>
        <w:spacing w:after="0" w:line="240" w:lineRule="auto"/>
        <w:rPr>
          <w:rFonts w:ascii="Gill Sans MT" w:eastAsia="Times New Roman" w:hAnsi="Gill Sans MT" w:cs="Arial"/>
        </w:rPr>
      </w:pPr>
    </w:p>
    <w:p w:rsidR="00EB53F1" w:rsidRPr="00151738" w:rsidRDefault="00EB53F1" w:rsidP="00EB53F1">
      <w:pPr>
        <w:spacing w:after="0" w:line="240" w:lineRule="auto"/>
        <w:rPr>
          <w:rFonts w:ascii="Gill Sans MT" w:eastAsia="Times New Roman" w:hAnsi="Gill Sans MT" w:cs="Arial"/>
        </w:rPr>
      </w:pPr>
    </w:p>
    <w:p w:rsidR="00EB53F1" w:rsidRPr="00151738" w:rsidRDefault="00EB53F1" w:rsidP="00EB53F1">
      <w:pPr>
        <w:rPr>
          <w:rFonts w:ascii="Gill Sans MT" w:eastAsia="Calibri" w:hAnsi="Gill Sans MT" w:cs="Arial"/>
        </w:rPr>
      </w:pPr>
      <w:r w:rsidRPr="00151738">
        <w:rPr>
          <w:rFonts w:ascii="Gill Sans MT" w:hAnsi="Gill Sans MT" w:cs="Arial"/>
          <w:i/>
          <w:color w:val="000000" w:themeColor="text1"/>
        </w:rPr>
        <w:br w:type="page"/>
      </w:r>
    </w:p>
    <w:p w:rsidR="00D83236" w:rsidRPr="00151738" w:rsidRDefault="00D83236" w:rsidP="00D83236">
      <w:pPr>
        <w:spacing w:after="0" w:line="240" w:lineRule="auto"/>
        <w:rPr>
          <w:rFonts w:ascii="Gill Sans MT" w:eastAsia="Calibri" w:hAnsi="Gill Sans MT" w:cs="Arial"/>
        </w:rPr>
      </w:pPr>
    </w:p>
    <w:p w:rsidR="00FB7BF0" w:rsidRPr="00151738" w:rsidRDefault="00D83236" w:rsidP="00B2525C">
      <w:pPr>
        <w:spacing w:after="0" w:line="240" w:lineRule="auto"/>
        <w:rPr>
          <w:rFonts w:ascii="Gill Sans MT" w:eastAsia="Calibri" w:hAnsi="Gill Sans MT" w:cs="Arial"/>
          <w:b/>
          <w:sz w:val="28"/>
          <w:szCs w:val="28"/>
        </w:rPr>
      </w:pPr>
      <w:r w:rsidRPr="00151738">
        <w:rPr>
          <w:rFonts w:ascii="Gill Sans MT" w:eastAsia="Calibri" w:hAnsi="Gill Sans MT" w:cs="Arial"/>
          <w:b/>
          <w:sz w:val="28"/>
          <w:szCs w:val="28"/>
        </w:rPr>
        <w:t>How to Apply</w:t>
      </w:r>
    </w:p>
    <w:p w:rsidR="00FB7BF0" w:rsidRDefault="00FB7BF0" w:rsidP="00FB7BF0">
      <w:pPr>
        <w:spacing w:after="0"/>
        <w:rPr>
          <w:rFonts w:ascii="Gill Sans MT" w:hAnsi="Gill Sans MT" w:cs="Arial"/>
          <w:color w:val="FF0000"/>
        </w:rPr>
      </w:pPr>
    </w:p>
    <w:p w:rsidR="00EB53F1" w:rsidRDefault="00EB53F1" w:rsidP="00EB53F1">
      <w:pPr>
        <w:rPr>
          <w:rFonts w:ascii="Gill Sans MT" w:hAnsi="Gill Sans MT"/>
          <w:b/>
        </w:rPr>
      </w:pPr>
      <w:r w:rsidRPr="00EB53F1">
        <w:rPr>
          <w:rFonts w:ascii="Gill Sans MT" w:hAnsi="Gill Sans MT"/>
          <w:b/>
        </w:rPr>
        <w:t>For an informal discussion, please contact Keith Stimpson, C</w:t>
      </w:r>
      <w:r>
        <w:rPr>
          <w:rFonts w:ascii="Gill Sans MT" w:hAnsi="Gill Sans MT"/>
          <w:b/>
        </w:rPr>
        <w:t xml:space="preserve">atering Manager on 01904 527364.  </w:t>
      </w:r>
    </w:p>
    <w:p w:rsidR="00EB53F1" w:rsidRPr="00EB53F1" w:rsidRDefault="00EB53F1" w:rsidP="00EB53F1">
      <w:pPr>
        <w:rPr>
          <w:rFonts w:ascii="Gill Sans MT" w:hAnsi="Gill Sans MT"/>
          <w:b/>
        </w:rPr>
      </w:pPr>
      <w:r w:rsidRPr="00EB53F1">
        <w:rPr>
          <w:rFonts w:ascii="Gill Sans MT" w:hAnsi="Gill Sans MT"/>
          <w:b/>
        </w:rPr>
        <w:t xml:space="preserve">Please note that applications must be made on the School’s application form and accompanied by a covering letter.  </w:t>
      </w:r>
      <w:r w:rsidRPr="00EB53F1">
        <w:rPr>
          <w:rFonts w:ascii="Gill Sans MT" w:hAnsi="Gill Sans MT" w:cs="Arial"/>
          <w:b/>
        </w:rPr>
        <w:t>Please do not send CVs, either in place of or as an attachment to the application.</w:t>
      </w:r>
      <w:r w:rsidRPr="00EB53F1">
        <w:rPr>
          <w:rFonts w:ascii="Gill Sans MT" w:eastAsia="Calibri" w:hAnsi="Gill Sans MT" w:cs="Times New Roman"/>
          <w:b/>
          <w:iCs/>
        </w:rPr>
        <w:t xml:space="preserve"> </w:t>
      </w:r>
    </w:p>
    <w:p w:rsidR="00ED41BE" w:rsidRDefault="00EB53F1" w:rsidP="00ED41BE">
      <w:pPr>
        <w:rPr>
          <w:rFonts w:ascii="Gill Sans MT" w:hAnsi="Gill Sans MT"/>
        </w:rPr>
      </w:pPr>
      <w:r w:rsidRPr="00EB53F1">
        <w:rPr>
          <w:rFonts w:ascii="Gill Sans MT" w:hAnsi="Gill Sans MT"/>
        </w:rPr>
        <w:t>The closing date for all applications is Monday 19</w:t>
      </w:r>
      <w:r w:rsidRPr="00EB53F1">
        <w:rPr>
          <w:rFonts w:ascii="Gill Sans MT" w:hAnsi="Gill Sans MT"/>
          <w:vertAlign w:val="superscript"/>
        </w:rPr>
        <w:t>th</w:t>
      </w:r>
      <w:r w:rsidRPr="00EB53F1">
        <w:rPr>
          <w:rFonts w:ascii="Gill Sans MT" w:hAnsi="Gill Sans MT"/>
        </w:rPr>
        <w:t xml:space="preserve"> November 2018 at 10.00am.</w:t>
      </w:r>
    </w:p>
    <w:p w:rsidR="00EB53F1" w:rsidRPr="00EB53F1" w:rsidRDefault="00EB53F1" w:rsidP="00EB53F1">
      <w:pPr>
        <w:rPr>
          <w:rFonts w:ascii="Gill Sans MT" w:eastAsia="Calibri" w:hAnsi="Gill Sans MT" w:cs="Arial"/>
          <w:b/>
        </w:rPr>
      </w:pPr>
      <w:r w:rsidRPr="00EB53F1">
        <w:rPr>
          <w:rFonts w:ascii="Gill Sans MT" w:eastAsia="Times New Roman" w:hAnsi="Gill Sans MT" w:cs="Arial"/>
          <w:b/>
          <w:sz w:val="32"/>
          <w:szCs w:val="32"/>
          <w:lang w:eastAsia="en-GB"/>
        </w:rPr>
        <w:t>About St Peter’s</w:t>
      </w:r>
    </w:p>
    <w:p w:rsidR="00EB53F1" w:rsidRPr="00EB53F1" w:rsidRDefault="00EB53F1" w:rsidP="00EB53F1">
      <w:pPr>
        <w:spacing w:after="0" w:line="240" w:lineRule="auto"/>
        <w:rPr>
          <w:rFonts w:ascii="Gill Sans MT" w:eastAsia="Times New Roman" w:hAnsi="Gill Sans MT" w:cs="Arial"/>
          <w:b/>
          <w:lang w:eastAsia="en-GB"/>
        </w:rPr>
      </w:pPr>
      <w:r w:rsidRPr="00EB53F1">
        <w:rPr>
          <w:rFonts w:ascii="Gill Sans MT" w:eastAsia="Times New Roman" w:hAnsi="Gill Sans MT" w:cs="Arial"/>
          <w:b/>
          <w:lang w:eastAsia="en-GB"/>
        </w:rPr>
        <w:t>Background</w:t>
      </w:r>
    </w:p>
    <w:p w:rsidR="00EB53F1" w:rsidRPr="00EB53F1" w:rsidRDefault="00EB53F1" w:rsidP="00EB53F1">
      <w:pPr>
        <w:spacing w:after="0" w:line="240" w:lineRule="auto"/>
        <w:rPr>
          <w:rFonts w:ascii="Gill Sans MT" w:eastAsia="Times New Roman" w:hAnsi="Gill Sans MT" w:cs="Arial"/>
          <w:b/>
          <w:lang w:eastAsia="en-GB"/>
        </w:rPr>
      </w:pPr>
    </w:p>
    <w:p w:rsidR="00EB53F1" w:rsidRPr="00EB53F1" w:rsidRDefault="00EB53F1" w:rsidP="00EB53F1">
      <w:pPr>
        <w:spacing w:after="0" w:line="240" w:lineRule="auto"/>
        <w:rPr>
          <w:rFonts w:ascii="Gill Sans MT" w:eastAsia="Times New Roman" w:hAnsi="Gill Sans MT" w:cs="Arial"/>
          <w:lang w:eastAsia="en-GB"/>
        </w:rPr>
      </w:pPr>
      <w:r w:rsidRPr="00EB53F1">
        <w:rPr>
          <w:rFonts w:ascii="Gill Sans MT" w:eastAsia="Times New Roman" w:hAnsi="Gill Sans MT" w:cs="Arial"/>
          <w:lang w:eastAsia="en-GB"/>
        </w:rPr>
        <w:t>St Peter’s School, York comprises three schools: St Peter’s School (pupils aged 13 – 18), St Olave’s School (pupils aged 8 – 13) and Clifton School and Nursery (pupils aged 3 – 8 years). The school is fully co-educational with 1,100 pupils, of whom 158 are full time boarders and 231 are in the Sixth Form. There are over 300 teaching and support staff. It is one of very few schools in the North of England to offer three distinct phases of education, each sharply identified and focused towards the needs of its pupils at each age group and set within an overall context of trust, confidence-building, inspiration and opportunity.</w:t>
      </w:r>
    </w:p>
    <w:p w:rsidR="00EB53F1" w:rsidRPr="00EB53F1" w:rsidRDefault="00EB53F1" w:rsidP="00EB53F1">
      <w:pPr>
        <w:spacing w:after="0" w:line="240" w:lineRule="auto"/>
        <w:rPr>
          <w:rFonts w:ascii="Gill Sans MT" w:eastAsia="Times New Roman" w:hAnsi="Gill Sans MT" w:cs="Arial"/>
          <w:lang w:eastAsia="en-GB"/>
        </w:rPr>
      </w:pPr>
    </w:p>
    <w:p w:rsidR="00EB53F1" w:rsidRPr="00EB53F1" w:rsidRDefault="00EB53F1" w:rsidP="00EB53F1">
      <w:pPr>
        <w:spacing w:after="0" w:line="240" w:lineRule="auto"/>
        <w:rPr>
          <w:rFonts w:ascii="Gill Sans MT" w:eastAsia="Times New Roman" w:hAnsi="Gill Sans MT" w:cs="Arial"/>
          <w:lang w:eastAsia="en-GB"/>
        </w:rPr>
      </w:pPr>
      <w:r w:rsidRPr="00EB53F1">
        <w:rPr>
          <w:rFonts w:ascii="Gill Sans MT" w:eastAsia="Times New Roman" w:hAnsi="Gill Sans MT" w:cs="Arial"/>
          <w:lang w:eastAsia="en-GB"/>
        </w:rPr>
        <w:t>St Peter’s is the fourth oldest school in the world, founded in 627AD, and is ranked in the top 100 schools in the country for its academic results. The school is located within a short walk of York city centre, with its thriving cultural, educational and commercial life. Many of St Peter’s facilities are modern and spacious, with playing fields adjacent to the main building that stretch down to the River Ouse.</w:t>
      </w:r>
    </w:p>
    <w:p w:rsidR="00EB53F1" w:rsidRPr="00EB53F1" w:rsidRDefault="00EB53F1" w:rsidP="00EB53F1">
      <w:pPr>
        <w:spacing w:after="0" w:line="240" w:lineRule="auto"/>
        <w:rPr>
          <w:rFonts w:ascii="Gill Sans MT" w:eastAsia="Times New Roman" w:hAnsi="Gill Sans MT" w:cs="Arial"/>
          <w:lang w:eastAsia="en-GB"/>
        </w:rPr>
      </w:pPr>
    </w:p>
    <w:p w:rsidR="00EB53F1" w:rsidRPr="00EB53F1" w:rsidRDefault="00EB53F1" w:rsidP="00EB53F1">
      <w:pPr>
        <w:spacing w:after="0" w:line="240" w:lineRule="auto"/>
        <w:rPr>
          <w:rFonts w:ascii="Gill Sans MT" w:eastAsia="Times New Roman" w:hAnsi="Gill Sans MT" w:cs="Times New Roman"/>
          <w:spacing w:val="-2"/>
          <w:sz w:val="24"/>
          <w:szCs w:val="24"/>
          <w:lang w:eastAsia="en-GB"/>
        </w:rPr>
      </w:pPr>
      <w:r w:rsidRPr="00EB53F1">
        <w:rPr>
          <w:rFonts w:ascii="Gill Sans MT" w:eastAsia="Times New Roman" w:hAnsi="Gill Sans MT" w:cs="Times New Roman"/>
          <w:spacing w:val="-2"/>
          <w:sz w:val="24"/>
          <w:szCs w:val="24"/>
          <w:lang w:eastAsia="en-GB"/>
        </w:rPr>
        <w:t xml:space="preserve">An Independent Schools Inspectorate Report in 2017 found the school to be ‘excellent’ in all areas. </w:t>
      </w:r>
    </w:p>
    <w:p w:rsidR="00EB53F1" w:rsidRPr="00EB53F1" w:rsidRDefault="00EB53F1" w:rsidP="00EB53F1">
      <w:pPr>
        <w:spacing w:after="120" w:line="480" w:lineRule="auto"/>
        <w:rPr>
          <w:rFonts w:ascii="Gill Sans MT" w:eastAsia="Times New Roman" w:hAnsi="Gill Sans MT" w:cs="Times New Roman"/>
          <w:b/>
          <w:spacing w:val="-2"/>
          <w:sz w:val="24"/>
          <w:szCs w:val="24"/>
          <w:lang w:eastAsia="en-GB"/>
        </w:rPr>
      </w:pPr>
      <w:r w:rsidRPr="00EB53F1">
        <w:rPr>
          <w:noProof/>
          <w:lang w:eastAsia="en-GB"/>
        </w:rPr>
        <w:drawing>
          <wp:anchor distT="0" distB="0" distL="114300" distR="114300" simplePos="0" relativeHeight="251659264" behindDoc="1" locked="0" layoutInCell="1" allowOverlap="1" wp14:anchorId="5D043FC9" wp14:editId="070FE0A8">
            <wp:simplePos x="0" y="0"/>
            <wp:positionH relativeFrom="column">
              <wp:posOffset>-167640</wp:posOffset>
            </wp:positionH>
            <wp:positionV relativeFrom="paragraph">
              <wp:posOffset>78740</wp:posOffset>
            </wp:positionV>
            <wp:extent cx="1355090" cy="900430"/>
            <wp:effectExtent l="0" t="0" r="0" b="0"/>
            <wp:wrapThrough wrapText="bothSides">
              <wp:wrapPolygon edited="0">
                <wp:start x="10021" y="1828"/>
                <wp:lineTo x="8502" y="3656"/>
                <wp:lineTo x="7591" y="6398"/>
                <wp:lineTo x="7895" y="10054"/>
                <wp:lineTo x="6680" y="12795"/>
                <wp:lineTo x="6680" y="19193"/>
                <wp:lineTo x="14879" y="19193"/>
                <wp:lineTo x="14575" y="13709"/>
                <wp:lineTo x="13361" y="10054"/>
                <wp:lineTo x="12754" y="3199"/>
                <wp:lineTo x="11235" y="1828"/>
                <wp:lineTo x="10021" y="182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090" cy="900430"/>
                    </a:xfrm>
                    <a:prstGeom prst="rect">
                      <a:avLst/>
                    </a:prstGeom>
                    <a:noFill/>
                  </pic:spPr>
                </pic:pic>
              </a:graphicData>
            </a:graphic>
            <wp14:sizeRelH relativeFrom="page">
              <wp14:pctWidth>0</wp14:pctWidth>
            </wp14:sizeRelH>
            <wp14:sizeRelV relativeFrom="page">
              <wp14:pctHeight>0</wp14:pctHeight>
            </wp14:sizeRelV>
          </wp:anchor>
        </w:drawing>
      </w:r>
    </w:p>
    <w:p w:rsidR="00EB53F1" w:rsidRPr="00EB53F1" w:rsidRDefault="00EB53F1" w:rsidP="00EB53F1">
      <w:pPr>
        <w:spacing w:after="120" w:line="480" w:lineRule="auto"/>
        <w:rPr>
          <w:rFonts w:ascii="Gill Sans MT" w:eastAsia="Times New Roman" w:hAnsi="Gill Sans MT" w:cs="Times New Roman"/>
          <w:b/>
          <w:spacing w:val="-2"/>
          <w:sz w:val="24"/>
          <w:szCs w:val="24"/>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8"/>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4"/>
          <w:szCs w:val="24"/>
          <w:lang w:eastAsia="en-GB"/>
        </w:rPr>
      </w:pPr>
      <w:r w:rsidRPr="00EB53F1">
        <w:rPr>
          <w:rFonts w:ascii="Gill Sans MT" w:eastAsia="Times New Roman" w:hAnsi="Gill Sans MT" w:cs="Arial"/>
          <w:b/>
          <w:spacing w:val="-2"/>
          <w:sz w:val="24"/>
          <w:szCs w:val="24"/>
          <w:lang w:eastAsia="en-GB"/>
        </w:rPr>
        <w:t>Clifton School and Nursery</w:t>
      </w:r>
    </w:p>
    <w:p w:rsidR="00EB53F1" w:rsidRPr="00EB53F1" w:rsidRDefault="00EB53F1" w:rsidP="00EB53F1">
      <w:pPr>
        <w:tabs>
          <w:tab w:val="left" w:pos="720"/>
        </w:tabs>
        <w:spacing w:after="0" w:line="240" w:lineRule="auto"/>
        <w:jc w:val="both"/>
        <w:rPr>
          <w:rFonts w:ascii="Gill Sans MT" w:eastAsia="Times New Roman" w:hAnsi="Gill Sans MT" w:cs="Arial"/>
          <w:spacing w:val="-2"/>
          <w:sz w:val="24"/>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Clifton School and Nursery, for day girls and boys aged rising 3 to 8 years, has its own building with use of extensive play areas, sports hall and swimming pool.  Under the leadership of the Head, teachers use the attractive buildings and play areas to maximum advantage, teaching a broad and balanced curriculum which gives a wide variety of experiences, and emphasises the importance of basic skills.  The curriculum is based on the National Curriculum and Primary Strategy, but goes far beyond this, both within the school day and during the wide range of co-curricular activities and visits outside of School.</w:t>
      </w: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Clifton enjoys separateness, a clear identity and its own House system.  It allows smooth academic progression and provides tailor-made approaches and facilities for each age group.</w:t>
      </w: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Clifton School and Nursery was named by the TES Awards as the Prep/Pre-Prep School of the Year in February 2018.</w:t>
      </w: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8"/>
          <w:szCs w:val="28"/>
          <w:lang w:eastAsia="en-GB"/>
        </w:rPr>
      </w:pPr>
      <w:r w:rsidRPr="00EB53F1">
        <w:rPr>
          <w:noProof/>
          <w:lang w:eastAsia="en-GB"/>
        </w:rPr>
        <w:drawing>
          <wp:anchor distT="0" distB="0" distL="114300" distR="114300" simplePos="0" relativeHeight="251660288" behindDoc="1" locked="0" layoutInCell="1" allowOverlap="1" wp14:anchorId="072A5052" wp14:editId="7D58119B">
            <wp:simplePos x="0" y="0"/>
            <wp:positionH relativeFrom="column">
              <wp:posOffset>-338455</wp:posOffset>
            </wp:positionH>
            <wp:positionV relativeFrom="paragraph">
              <wp:posOffset>90170</wp:posOffset>
            </wp:positionV>
            <wp:extent cx="1419225" cy="912495"/>
            <wp:effectExtent l="0" t="0" r="0" b="0"/>
            <wp:wrapThrough wrapText="bothSides">
              <wp:wrapPolygon edited="0">
                <wp:start x="8988" y="2255"/>
                <wp:lineTo x="8408" y="3608"/>
                <wp:lineTo x="7828" y="10372"/>
                <wp:lineTo x="5509" y="12626"/>
                <wp:lineTo x="5219" y="14430"/>
                <wp:lineTo x="6379" y="17587"/>
                <wp:lineTo x="6668" y="19390"/>
                <wp:lineTo x="15077" y="19390"/>
                <wp:lineTo x="15077" y="17587"/>
                <wp:lineTo x="16236" y="15332"/>
                <wp:lineTo x="15946" y="13528"/>
                <wp:lineTo x="13627" y="10372"/>
                <wp:lineTo x="13047" y="3608"/>
                <wp:lineTo x="12467" y="2255"/>
                <wp:lineTo x="8988" y="225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12495"/>
                    </a:xfrm>
                    <a:prstGeom prst="rect">
                      <a:avLst/>
                    </a:prstGeom>
                    <a:noFill/>
                  </pic:spPr>
                </pic:pic>
              </a:graphicData>
            </a:graphic>
            <wp14:sizeRelH relativeFrom="page">
              <wp14:pctWidth>0</wp14:pctWidth>
            </wp14:sizeRelH>
            <wp14:sizeRelV relativeFrom="page">
              <wp14:pctHeight>0</wp14:pctHeight>
            </wp14:sizeRelV>
          </wp:anchor>
        </w:drawing>
      </w: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8"/>
          <w:szCs w:val="28"/>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8"/>
          <w:szCs w:val="28"/>
          <w:lang w:eastAsia="en-GB"/>
        </w:rPr>
      </w:pPr>
      <w:r w:rsidRPr="00EB53F1">
        <w:rPr>
          <w:rFonts w:ascii="Gill Sans MT" w:eastAsia="Times New Roman" w:hAnsi="Gill Sans MT" w:cs="Arial"/>
          <w:b/>
          <w:spacing w:val="-2"/>
          <w:sz w:val="28"/>
          <w:szCs w:val="28"/>
          <w:lang w:eastAsia="en-GB"/>
        </w:rPr>
        <w:t xml:space="preserve"> </w:t>
      </w: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4"/>
          <w:szCs w:val="24"/>
          <w:lang w:eastAsia="en-GB"/>
        </w:rPr>
      </w:pPr>
      <w:r w:rsidRPr="00EB53F1">
        <w:rPr>
          <w:rFonts w:ascii="Gill Sans MT" w:eastAsia="Times New Roman" w:hAnsi="Gill Sans MT" w:cs="Arial"/>
          <w:b/>
          <w:spacing w:val="-2"/>
          <w:sz w:val="24"/>
          <w:szCs w:val="24"/>
          <w:lang w:eastAsia="en-GB"/>
        </w:rPr>
        <w:t>St Olave’s School</w:t>
      </w:r>
    </w:p>
    <w:p w:rsidR="00EB53F1" w:rsidRPr="00EB53F1" w:rsidRDefault="00EB53F1" w:rsidP="00EB53F1">
      <w:pPr>
        <w:tabs>
          <w:tab w:val="left" w:pos="720"/>
        </w:tabs>
        <w:spacing w:after="0" w:line="240" w:lineRule="auto"/>
        <w:jc w:val="both"/>
        <w:rPr>
          <w:rFonts w:ascii="Gill Sans MT" w:eastAsia="Times New Roman" w:hAnsi="Gill Sans MT" w:cs="Arial"/>
          <w:spacing w:val="-2"/>
          <w:sz w:val="24"/>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r w:rsidRPr="00EB53F1">
        <w:rPr>
          <w:rFonts w:ascii="Gill Sans MT" w:eastAsia="Times New Roman" w:hAnsi="Gill Sans MT" w:cs="Arial"/>
          <w:spacing w:val="-2"/>
          <w:lang w:eastAsia="en-GB"/>
        </w:rPr>
        <w:t xml:space="preserve">St Olave’s School (pronounced ‘olives’), for girls and boys aged 8 to 13 years, is adjacent to the main campus of St Peter’s and introduces boarding as an element of the School.  Under the leadership of the Master, the teaching staff provide expertise in the 8 to 13 range, guaranteeing subject specialism to challenge and support every pupil.  </w:t>
      </w: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r w:rsidRPr="00EB53F1">
        <w:rPr>
          <w:rFonts w:ascii="Gill Sans MT" w:eastAsia="Times New Roman" w:hAnsi="Gill Sans MT" w:cs="Arial"/>
          <w:spacing w:val="-2"/>
          <w:lang w:eastAsia="en-GB"/>
        </w:rPr>
        <w:lastRenderedPageBreak/>
        <w:t>The curriculum is wide and challenging with expert teaching from the earliest age.  There are many opportunities for recreational and competitive sport with girls’ and boys’ teams enjoying success both regionally and nationally.  There are numerous co-curricular activities to choose from on a weekly basis.  Music plays a central role in school life, involving the full range of orchestral instruments.</w:t>
      </w: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r w:rsidRPr="00EB53F1">
        <w:rPr>
          <w:rFonts w:ascii="Gill Sans MT" w:eastAsia="Times New Roman" w:hAnsi="Gill Sans MT" w:cs="Arial"/>
          <w:spacing w:val="-2"/>
          <w:lang w:eastAsia="en-GB"/>
        </w:rPr>
        <w:t>Boarding is an integral element of the School and is accommodated in Wentworth, a boarding house on the main school campus.</w:t>
      </w: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lang w:eastAsia="en-GB"/>
        </w:rPr>
      </w:pPr>
      <w:r w:rsidRPr="00EB53F1">
        <w:rPr>
          <w:rFonts w:ascii="Gill Sans MT" w:eastAsia="Times New Roman" w:hAnsi="Gill Sans MT" w:cs="Arial"/>
          <w:spacing w:val="-2"/>
          <w:lang w:eastAsia="en-GB"/>
        </w:rPr>
        <w:t>St Olave’s has retained its own identity – a school within a school – giving all pupils a sense of pride and identity.  It is recognised as a school in its own right, playing a vital role in the success of Clifton and St Peter’s.</w:t>
      </w: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8"/>
          <w:szCs w:val="20"/>
          <w:lang w:eastAsia="en-GB"/>
        </w:rPr>
      </w:pPr>
      <w:r w:rsidRPr="00EB53F1">
        <w:rPr>
          <w:noProof/>
          <w:lang w:eastAsia="en-GB"/>
        </w:rPr>
        <w:drawing>
          <wp:anchor distT="0" distB="0" distL="114300" distR="114300" simplePos="0" relativeHeight="251661312" behindDoc="1" locked="0" layoutInCell="1" allowOverlap="1" wp14:anchorId="36A873E0" wp14:editId="777228EB">
            <wp:simplePos x="0" y="0"/>
            <wp:positionH relativeFrom="column">
              <wp:posOffset>-433705</wp:posOffset>
            </wp:positionH>
            <wp:positionV relativeFrom="paragraph">
              <wp:posOffset>45085</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pic:spPr>
                </pic:pic>
              </a:graphicData>
            </a:graphic>
            <wp14:sizeRelH relativeFrom="page">
              <wp14:pctWidth>0</wp14:pctWidth>
            </wp14:sizeRelH>
            <wp14:sizeRelV relativeFrom="page">
              <wp14:pctHeight>0</wp14:pctHeight>
            </wp14:sizeRelV>
          </wp:anchor>
        </w:drawing>
      </w: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8"/>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4"/>
          <w:szCs w:val="24"/>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b/>
          <w:spacing w:val="-2"/>
          <w:sz w:val="24"/>
          <w:szCs w:val="24"/>
          <w:lang w:eastAsia="en-GB"/>
        </w:rPr>
      </w:pPr>
      <w:r w:rsidRPr="00EB53F1">
        <w:rPr>
          <w:rFonts w:ascii="Gill Sans MT" w:eastAsia="Times New Roman" w:hAnsi="Gill Sans MT" w:cs="Arial"/>
          <w:b/>
          <w:spacing w:val="-2"/>
          <w:sz w:val="24"/>
          <w:szCs w:val="24"/>
          <w:lang w:eastAsia="en-GB"/>
        </w:rPr>
        <w:t>St Peter’s School</w:t>
      </w:r>
    </w:p>
    <w:p w:rsidR="00EB53F1" w:rsidRPr="00EB53F1" w:rsidRDefault="00EB53F1" w:rsidP="00EB53F1">
      <w:pPr>
        <w:tabs>
          <w:tab w:val="left" w:pos="720"/>
          <w:tab w:val="left" w:pos="993"/>
        </w:tabs>
        <w:spacing w:after="0" w:line="240" w:lineRule="auto"/>
        <w:jc w:val="both"/>
        <w:rPr>
          <w:rFonts w:ascii="Gill Sans MT" w:eastAsia="Times New Roman" w:hAnsi="Gill Sans MT" w:cs="Arial"/>
          <w:spacing w:val="-2"/>
          <w:sz w:val="24"/>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St Peter’s School, for children aged 13 to 18 years, is underpinned by academic rigour and challenge.  Through outstanding teaching, first rate facilities, high expectations and pupils’ hard work and enthusiasm, St Peter’s achieves considerable success across a broad curriculum.</w:t>
      </w: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The four vibrant and successful boarding houses for boys and girls lend vitality to the pastoral life of the School.  Inspiration from living in close proximity to a cultured and historic city adds further richness to the pupils’ lives.  The Ofsted inspection of Boarding in December 2010 found the School’s provision to be Outstanding.</w:t>
      </w: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The School Chapel stands at the centre of the campus and regular services (three mornings a week) give pupils and staff the opportunity to reflect together on the spiritual values of the community and on the meaning and significance of what is happening locally, nationally and globally.</w:t>
      </w: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p>
    <w:p w:rsidR="00EB53F1" w:rsidRPr="00EB53F1" w:rsidRDefault="00EB53F1" w:rsidP="00EB53F1">
      <w:pPr>
        <w:tabs>
          <w:tab w:val="left" w:pos="720"/>
        </w:tabs>
        <w:spacing w:after="0" w:line="240" w:lineRule="auto"/>
        <w:jc w:val="both"/>
        <w:rPr>
          <w:rFonts w:ascii="Gill Sans MT" w:eastAsia="Times New Roman" w:hAnsi="Gill Sans MT" w:cs="Arial"/>
          <w:spacing w:val="-2"/>
          <w:szCs w:val="20"/>
          <w:lang w:eastAsia="en-GB"/>
        </w:rPr>
      </w:pPr>
      <w:r w:rsidRPr="00EB53F1">
        <w:rPr>
          <w:rFonts w:ascii="Gill Sans MT" w:eastAsia="Times New Roman" w:hAnsi="Gill Sans MT" w:cs="Arial"/>
          <w:spacing w:val="-2"/>
          <w:szCs w:val="20"/>
          <w:lang w:eastAsia="en-GB"/>
        </w:rPr>
        <w:t>Music, Art and Drama are central to the cultural and academic depth of the School. The Sports programme is extensive, providing a wide range of choice for both girls and boys.  Results are excellent, and St Peter’s pupils’ co-curricular achievements are considerable.  The excellence of the teaching and facilities allows pupils to thrive.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 xml:space="preserve">The school’s website can be visited at </w:t>
      </w:r>
      <w:hyperlink r:id="rId10" w:history="1">
        <w:r w:rsidRPr="00EB53F1">
          <w:rPr>
            <w:rFonts w:ascii="Gill Sans MT" w:eastAsia="Times New Roman" w:hAnsi="Gill Sans MT" w:cs="Times New Roman"/>
            <w:color w:val="0000FF" w:themeColor="hyperlink"/>
            <w:spacing w:val="-2"/>
            <w:u w:val="single"/>
            <w:lang w:eastAsia="en-GB"/>
          </w:rPr>
          <w:t>www.stpetersyork.org.uk</w:t>
        </w:r>
      </w:hyperlink>
      <w:r w:rsidRPr="00EB53F1">
        <w:rPr>
          <w:rFonts w:ascii="Gill Sans MT" w:eastAsia="Times New Roman" w:hAnsi="Gill Sans MT" w:cs="Times New Roman"/>
          <w:spacing w:val="-2"/>
          <w:lang w:eastAsia="en-GB"/>
        </w:rPr>
        <w:t xml:space="preserve">.  The most recent inspection report is available on the </w:t>
      </w:r>
      <w:hyperlink r:id="rId11" w:history="1">
        <w:r w:rsidRPr="00EB53F1">
          <w:rPr>
            <w:rFonts w:ascii="Gill Sans MT" w:eastAsia="Times New Roman" w:hAnsi="Gill Sans MT" w:cs="Times New Roman"/>
            <w:color w:val="0000FF" w:themeColor="hyperlink"/>
            <w:spacing w:val="-2"/>
            <w:u w:val="single"/>
            <w:lang w:eastAsia="en-GB"/>
          </w:rPr>
          <w:t>ISI website</w:t>
        </w:r>
      </w:hyperlink>
      <w:r w:rsidRPr="00EB53F1">
        <w:rPr>
          <w:rFonts w:ascii="Gill Sans MT" w:eastAsia="Times New Roman" w:hAnsi="Gill Sans MT" w:cs="Times New Roman"/>
          <w:spacing w:val="-2"/>
          <w:lang w:eastAsia="en-GB"/>
        </w:rPr>
        <w:t>.</w:t>
      </w:r>
      <w:bookmarkStart w:id="0" w:name="Activities"/>
      <w:bookmarkEnd w:id="0"/>
    </w:p>
    <w:p w:rsidR="00EB53F1" w:rsidRPr="00EB53F1" w:rsidRDefault="00EB53F1" w:rsidP="00EB53F1">
      <w:pPr>
        <w:spacing w:after="0" w:line="240" w:lineRule="auto"/>
        <w:jc w:val="both"/>
        <w:rPr>
          <w:rFonts w:ascii="Gill Sans MT" w:eastAsia="Times New Roman" w:hAnsi="Gill Sans MT" w:cs="Times New Roman"/>
          <w:spacing w:val="-2"/>
          <w:sz w:val="32"/>
          <w:szCs w:val="32"/>
          <w:lang w:eastAsia="en-GB"/>
        </w:rPr>
      </w:pPr>
    </w:p>
    <w:p w:rsidR="00EB53F1" w:rsidRPr="00EB53F1" w:rsidRDefault="00EB53F1" w:rsidP="00EB53F1">
      <w:pPr>
        <w:spacing w:after="0" w:line="240" w:lineRule="auto"/>
        <w:jc w:val="both"/>
        <w:rPr>
          <w:rFonts w:ascii="Gill Sans MT" w:eastAsia="Times New Roman" w:hAnsi="Gill Sans MT" w:cs="Times New Roman"/>
          <w:b/>
          <w:bCs/>
          <w:spacing w:val="-2"/>
          <w:u w:val="single"/>
          <w:lang w:eastAsia="en-GB"/>
        </w:rPr>
      </w:pPr>
      <w:r w:rsidRPr="00EB53F1">
        <w:rPr>
          <w:rFonts w:ascii="Gill Sans MT" w:eastAsia="Times New Roman" w:hAnsi="Gill Sans MT" w:cs="Times New Roman"/>
          <w:b/>
          <w:spacing w:val="-2"/>
          <w:sz w:val="32"/>
          <w:szCs w:val="32"/>
          <w:lang w:eastAsia="en-GB"/>
        </w:rPr>
        <w:t>About York</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 xml:space="preserve">St Peter’s School is situated five minutes’ walk away from York’s compact city centre.  York is one of the oldest and most beautiful cities in Europe, famous for its gothic Minster and winding medieval streets. York has won a number of tourist awards and further details are available on </w:t>
      </w:r>
      <w:hyperlink r:id="rId12" w:history="1">
        <w:r w:rsidRPr="00EB53F1">
          <w:rPr>
            <w:rFonts w:ascii="Gill Sans MT" w:eastAsia="Times New Roman" w:hAnsi="Gill Sans MT" w:cs="Times New Roman"/>
            <w:color w:val="4F81BD" w:themeColor="accent1"/>
            <w:spacing w:val="-2"/>
            <w:u w:val="single"/>
            <w:lang w:eastAsia="en-GB"/>
          </w:rPr>
          <w:t>the Visit York website.</w:t>
        </w:r>
      </w:hyperlink>
      <w:r w:rsidRPr="00EB53F1">
        <w:rPr>
          <w:rFonts w:ascii="Gill Sans MT" w:eastAsia="Times New Roman" w:hAnsi="Gill Sans MT" w:cs="Times New Roman"/>
          <w:spacing w:val="-2"/>
          <w:lang w:eastAsia="en-GB"/>
        </w:rPr>
        <w:t xml:space="preserve"> York is regularly voted as one of the best places to live in the UK.  Such is the size and layout of York, walking and cycling are ideal ways to get around, including taking in the famous sights of this historic city; an ancient Roman and Viking capital.</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York is a central rail hub between Edinburgh, London and Manchester.  The main railway station is only a 15 minute walk from the School.   In addition it has a large variety of restaurants, pubs, theatres, cinemas, parks, museums and galleries, and life in York is always interesting, by day or by night.</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Finding somewhere to live is also comparatively easy. York’s rental sector is in good health, though demand remains high. If you are trying to buy you will find York prices are around the national average.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York is a family friendly city. Attractions such as the Jorvik Viking Centre, the Barley Hall, the York Dungeons, the National Railway Museum and the York Chocolate Story are immensely popular with people of all ages.</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The city lies in the Vale of York, a valley that runs north to south between the heathery North Yorkshire Moors to the east and the famous Yorkshire Dales to the west. Both areas offer an excellent escape for walkers, cyclists, climbers – indeed anyone with a love of fresh air and rolling countryside.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color w:val="0000FF"/>
          <w:spacing w:val="-2"/>
          <w:u w:val="single"/>
          <w:lang w:eastAsia="en-GB"/>
        </w:rPr>
      </w:pPr>
      <w:r w:rsidRPr="00EB53F1">
        <w:rPr>
          <w:rFonts w:ascii="Gill Sans MT" w:eastAsia="Times New Roman" w:hAnsi="Gill Sans MT" w:cs="Times New Roman"/>
          <w:spacing w:val="-2"/>
          <w:lang w:eastAsia="en-GB"/>
        </w:rPr>
        <w:lastRenderedPageBreak/>
        <w:t xml:space="preserve">A guide to the City of York can be found at </w:t>
      </w:r>
      <w:hyperlink r:id="rId13" w:history="1">
        <w:r w:rsidRPr="00EB53F1">
          <w:rPr>
            <w:rFonts w:ascii="Gill Sans MT" w:eastAsia="Times New Roman" w:hAnsi="Gill Sans MT" w:cs="Times New Roman"/>
            <w:color w:val="0000FF"/>
            <w:spacing w:val="-2"/>
            <w:u w:val="single"/>
            <w:lang w:eastAsia="en-GB"/>
          </w:rPr>
          <w:t>http://www.visityork.org/</w:t>
        </w:r>
      </w:hyperlink>
      <w:r w:rsidRPr="00EB53F1">
        <w:rPr>
          <w:rFonts w:ascii="Gill Sans MT" w:eastAsia="Times New Roman" w:hAnsi="Gill Sans MT" w:cs="Arial"/>
          <w:b/>
          <w:sz w:val="32"/>
          <w:szCs w:val="32"/>
          <w:lang w:eastAsia="en-GB"/>
        </w:rPr>
        <w:br w:type="page"/>
      </w:r>
    </w:p>
    <w:p w:rsidR="00EB53F1" w:rsidRPr="00EB53F1" w:rsidRDefault="00EB53F1" w:rsidP="00EB53F1">
      <w:pPr>
        <w:spacing w:after="0" w:line="240" w:lineRule="auto"/>
        <w:rPr>
          <w:rFonts w:ascii="Gill Sans MT" w:eastAsia="Times New Roman" w:hAnsi="Gill Sans MT" w:cs="Arial"/>
          <w:b/>
          <w:sz w:val="32"/>
          <w:szCs w:val="32"/>
          <w:lang w:eastAsia="en-GB"/>
        </w:rPr>
      </w:pPr>
      <w:r w:rsidRPr="00EB53F1">
        <w:rPr>
          <w:rFonts w:ascii="Gill Sans MT" w:eastAsia="Times New Roman" w:hAnsi="Gill Sans MT" w:cs="Arial"/>
          <w:b/>
          <w:sz w:val="32"/>
          <w:szCs w:val="32"/>
          <w:lang w:eastAsia="en-GB"/>
        </w:rPr>
        <w:lastRenderedPageBreak/>
        <w:t>Employee benefits</w:t>
      </w:r>
    </w:p>
    <w:p w:rsidR="00EB53F1" w:rsidRPr="00EB53F1" w:rsidRDefault="00EB53F1" w:rsidP="00EB53F1">
      <w:pPr>
        <w:spacing w:after="0" w:line="240" w:lineRule="auto"/>
        <w:rPr>
          <w:rFonts w:ascii="Gill Sans MT" w:eastAsia="Times New Roman" w:hAnsi="Gill Sans MT" w:cs="Arial"/>
          <w:b/>
          <w:lang w:eastAsia="en-GB"/>
        </w:rPr>
      </w:pPr>
    </w:p>
    <w:p w:rsidR="00EB53F1" w:rsidRPr="00EB53F1" w:rsidRDefault="00EB53F1" w:rsidP="00EB53F1">
      <w:pPr>
        <w:spacing w:after="0" w:line="240" w:lineRule="auto"/>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Our vision is to be a happy, thriving 3-18 co-educational day and boarding school community that combines a classical, high quality, all-round education with a forward-looking and exciting approach to learning.</w:t>
      </w:r>
    </w:p>
    <w:p w:rsidR="00EB53F1" w:rsidRPr="00EB53F1" w:rsidRDefault="00EB53F1" w:rsidP="00EB53F1">
      <w:pPr>
        <w:spacing w:after="0" w:line="240" w:lineRule="auto"/>
        <w:rPr>
          <w:rFonts w:ascii="Gill Sans MT" w:eastAsia="Times New Roman" w:hAnsi="Gill Sans MT" w:cs="Arial"/>
          <w:b/>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 xml:space="preserve">Our staff are the key to our success.  It is their expertise, enthusiasm and commitment that is reflected in our high standards and continued success.  In return, we offer all our colleagues a competitive total reward package from day one of their employment with us. </w:t>
      </w:r>
    </w:p>
    <w:p w:rsidR="00EB53F1" w:rsidRPr="00EB53F1" w:rsidRDefault="00EB53F1" w:rsidP="00EB53F1">
      <w:pPr>
        <w:spacing w:after="0" w:line="240" w:lineRule="auto"/>
        <w:jc w:val="both"/>
        <w:rPr>
          <w:rFonts w:ascii="Gill Sans MT" w:eastAsia="Times New Roman" w:hAnsi="Gill Sans MT" w:cs="Times New Roman"/>
          <w:b/>
          <w:spacing w:val="-2"/>
          <w:lang w:eastAsia="en-GB"/>
        </w:rPr>
      </w:pPr>
    </w:p>
    <w:p w:rsidR="00EB53F1" w:rsidRPr="00EB53F1" w:rsidRDefault="00EB53F1" w:rsidP="00EB53F1">
      <w:pPr>
        <w:spacing w:after="0" w:line="240" w:lineRule="auto"/>
        <w:jc w:val="both"/>
        <w:rPr>
          <w:rFonts w:ascii="Gill Sans MT" w:eastAsia="Times New Roman" w:hAnsi="Gill Sans MT" w:cs="Times New Roman"/>
          <w:b/>
          <w:spacing w:val="-2"/>
          <w:lang w:eastAsia="en-GB"/>
        </w:rPr>
      </w:pPr>
      <w:r w:rsidRPr="00EB53F1">
        <w:rPr>
          <w:rFonts w:ascii="Gill Sans MT" w:eastAsia="Times New Roman" w:hAnsi="Gill Sans MT" w:cs="Times New Roman"/>
          <w:b/>
          <w:spacing w:val="-2"/>
          <w:lang w:eastAsia="en-GB"/>
        </w:rPr>
        <w:t>Annual Leave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Employees on all-year round contracts are entitled to a basic entitlement of 25 days paid annual leave each year plus public holidays (public holidays occurring when the School is in session are working days). Part-time or term time employees receive a pro-rata allowance of annual leave.  This rises to 27 days after 5 years of service.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b/>
          <w:spacing w:val="-2"/>
          <w:lang w:eastAsia="en-GB"/>
        </w:rPr>
      </w:pPr>
      <w:r w:rsidRPr="00EB53F1">
        <w:rPr>
          <w:rFonts w:ascii="Gill Sans MT" w:eastAsia="Times New Roman" w:hAnsi="Gill Sans MT" w:cs="Times New Roman"/>
          <w:b/>
          <w:spacing w:val="-2"/>
          <w:lang w:eastAsia="en-GB"/>
        </w:rPr>
        <w:t>Cycle to Work Scheme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Eligible employees can join our Cycle to Work Scheme (also a salary sacrifice arrangement) that allows tax and National Insurance savings on the purchase of a bicycle</w:t>
      </w:r>
      <w:r w:rsidRPr="00EB53F1">
        <w:rPr>
          <w:rFonts w:ascii="Gill Sans MT" w:eastAsia="Times New Roman" w:hAnsi="Gill Sans MT" w:cs="Arial"/>
          <w:lang w:eastAsia="en-GB"/>
        </w:rPr>
        <w:t xml:space="preserve"> </w:t>
      </w:r>
      <w:r w:rsidRPr="00EB53F1">
        <w:rPr>
          <w:rFonts w:ascii="Gill Sans MT" w:eastAsia="Times New Roman" w:hAnsi="Gill Sans MT" w:cs="Times New Roman"/>
          <w:spacing w:val="-2"/>
          <w:lang w:eastAsia="en-GB"/>
        </w:rPr>
        <w:t>(and related equipment).</w:t>
      </w:r>
    </w:p>
    <w:p w:rsidR="00EB53F1" w:rsidRPr="00EB53F1" w:rsidRDefault="00EB53F1" w:rsidP="00EB53F1">
      <w:pPr>
        <w:spacing w:after="0" w:line="240" w:lineRule="auto"/>
        <w:rPr>
          <w:rFonts w:ascii="Gill Sans MT" w:eastAsia="Times New Roman" w:hAnsi="Gill Sans MT" w:cs="Arial"/>
          <w:u w:val="single"/>
          <w:lang w:eastAsia="en-GB"/>
        </w:rPr>
      </w:pPr>
    </w:p>
    <w:p w:rsidR="00EB53F1" w:rsidRPr="00EB53F1" w:rsidRDefault="00EB53F1" w:rsidP="00EB53F1">
      <w:pPr>
        <w:spacing w:after="0" w:line="240" w:lineRule="auto"/>
        <w:jc w:val="both"/>
        <w:rPr>
          <w:rFonts w:ascii="Gill Sans MT" w:eastAsia="Times New Roman" w:hAnsi="Gill Sans MT" w:cs="Times New Roman"/>
          <w:b/>
          <w:spacing w:val="-2"/>
          <w:lang w:eastAsia="en-GB"/>
        </w:rPr>
      </w:pPr>
      <w:r w:rsidRPr="00EB53F1">
        <w:rPr>
          <w:rFonts w:ascii="Gill Sans MT" w:eastAsia="Times New Roman" w:hAnsi="Gill Sans MT" w:cs="Times New Roman"/>
          <w:b/>
          <w:spacing w:val="-2"/>
          <w:lang w:eastAsia="en-GB"/>
        </w:rPr>
        <w:t>Free School Lunches</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Staff can enjoy a free meal during the lunch period in the School Dining Room.  Lunch is provided on normal working days during term time.  A selection of hot and cold food, beverages and sandwiches are available.</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rPr>
          <w:rFonts w:ascii="Gill Sans MT" w:eastAsia="Times New Roman" w:hAnsi="Gill Sans MT" w:cs="Arial"/>
          <w:b/>
          <w:lang w:eastAsia="en-GB"/>
        </w:rPr>
      </w:pPr>
      <w:r w:rsidRPr="00EB53F1">
        <w:rPr>
          <w:rFonts w:ascii="Gill Sans MT" w:eastAsia="Times New Roman" w:hAnsi="Gill Sans MT" w:cs="Arial"/>
          <w:b/>
          <w:lang w:eastAsia="en-GB"/>
        </w:rPr>
        <w:t xml:space="preserve">Parking </w:t>
      </w:r>
    </w:p>
    <w:p w:rsidR="00EB53F1" w:rsidRPr="00EB53F1" w:rsidRDefault="00EB53F1" w:rsidP="00EB53F1">
      <w:pPr>
        <w:spacing w:after="0" w:line="240" w:lineRule="auto"/>
        <w:jc w:val="both"/>
        <w:rPr>
          <w:rFonts w:ascii="Gill Sans MT" w:eastAsia="Times New Roman" w:hAnsi="Gill Sans MT" w:cs="Arial"/>
          <w:lang w:eastAsia="en-GB"/>
        </w:rPr>
      </w:pPr>
      <w:r w:rsidRPr="00EB53F1">
        <w:rPr>
          <w:rFonts w:ascii="Gill Sans MT" w:eastAsia="Times New Roman" w:hAnsi="Gill Sans MT" w:cs="Arial"/>
          <w:lang w:eastAsia="en-GB"/>
        </w:rPr>
        <w:t xml:space="preserve">There is extensive free parking available to staff on the school site. </w:t>
      </w:r>
    </w:p>
    <w:p w:rsidR="00EB53F1" w:rsidRPr="00EB53F1" w:rsidRDefault="00EB53F1" w:rsidP="00EB53F1">
      <w:pPr>
        <w:spacing w:after="0" w:line="240" w:lineRule="auto"/>
        <w:rPr>
          <w:rFonts w:ascii="Gill Sans MT" w:eastAsia="Times New Roman" w:hAnsi="Gill Sans MT" w:cs="Arial"/>
          <w:b/>
          <w:lang w:eastAsia="en-GB"/>
        </w:rPr>
      </w:pPr>
    </w:p>
    <w:p w:rsidR="00EB53F1" w:rsidRPr="00EB53F1" w:rsidRDefault="00EB53F1" w:rsidP="00EB53F1">
      <w:pPr>
        <w:spacing w:after="0" w:line="240" w:lineRule="auto"/>
        <w:rPr>
          <w:rFonts w:ascii="Gill Sans MT" w:eastAsia="Times New Roman" w:hAnsi="Gill Sans MT" w:cs="Arial"/>
          <w:b/>
          <w:lang w:eastAsia="en-GB"/>
        </w:rPr>
      </w:pPr>
      <w:r w:rsidRPr="00EB53F1">
        <w:rPr>
          <w:rFonts w:ascii="Gill Sans MT" w:eastAsia="Times New Roman" w:hAnsi="Gill Sans MT" w:cs="Arial"/>
          <w:b/>
          <w:lang w:eastAsia="en-GB"/>
        </w:rPr>
        <w:t xml:space="preserve">Pension </w:t>
      </w:r>
    </w:p>
    <w:p w:rsidR="00EB53F1" w:rsidRPr="00EB53F1" w:rsidRDefault="00EB53F1" w:rsidP="00EB53F1">
      <w:pPr>
        <w:spacing w:after="0" w:line="240" w:lineRule="auto"/>
        <w:rPr>
          <w:rFonts w:ascii="Gill Sans MT" w:eastAsia="Times New Roman" w:hAnsi="Gill Sans MT" w:cs="Arial"/>
          <w:lang w:eastAsia="en-GB"/>
        </w:rPr>
      </w:pPr>
    </w:p>
    <w:p w:rsidR="00EB53F1" w:rsidRPr="00EB53F1" w:rsidRDefault="00EB53F1" w:rsidP="00EB53F1">
      <w:pPr>
        <w:spacing w:after="0" w:line="240" w:lineRule="auto"/>
        <w:jc w:val="both"/>
        <w:rPr>
          <w:rFonts w:ascii="Gill Sans MT" w:eastAsia="Times New Roman" w:hAnsi="Gill Sans MT" w:cs="Times New Roman"/>
          <w:spacing w:val="-2"/>
          <w:lang w:eastAsia="en-GB"/>
        </w:rPr>
      </w:pPr>
      <w:r w:rsidRPr="00EB53F1">
        <w:rPr>
          <w:rFonts w:ascii="Gill Sans MT" w:eastAsia="Times New Roman" w:hAnsi="Gill Sans MT" w:cs="Arial"/>
          <w:lang w:eastAsia="en-GB"/>
        </w:rPr>
        <w:t>E</w:t>
      </w:r>
      <w:r w:rsidRPr="00EB53F1">
        <w:rPr>
          <w:rFonts w:ascii="Gill Sans MT" w:hAnsi="Gill Sans MT"/>
          <w:color w:val="000000"/>
        </w:rPr>
        <w:t>ligible support staff are automatically enrolled into the St Peter’s School Pension Scheme.  Those who do not meet the government criteria for eligibility will be given the option to join/opt in.  The School pays a contribution of 12% of the monthly salary and the employee is required to pay 6%.</w:t>
      </w:r>
      <w:r w:rsidRPr="00EB53F1">
        <w:rPr>
          <w:rFonts w:ascii="Gill Sans MT" w:eastAsia="Times New Roman" w:hAnsi="Gill Sans MT" w:cs="Times New Roman"/>
          <w:spacing w:val="-2"/>
          <w:lang w:eastAsia="en-GB"/>
        </w:rPr>
        <w:t xml:space="preserve"> </w:t>
      </w:r>
    </w:p>
    <w:p w:rsidR="00EB53F1" w:rsidRPr="00EB53F1" w:rsidRDefault="00EB53F1" w:rsidP="00EB53F1">
      <w:pPr>
        <w:spacing w:after="0" w:line="240" w:lineRule="auto"/>
        <w:jc w:val="both"/>
        <w:rPr>
          <w:rFonts w:ascii="Gill Sans MT" w:eastAsia="Times New Roman" w:hAnsi="Gill Sans MT" w:cs="Times New Roman"/>
          <w:b/>
          <w:spacing w:val="-2"/>
          <w:lang w:eastAsia="en-GB"/>
        </w:rPr>
      </w:pPr>
    </w:p>
    <w:p w:rsidR="00EB53F1" w:rsidRPr="00EB53F1" w:rsidRDefault="00EB53F1" w:rsidP="00EB53F1">
      <w:pPr>
        <w:spacing w:after="0" w:line="240" w:lineRule="auto"/>
        <w:jc w:val="both"/>
        <w:rPr>
          <w:rFonts w:ascii="Gill Sans MT" w:eastAsia="Times New Roman" w:hAnsi="Gill Sans MT" w:cs="Times New Roman"/>
          <w:b/>
          <w:spacing w:val="-2"/>
          <w:lang w:eastAsia="en-GB"/>
        </w:rPr>
      </w:pPr>
      <w:r w:rsidRPr="00EB53F1">
        <w:rPr>
          <w:rFonts w:ascii="Gill Sans MT" w:eastAsia="Times New Roman" w:hAnsi="Gill Sans MT" w:cs="Times New Roman"/>
          <w:b/>
          <w:spacing w:val="-2"/>
          <w:lang w:eastAsia="en-GB"/>
        </w:rPr>
        <w:t>School Chapel</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rPr>
          <w:rFonts w:ascii="Gill Sans MT" w:hAnsi="Gill Sans MT"/>
        </w:rPr>
      </w:pPr>
      <w:r w:rsidRPr="00EB53F1">
        <w:rPr>
          <w:rFonts w:ascii="Gill Sans MT" w:hAnsi="Gill Sans MT"/>
        </w:rPr>
        <w:t>School Chapel is available to former pupils, staff and people connected the school for weddings, christenings and other appropriate events.  Extensive grounds and gentle green lawns provide an excellent location for a marquee or champagne reception.  The School is licensed for regulated entertainment and the Memorial Hall is ideal for evening functions.</w:t>
      </w:r>
    </w:p>
    <w:p w:rsidR="00EB53F1" w:rsidRPr="00EB53F1" w:rsidRDefault="00EB53F1" w:rsidP="00EB53F1">
      <w:pPr>
        <w:spacing w:after="0" w:line="240" w:lineRule="auto"/>
        <w:jc w:val="both"/>
        <w:rPr>
          <w:rFonts w:ascii="Gill Sans MT" w:eastAsia="Times New Roman" w:hAnsi="Gill Sans MT" w:cs="Times New Roman"/>
          <w:b/>
          <w:spacing w:val="-2"/>
          <w:lang w:eastAsia="en-GB"/>
        </w:rPr>
      </w:pPr>
      <w:r w:rsidRPr="00EB53F1">
        <w:rPr>
          <w:rFonts w:ascii="Gill Sans MT" w:eastAsia="Times New Roman" w:hAnsi="Gill Sans MT" w:cs="Times New Roman"/>
          <w:b/>
          <w:spacing w:val="-2"/>
          <w:lang w:eastAsia="en-GB"/>
        </w:rPr>
        <w:t>Sick Pay</w:t>
      </w:r>
    </w:p>
    <w:p w:rsidR="00EB53F1" w:rsidRPr="00EB53F1" w:rsidRDefault="00EB53F1" w:rsidP="00EB53F1">
      <w:pPr>
        <w:spacing w:after="0" w:line="240" w:lineRule="auto"/>
        <w:jc w:val="both"/>
        <w:rPr>
          <w:rFonts w:ascii="Gill Sans MT" w:eastAsia="Times New Roman" w:hAnsi="Gill Sans MT" w:cs="Times New Roman"/>
          <w:spacing w:val="-2"/>
          <w:lang w:eastAsia="en-GB"/>
        </w:rPr>
      </w:pPr>
    </w:p>
    <w:p w:rsidR="00EB53F1" w:rsidRPr="00EB53F1" w:rsidRDefault="00EB53F1" w:rsidP="00EB53F1">
      <w:pPr>
        <w:spacing w:after="0" w:line="240" w:lineRule="auto"/>
        <w:rPr>
          <w:rFonts w:ascii="Gill Sans MT" w:eastAsia="Times New Roman" w:hAnsi="Gill Sans MT" w:cs="Times New Roman"/>
          <w:spacing w:val="-2"/>
          <w:lang w:eastAsia="en-GB"/>
        </w:rPr>
      </w:pPr>
      <w:r w:rsidRPr="00EB53F1">
        <w:rPr>
          <w:rFonts w:ascii="Gill Sans MT" w:eastAsia="Times New Roman" w:hAnsi="Gill Sans MT" w:cs="Times New Roman"/>
          <w:spacing w:val="-2"/>
          <w:lang w:eastAsia="en-GB"/>
        </w:rPr>
        <w:t>Where employees are unable to attend work due to sickness, there is a provision for contractual sick pay. The amount of sick pay increases according to the employee’s length of service and current contract.</w:t>
      </w:r>
      <w:r w:rsidRPr="00EB53F1">
        <w:rPr>
          <w:rFonts w:ascii="Gill Sans MT" w:eastAsia="Times New Roman" w:hAnsi="Gill Sans MT" w:cs="Times New Roman"/>
          <w:spacing w:val="-2"/>
          <w:lang w:eastAsia="en-GB"/>
        </w:rPr>
        <w:cr/>
      </w:r>
    </w:p>
    <w:p w:rsidR="00EB53F1" w:rsidRPr="00EB53F1" w:rsidRDefault="00EB53F1" w:rsidP="00EB53F1">
      <w:pPr>
        <w:spacing w:after="0" w:line="240" w:lineRule="auto"/>
        <w:rPr>
          <w:rFonts w:ascii="Gill Sans MT" w:eastAsia="Times New Roman" w:hAnsi="Gill Sans MT" w:cs="Arial"/>
          <w:b/>
          <w:lang w:eastAsia="en-GB"/>
        </w:rPr>
      </w:pPr>
      <w:r w:rsidRPr="00EB53F1">
        <w:rPr>
          <w:rFonts w:ascii="Gill Sans MT" w:eastAsia="Times New Roman" w:hAnsi="Gill Sans MT" w:cs="Arial"/>
          <w:b/>
          <w:lang w:eastAsia="en-GB"/>
        </w:rPr>
        <w:t>Enhanced Maternity Pay</w:t>
      </w:r>
    </w:p>
    <w:p w:rsidR="00EB53F1" w:rsidRPr="00EB53F1" w:rsidRDefault="00EB53F1" w:rsidP="00EB53F1">
      <w:pPr>
        <w:spacing w:before="100" w:beforeAutospacing="1" w:after="100" w:afterAutospacing="1" w:line="240" w:lineRule="auto"/>
        <w:ind w:right="240"/>
        <w:rPr>
          <w:rFonts w:ascii="Gill Sans MT" w:eastAsia="Times New Roman" w:hAnsi="Gill Sans MT" w:cs="Arial"/>
          <w:lang w:eastAsia="en-GB"/>
        </w:rPr>
      </w:pPr>
      <w:r w:rsidRPr="00EB53F1">
        <w:rPr>
          <w:rFonts w:ascii="Gill Sans MT" w:eastAsia="Times New Roman" w:hAnsi="Gill Sans MT" w:cs="Arial"/>
          <w:lang w:eastAsia="en-GB"/>
        </w:rPr>
        <w:t xml:space="preserve">After one year’s continuous service with the School by the 11th week before the EWC, you will be entitled to receive enhanced maternity benefits as well as Statutory Maternity Pay (SMP). </w:t>
      </w:r>
    </w:p>
    <w:p w:rsidR="00EB53F1" w:rsidRPr="00EB53F1" w:rsidRDefault="00EB53F1" w:rsidP="00EB53F1">
      <w:pPr>
        <w:spacing w:after="0" w:line="240" w:lineRule="auto"/>
        <w:jc w:val="both"/>
        <w:rPr>
          <w:rFonts w:ascii="Gill Sans MT" w:eastAsia="Times New Roman" w:hAnsi="Gill Sans MT" w:cs="Arial"/>
          <w:b/>
          <w:lang w:eastAsia="en-GB"/>
        </w:rPr>
      </w:pPr>
      <w:r w:rsidRPr="00EB53F1">
        <w:rPr>
          <w:rFonts w:ascii="Gill Sans MT" w:eastAsia="Times New Roman" w:hAnsi="Gill Sans MT" w:cs="Arial"/>
          <w:b/>
          <w:lang w:eastAsia="en-GB"/>
        </w:rPr>
        <w:t>Sports Facilities</w:t>
      </w:r>
    </w:p>
    <w:p w:rsidR="00EB53F1" w:rsidRPr="00EB53F1" w:rsidRDefault="00EB53F1" w:rsidP="00EB53F1">
      <w:pPr>
        <w:spacing w:after="0" w:line="240" w:lineRule="auto"/>
        <w:jc w:val="both"/>
        <w:rPr>
          <w:rFonts w:ascii="Gill Sans MT" w:eastAsia="Times New Roman" w:hAnsi="Gill Sans MT" w:cs="Arial"/>
          <w:u w:val="single"/>
          <w:lang w:eastAsia="en-GB"/>
        </w:rPr>
      </w:pPr>
    </w:p>
    <w:p w:rsidR="00EB53F1" w:rsidRPr="00EB53F1" w:rsidRDefault="00EB53F1" w:rsidP="00EB53F1">
      <w:pPr>
        <w:spacing w:after="0" w:line="240" w:lineRule="auto"/>
        <w:jc w:val="both"/>
        <w:rPr>
          <w:rFonts w:ascii="Gill Sans MT" w:eastAsia="Times New Roman" w:hAnsi="Gill Sans MT" w:cs="Arial"/>
          <w:lang w:eastAsia="en-GB"/>
        </w:rPr>
      </w:pPr>
      <w:r w:rsidRPr="00EB53F1">
        <w:rPr>
          <w:rFonts w:ascii="Gill Sans MT" w:eastAsia="Times New Roman" w:hAnsi="Gill Sans MT" w:cs="Arial"/>
          <w:lang w:eastAsia="en-GB"/>
        </w:rPr>
        <w:t>All staff can use the school sports facilities free of charge when they are not in use by the pupils. This includes a modern gym and swimming pool.</w:t>
      </w:r>
    </w:p>
    <w:p w:rsidR="00EB53F1" w:rsidRPr="00EB53F1" w:rsidRDefault="00EB53F1" w:rsidP="00EB53F1">
      <w:pPr>
        <w:spacing w:after="0" w:line="240" w:lineRule="auto"/>
        <w:jc w:val="both"/>
        <w:rPr>
          <w:rFonts w:ascii="Gill Sans MT" w:eastAsia="Times New Roman" w:hAnsi="Gill Sans MT" w:cs="Times New Roman"/>
          <w:b/>
          <w:noProof/>
          <w:spacing w:val="-2"/>
          <w:lang w:eastAsia="en-GB"/>
        </w:rPr>
      </w:pPr>
    </w:p>
    <w:p w:rsidR="00EB53F1" w:rsidRPr="00EB53F1" w:rsidRDefault="00EB53F1" w:rsidP="00EB53F1">
      <w:pPr>
        <w:spacing w:after="0" w:line="240" w:lineRule="auto"/>
        <w:jc w:val="both"/>
        <w:rPr>
          <w:rFonts w:ascii="Gill Sans MT" w:eastAsia="Times New Roman" w:hAnsi="Gill Sans MT" w:cs="Times New Roman"/>
          <w:b/>
          <w:noProof/>
          <w:spacing w:val="-2"/>
          <w:lang w:eastAsia="en-GB"/>
        </w:rPr>
      </w:pPr>
    </w:p>
    <w:p w:rsidR="00EB53F1" w:rsidRPr="00EB53F1" w:rsidRDefault="00EB53F1" w:rsidP="00EB53F1">
      <w:pPr>
        <w:spacing w:after="0" w:line="240" w:lineRule="auto"/>
        <w:jc w:val="both"/>
        <w:rPr>
          <w:rFonts w:ascii="Gill Sans MT" w:eastAsia="Times New Roman" w:hAnsi="Gill Sans MT" w:cs="Times New Roman"/>
          <w:b/>
          <w:noProof/>
          <w:spacing w:val="-2"/>
          <w:lang w:eastAsia="en-GB"/>
        </w:rPr>
      </w:pPr>
    </w:p>
    <w:p w:rsidR="00EB53F1" w:rsidRPr="00EB53F1" w:rsidRDefault="00EB53F1" w:rsidP="00EB53F1">
      <w:pPr>
        <w:spacing w:after="0" w:line="240" w:lineRule="auto"/>
        <w:jc w:val="both"/>
        <w:rPr>
          <w:rFonts w:ascii="Gill Sans MT" w:eastAsia="Times New Roman" w:hAnsi="Gill Sans MT" w:cs="Times New Roman"/>
          <w:b/>
          <w:noProof/>
          <w:spacing w:val="-2"/>
          <w:lang w:eastAsia="en-GB"/>
        </w:rPr>
      </w:pPr>
      <w:r w:rsidRPr="00EB53F1">
        <w:rPr>
          <w:rFonts w:ascii="Gill Sans MT" w:eastAsia="Times New Roman" w:hAnsi="Gill Sans MT" w:cs="Times New Roman"/>
          <w:b/>
          <w:noProof/>
          <w:spacing w:val="-2"/>
          <w:lang w:eastAsia="en-GB"/>
        </w:rPr>
        <w:t>Training and Development</w:t>
      </w:r>
    </w:p>
    <w:p w:rsidR="00EB53F1" w:rsidRPr="00EB53F1" w:rsidRDefault="00EB53F1" w:rsidP="00EB53F1">
      <w:pPr>
        <w:spacing w:after="0" w:line="240" w:lineRule="auto"/>
        <w:jc w:val="both"/>
        <w:rPr>
          <w:rFonts w:ascii="Gill Sans MT" w:eastAsia="Times New Roman" w:hAnsi="Gill Sans MT" w:cs="Times New Roman"/>
          <w:noProof/>
          <w:spacing w:val="-2"/>
          <w:lang w:eastAsia="en-GB"/>
        </w:rPr>
      </w:pPr>
    </w:p>
    <w:p w:rsidR="00EB53F1" w:rsidRPr="00EB53F1" w:rsidRDefault="00EB53F1" w:rsidP="00EB53F1">
      <w:pPr>
        <w:spacing w:after="0" w:line="240" w:lineRule="auto"/>
        <w:jc w:val="both"/>
        <w:rPr>
          <w:rFonts w:ascii="Gill Sans MT" w:eastAsia="Times New Roman" w:hAnsi="Gill Sans MT" w:cs="Times New Roman"/>
          <w:noProof/>
          <w:spacing w:val="-2"/>
          <w:lang w:eastAsia="en-GB"/>
        </w:rPr>
      </w:pPr>
      <w:r w:rsidRPr="00EB53F1">
        <w:rPr>
          <w:rFonts w:ascii="Gill Sans MT" w:eastAsia="Times New Roman" w:hAnsi="Gill Sans MT" w:cs="Times New Roman"/>
          <w:noProof/>
          <w:spacing w:val="-2"/>
          <w:lang w:eastAsia="en-GB"/>
        </w:rPr>
        <w:t>Our employees are encouraged to continually develop their skills and knowledge. Training and development opportunities may include gaining a professional qualification and other learning opportunities.</w:t>
      </w:r>
      <w:r w:rsidRPr="00EB53F1">
        <w:rPr>
          <w:rFonts w:ascii="Gill Sans MT" w:eastAsia="Times New Roman" w:hAnsi="Gill Sans MT" w:cs="Times New Roman"/>
          <w:noProof/>
          <w:spacing w:val="-2"/>
          <w:lang w:eastAsia="en-GB"/>
        </w:rPr>
        <w:cr/>
      </w:r>
    </w:p>
    <w:p w:rsidR="00EB53F1" w:rsidRPr="00EB53F1" w:rsidRDefault="00EB53F1" w:rsidP="00EB53F1">
      <w:pPr>
        <w:spacing w:after="0" w:line="240" w:lineRule="auto"/>
        <w:rPr>
          <w:rFonts w:ascii="Gill Sans MT" w:eastAsia="Times New Roman" w:hAnsi="Gill Sans MT" w:cs="Arial"/>
          <w:b/>
          <w:lang w:eastAsia="en-GB"/>
        </w:rPr>
      </w:pPr>
    </w:p>
    <w:p w:rsidR="00EB53F1" w:rsidRPr="00EB53F1" w:rsidRDefault="00EB53F1" w:rsidP="00EB53F1">
      <w:pPr>
        <w:rPr>
          <w:rFonts w:ascii="Gill Sans MT" w:eastAsia="Times New Roman" w:hAnsi="Gill Sans MT" w:cs="Times New Roman"/>
          <w:noProof/>
          <w:spacing w:val="-2"/>
          <w:lang w:eastAsia="en-GB"/>
        </w:rPr>
      </w:pPr>
      <w:r w:rsidRPr="00EB53F1">
        <w:rPr>
          <w:rFonts w:ascii="Gill Sans MT" w:eastAsia="Times New Roman" w:hAnsi="Gill Sans MT" w:cs="Times New Roman"/>
          <w:noProof/>
          <w:spacing w:val="-2"/>
          <w:lang w:eastAsia="en-GB"/>
        </w:rPr>
        <w:br w:type="page"/>
      </w:r>
    </w:p>
    <w:p w:rsidR="00EB53F1" w:rsidRPr="00EB53F1" w:rsidRDefault="00EB53F1" w:rsidP="00EB53F1">
      <w:pPr>
        <w:spacing w:after="0" w:line="240" w:lineRule="auto"/>
        <w:rPr>
          <w:rFonts w:ascii="Gill Sans MT" w:eastAsia="Times New Roman" w:hAnsi="Gill Sans MT" w:cs="Times New Roman"/>
          <w:b/>
          <w:color w:val="000000"/>
          <w:sz w:val="52"/>
          <w:szCs w:val="52"/>
          <w:lang w:eastAsia="en-GB"/>
        </w:rPr>
      </w:pPr>
      <w:r w:rsidRPr="00EB53F1">
        <w:rPr>
          <w:rFonts w:ascii="Gill Sans MT" w:eastAsia="Times New Roman" w:hAnsi="Gill Sans MT" w:cs="Times New Roman"/>
          <w:b/>
          <w:color w:val="000000"/>
          <w:sz w:val="52"/>
          <w:szCs w:val="52"/>
          <w:lang w:eastAsia="en-GB"/>
        </w:rPr>
        <w:lastRenderedPageBreak/>
        <w:t>How to find us</w:t>
      </w:r>
    </w:p>
    <w:p w:rsidR="00EB53F1" w:rsidRPr="00EB53F1" w:rsidRDefault="00EB53F1" w:rsidP="00EB53F1">
      <w:pPr>
        <w:spacing w:after="0" w:line="240" w:lineRule="auto"/>
        <w:rPr>
          <w:rFonts w:ascii="Gill Sans MT" w:eastAsia="Times New Roman" w:hAnsi="Gill Sans MT" w:cs="Times New Roman"/>
          <w:noProof/>
          <w:sz w:val="24"/>
          <w:szCs w:val="24"/>
          <w:lang w:eastAsia="en-GB"/>
        </w:rPr>
      </w:pPr>
    </w:p>
    <w:p w:rsidR="00EB53F1" w:rsidRPr="00EB53F1" w:rsidRDefault="00EB53F1" w:rsidP="00EB53F1">
      <w:pPr>
        <w:spacing w:after="0" w:line="240" w:lineRule="auto"/>
        <w:rPr>
          <w:rFonts w:ascii="Gill Sans MT" w:eastAsia="Times New Roman" w:hAnsi="Gill Sans MT" w:cs="Times New Roman"/>
          <w:color w:val="000000"/>
          <w:szCs w:val="24"/>
          <w:lang w:eastAsia="en-GB"/>
        </w:rPr>
      </w:pPr>
      <w:r w:rsidRPr="00EB53F1">
        <w:rPr>
          <w:rFonts w:ascii="Gill Sans MT" w:eastAsia="Times New Roman" w:hAnsi="Gill Sans MT" w:cs="Times New Roman"/>
          <w:noProof/>
          <w:szCs w:val="24"/>
          <w:lang w:eastAsia="en-GB"/>
        </w:rPr>
        <w:t>You can find</w:t>
      </w:r>
      <w:r w:rsidRPr="00EB53F1">
        <w:rPr>
          <w:rFonts w:ascii="Gill Sans MT" w:eastAsia="Times New Roman" w:hAnsi="Gill Sans MT" w:cs="Times New Roman"/>
          <w:color w:val="000000"/>
          <w:szCs w:val="24"/>
          <w:lang w:eastAsia="en-GB"/>
        </w:rPr>
        <w:t xml:space="preserve"> St Peter’s School, York, at YO30 6AB.   The School is less than fifteen minutes on foot from York Railway Station.</w:t>
      </w:r>
    </w:p>
    <w:p w:rsidR="00EB53F1" w:rsidRPr="00EB53F1" w:rsidRDefault="00EB53F1" w:rsidP="00EB53F1">
      <w:pPr>
        <w:spacing w:after="0" w:line="240" w:lineRule="auto"/>
        <w:rPr>
          <w:rFonts w:ascii="Gill Sans MT" w:eastAsia="Times New Roman" w:hAnsi="Gill Sans MT" w:cs="Times New Roman"/>
          <w:color w:val="000000"/>
          <w:sz w:val="24"/>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b/>
          <w:bCs/>
          <w:color w:val="000000"/>
          <w:sz w:val="24"/>
          <w:szCs w:val="24"/>
          <w:lang w:eastAsia="en-GB"/>
        </w:rPr>
      </w:pPr>
      <w:r w:rsidRPr="00EB53F1">
        <w:rPr>
          <w:rFonts w:cs="BerlingNovaSansPro"/>
          <w:noProof/>
          <w:color w:val="8E8F8F"/>
          <w:sz w:val="18"/>
          <w:szCs w:val="18"/>
          <w:lang w:eastAsia="en-GB"/>
        </w:rPr>
        <w:drawing>
          <wp:inline distT="0" distB="0" distL="0" distR="0" wp14:anchorId="7198C9B0" wp14:editId="0D7E4AC5">
            <wp:extent cx="6645910" cy="5081622"/>
            <wp:effectExtent l="0" t="0" r="2540" b="5080"/>
            <wp:docPr id="4" name="Picture 4" descr="St Peters Schoo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School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910" cy="5081622"/>
                    </a:xfrm>
                    <a:prstGeom prst="rect">
                      <a:avLst/>
                    </a:prstGeom>
                    <a:noFill/>
                    <a:ln>
                      <a:noFill/>
                    </a:ln>
                  </pic:spPr>
                </pic:pic>
              </a:graphicData>
            </a:graphic>
          </wp:inline>
        </w:drawing>
      </w:r>
    </w:p>
    <w:p w:rsidR="00EB53F1" w:rsidRPr="00EB53F1" w:rsidRDefault="00EB53F1" w:rsidP="00EB53F1">
      <w:pPr>
        <w:widowControl w:val="0"/>
        <w:spacing w:after="0" w:line="240" w:lineRule="auto"/>
        <w:rPr>
          <w:rFonts w:ascii="Gill Sans MT" w:eastAsia="Times New Roman" w:hAnsi="Gill Sans MT" w:cs="Times New Roman"/>
          <w:b/>
          <w:bCs/>
          <w:color w:val="000000"/>
          <w:szCs w:val="24"/>
          <w:lang w:eastAsia="en-GB"/>
        </w:rPr>
      </w:pPr>
      <w:r w:rsidRPr="00EB53F1">
        <w:rPr>
          <w:rFonts w:ascii="Gill Sans MT" w:eastAsia="Times New Roman" w:hAnsi="Gill Sans MT" w:cs="Times New Roman"/>
          <w:b/>
          <w:bCs/>
          <w:color w:val="000000"/>
          <w:szCs w:val="24"/>
          <w:lang w:eastAsia="en-GB"/>
        </w:rPr>
        <w:t>By car:</w:t>
      </w:r>
    </w:p>
    <w:p w:rsidR="00EB53F1" w:rsidRPr="00EB53F1" w:rsidRDefault="00EB53F1" w:rsidP="00EB53F1">
      <w:pPr>
        <w:widowControl w:val="0"/>
        <w:spacing w:after="0" w:line="240" w:lineRule="auto"/>
        <w:rPr>
          <w:rFonts w:ascii="Gill Sans MT" w:eastAsia="Times New Roman" w:hAnsi="Gill Sans MT" w:cs="Times New Roman"/>
          <w:b/>
          <w:bCs/>
          <w:color w:val="000000"/>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r w:rsidRPr="00EB53F1">
        <w:rPr>
          <w:rFonts w:ascii="Gill Sans MT" w:eastAsia="Times New Roman" w:hAnsi="Gill Sans MT" w:cs="Times New Roman"/>
          <w:b/>
          <w:bCs/>
          <w:color w:val="000000"/>
          <w:szCs w:val="24"/>
          <w:lang w:eastAsia="en-GB"/>
        </w:rPr>
        <w:t>From York City Centre</w:t>
      </w:r>
      <w:r w:rsidRPr="00EB53F1">
        <w:rPr>
          <w:rFonts w:ascii="Gill Sans MT" w:eastAsia="Times New Roman" w:hAnsi="Gill Sans MT" w:cs="Times New Roman"/>
          <w:color w:val="000000"/>
          <w:szCs w:val="24"/>
          <w:lang w:eastAsia="en-GB"/>
        </w:rPr>
        <w:t xml:space="preserve">: Take the Thirsk Road </w:t>
      </w:r>
      <w:r w:rsidRPr="00EB53F1">
        <w:rPr>
          <w:rFonts w:ascii="Gill Sans MT" w:eastAsia="Times New Roman" w:hAnsi="Gill Sans MT" w:cs="Times New Roman"/>
          <w:b/>
          <w:bCs/>
          <w:color w:val="000000"/>
          <w:szCs w:val="24"/>
          <w:lang w:eastAsia="en-GB"/>
        </w:rPr>
        <w:t>(A19)</w:t>
      </w:r>
      <w:r w:rsidRPr="00EB53F1">
        <w:rPr>
          <w:rFonts w:ascii="Gill Sans MT" w:eastAsia="Times New Roman" w:hAnsi="Gill Sans MT" w:cs="Times New Roman"/>
          <w:color w:val="000000"/>
          <w:szCs w:val="24"/>
          <w:lang w:eastAsia="en-GB"/>
        </w:rPr>
        <w:t xml:space="preserve"> at the Bootham Bar traffic lights. The school is 700m on the left, immediately after the footbridge. </w:t>
      </w: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r w:rsidRPr="00EB53F1">
        <w:rPr>
          <w:rFonts w:ascii="Gill Sans MT" w:eastAsia="Times New Roman" w:hAnsi="Gill Sans MT" w:cs="Times New Roman"/>
          <w:b/>
          <w:bCs/>
          <w:color w:val="000000"/>
          <w:szCs w:val="24"/>
          <w:lang w:eastAsia="en-GB"/>
        </w:rPr>
        <w:t>From the A64</w:t>
      </w:r>
      <w:r w:rsidRPr="00EB53F1">
        <w:rPr>
          <w:rFonts w:ascii="Gill Sans MT" w:eastAsia="Times New Roman" w:hAnsi="Gill Sans MT" w:cs="Times New Roman"/>
          <w:color w:val="000000"/>
          <w:szCs w:val="24"/>
          <w:lang w:eastAsia="en-GB"/>
        </w:rPr>
        <w:t xml:space="preserve">: Take the Northern Ring Road </w:t>
      </w:r>
      <w:r w:rsidRPr="00EB53F1">
        <w:rPr>
          <w:rFonts w:ascii="Gill Sans MT" w:eastAsia="Times New Roman" w:hAnsi="Gill Sans MT" w:cs="Times New Roman"/>
          <w:b/>
          <w:bCs/>
          <w:color w:val="000000"/>
          <w:szCs w:val="24"/>
          <w:lang w:eastAsia="en-GB"/>
        </w:rPr>
        <w:t>(A1237)</w:t>
      </w:r>
      <w:r w:rsidRPr="00EB53F1">
        <w:rPr>
          <w:rFonts w:ascii="Gill Sans MT" w:eastAsia="Times New Roman" w:hAnsi="Gill Sans MT" w:cs="Times New Roman"/>
          <w:color w:val="000000"/>
          <w:szCs w:val="24"/>
          <w:lang w:eastAsia="en-GB"/>
        </w:rPr>
        <w:t xml:space="preserve">.  At the </w:t>
      </w:r>
      <w:r w:rsidRPr="00EB53F1">
        <w:rPr>
          <w:rFonts w:ascii="Gill Sans MT" w:eastAsia="Times New Roman" w:hAnsi="Gill Sans MT" w:cs="Times New Roman"/>
          <w:b/>
          <w:bCs/>
          <w:color w:val="000000"/>
          <w:szCs w:val="24"/>
          <w:lang w:eastAsia="en-GB"/>
        </w:rPr>
        <w:t>A19 roundabout</w:t>
      </w:r>
      <w:r w:rsidRPr="00EB53F1">
        <w:rPr>
          <w:rFonts w:ascii="Gill Sans MT" w:eastAsia="Times New Roman" w:hAnsi="Gill Sans MT" w:cs="Times New Roman"/>
          <w:color w:val="000000"/>
          <w:szCs w:val="24"/>
          <w:lang w:eastAsia="en-GB"/>
        </w:rPr>
        <w:t xml:space="preserve"> turn towards the city centre. The school is two miles on the right, 300m after Clifton Green. Turn right into the school immediately before the footbridge that crosses the road.</w:t>
      </w: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r w:rsidRPr="00EB53F1">
        <w:rPr>
          <w:rFonts w:ascii="Gill Sans MT" w:eastAsia="Times New Roman" w:hAnsi="Gill Sans MT" w:cs="Times New Roman"/>
          <w:color w:val="000000"/>
          <w:szCs w:val="24"/>
          <w:lang w:eastAsia="en-GB"/>
        </w:rPr>
        <w:t>Parking is available on site.</w:t>
      </w: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 w:val="24"/>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 w:val="24"/>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 w:val="24"/>
          <w:szCs w:val="24"/>
          <w:lang w:eastAsia="en-GB"/>
        </w:rPr>
      </w:pPr>
    </w:p>
    <w:p w:rsidR="00EB53F1" w:rsidRPr="00EB53F1" w:rsidRDefault="00EB53F1" w:rsidP="00EB53F1">
      <w:pPr>
        <w:widowControl w:val="0"/>
        <w:spacing w:after="0" w:line="240" w:lineRule="auto"/>
        <w:rPr>
          <w:rFonts w:ascii="Gill Sans MT" w:eastAsia="Times New Roman" w:hAnsi="Gill Sans MT" w:cs="Times New Roman"/>
          <w:color w:val="000000"/>
          <w:sz w:val="24"/>
          <w:szCs w:val="24"/>
          <w:lang w:eastAsia="en-GB"/>
        </w:rPr>
      </w:pPr>
    </w:p>
    <w:p w:rsidR="00EB53F1" w:rsidRPr="00EB53F1" w:rsidRDefault="00EB53F1" w:rsidP="00EB53F1">
      <w:pPr>
        <w:rPr>
          <w:rFonts w:ascii="Gill Sans MT" w:eastAsia="Times New Roman" w:hAnsi="Gill Sans MT" w:cs="Arial"/>
          <w:lang w:eastAsia="en-GB"/>
        </w:rPr>
      </w:pPr>
    </w:p>
    <w:p w:rsidR="00EB53F1" w:rsidRPr="00EB53F1" w:rsidRDefault="00EB53F1" w:rsidP="00ED41BE">
      <w:pPr>
        <w:rPr>
          <w:rFonts w:ascii="Gill Sans MT" w:eastAsia="Calibri" w:hAnsi="Gill Sans MT" w:cs="Times New Roman"/>
          <w:iCs/>
        </w:rPr>
      </w:pPr>
      <w:bookmarkStart w:id="1" w:name="_GoBack"/>
      <w:bookmarkEnd w:id="1"/>
    </w:p>
    <w:sectPr w:rsidR="00EB53F1" w:rsidRPr="00EB53F1" w:rsidSect="00B1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erlingNovaSansPro">
    <w:charset w:val="00"/>
    <w:family w:val="auto"/>
    <w:pitch w:val="variable"/>
    <w:sig w:usb0="A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51A" w:rsidRDefault="00EB53F1" w:rsidP="005C651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726"/>
    <w:multiLevelType w:val="hybridMultilevel"/>
    <w:tmpl w:val="125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76310"/>
    <w:multiLevelType w:val="hybridMultilevel"/>
    <w:tmpl w:val="3472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F6CEE"/>
    <w:multiLevelType w:val="hybridMultilevel"/>
    <w:tmpl w:val="753CFB34"/>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600BC"/>
    <w:multiLevelType w:val="hybridMultilevel"/>
    <w:tmpl w:val="AEE046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5201A"/>
    <w:multiLevelType w:val="hybridMultilevel"/>
    <w:tmpl w:val="86E0E550"/>
    <w:lvl w:ilvl="0" w:tplc="67DE447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6718E3"/>
    <w:multiLevelType w:val="hybridMultilevel"/>
    <w:tmpl w:val="931057E0"/>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149AF"/>
    <w:multiLevelType w:val="hybridMultilevel"/>
    <w:tmpl w:val="3D544EA8"/>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C1EBF"/>
    <w:multiLevelType w:val="hybridMultilevel"/>
    <w:tmpl w:val="1EF6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20E22"/>
    <w:multiLevelType w:val="hybridMultilevel"/>
    <w:tmpl w:val="A680E4A6"/>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D5F61"/>
    <w:multiLevelType w:val="hybridMultilevel"/>
    <w:tmpl w:val="A05462CC"/>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C65E1"/>
    <w:multiLevelType w:val="hybridMultilevel"/>
    <w:tmpl w:val="5D10ADCA"/>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B22BC"/>
    <w:multiLevelType w:val="hybridMultilevel"/>
    <w:tmpl w:val="F788CD24"/>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96D7A"/>
    <w:multiLevelType w:val="hybridMultilevel"/>
    <w:tmpl w:val="3BC6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5"/>
  </w:num>
  <w:num w:numId="6">
    <w:abstractNumId w:val="9"/>
  </w:num>
  <w:num w:numId="7">
    <w:abstractNumId w:val="6"/>
  </w:num>
  <w:num w:numId="8">
    <w:abstractNumId w:val="4"/>
  </w:num>
  <w:num w:numId="9">
    <w:abstractNumId w:val="2"/>
  </w:num>
  <w:num w:numId="10">
    <w:abstractNumId w:val="12"/>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E"/>
    <w:rsid w:val="00083FA4"/>
    <w:rsid w:val="000B0279"/>
    <w:rsid w:val="001161A4"/>
    <w:rsid w:val="0014770A"/>
    <w:rsid w:val="00151738"/>
    <w:rsid w:val="001C2350"/>
    <w:rsid w:val="00302879"/>
    <w:rsid w:val="0037157C"/>
    <w:rsid w:val="00420C28"/>
    <w:rsid w:val="004378D0"/>
    <w:rsid w:val="004507A5"/>
    <w:rsid w:val="0049629E"/>
    <w:rsid w:val="00496DCC"/>
    <w:rsid w:val="004A6322"/>
    <w:rsid w:val="00596FCC"/>
    <w:rsid w:val="005B41D5"/>
    <w:rsid w:val="005D3404"/>
    <w:rsid w:val="00721E5C"/>
    <w:rsid w:val="00804836"/>
    <w:rsid w:val="0088189A"/>
    <w:rsid w:val="008A483E"/>
    <w:rsid w:val="008B1CB1"/>
    <w:rsid w:val="00992119"/>
    <w:rsid w:val="00995AB6"/>
    <w:rsid w:val="009A6D45"/>
    <w:rsid w:val="009F28CE"/>
    <w:rsid w:val="00A100D3"/>
    <w:rsid w:val="00A34CD1"/>
    <w:rsid w:val="00A432BD"/>
    <w:rsid w:val="00A873A0"/>
    <w:rsid w:val="00AA664B"/>
    <w:rsid w:val="00AC109A"/>
    <w:rsid w:val="00AC2599"/>
    <w:rsid w:val="00AF143A"/>
    <w:rsid w:val="00B1260E"/>
    <w:rsid w:val="00B24654"/>
    <w:rsid w:val="00B2525C"/>
    <w:rsid w:val="00B719A0"/>
    <w:rsid w:val="00BD2D6D"/>
    <w:rsid w:val="00C35BFC"/>
    <w:rsid w:val="00C9015C"/>
    <w:rsid w:val="00CB49C7"/>
    <w:rsid w:val="00CC2A33"/>
    <w:rsid w:val="00D01ED9"/>
    <w:rsid w:val="00D30C1C"/>
    <w:rsid w:val="00D330AE"/>
    <w:rsid w:val="00D51796"/>
    <w:rsid w:val="00D55CBC"/>
    <w:rsid w:val="00D649C0"/>
    <w:rsid w:val="00D74F1A"/>
    <w:rsid w:val="00D83236"/>
    <w:rsid w:val="00D9496E"/>
    <w:rsid w:val="00DC1806"/>
    <w:rsid w:val="00EB53F1"/>
    <w:rsid w:val="00ED41BE"/>
    <w:rsid w:val="00EF3AAC"/>
    <w:rsid w:val="00F54D72"/>
    <w:rsid w:val="00F834EA"/>
    <w:rsid w:val="00FB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C10A"/>
  <w15:docId w15:val="{C3EA5D84-96B7-411A-9D09-D1AF16D8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0E"/>
    <w:rPr>
      <w:rFonts w:ascii="Tahoma" w:hAnsi="Tahoma" w:cs="Tahoma"/>
      <w:sz w:val="16"/>
      <w:szCs w:val="16"/>
    </w:rPr>
  </w:style>
  <w:style w:type="character" w:styleId="Hyperlink">
    <w:name w:val="Hyperlink"/>
    <w:basedOn w:val="DefaultParagraphFont"/>
    <w:uiPriority w:val="99"/>
    <w:unhideWhenUsed/>
    <w:rsid w:val="004A6322"/>
    <w:rPr>
      <w:color w:val="0000FF" w:themeColor="hyperlink"/>
      <w:u w:val="single"/>
    </w:rPr>
  </w:style>
  <w:style w:type="character" w:styleId="FollowedHyperlink">
    <w:name w:val="FollowedHyperlink"/>
    <w:basedOn w:val="DefaultParagraphFont"/>
    <w:uiPriority w:val="99"/>
    <w:semiHidden/>
    <w:unhideWhenUsed/>
    <w:rsid w:val="00D30C1C"/>
    <w:rPr>
      <w:color w:val="800080" w:themeColor="followedHyperlink"/>
      <w:u w:val="single"/>
    </w:rPr>
  </w:style>
  <w:style w:type="character" w:styleId="CommentReference">
    <w:name w:val="annotation reference"/>
    <w:basedOn w:val="DefaultParagraphFont"/>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basedOn w:val="DefaultParagraphFont"/>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basedOn w:val="CommentText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pPr>
    <w:rPr>
      <w:rFonts w:ascii="Gill Sans MT" w:eastAsia="Gill Sans MT" w:hAnsi="Gill Sans MT" w:cs="Gill Sans MT"/>
      <w:color w:val="000000"/>
      <w:u w:color="000000"/>
      <w:bdr w:val="nil"/>
      <w:lang w:eastAsia="en-GB"/>
    </w:rPr>
  </w:style>
  <w:style w:type="character" w:customStyle="1" w:styleId="Hyperlink0">
    <w:name w:val="Hyperlink.0"/>
    <w:basedOn w:val="Hyperlink"/>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cs="Times New Roman"/>
      <w:sz w:val="28"/>
      <w:szCs w:val="24"/>
    </w:rPr>
  </w:style>
  <w:style w:type="character" w:customStyle="1" w:styleId="BodyTextIndent2Char">
    <w:name w:val="Body Text Indent 2 Char"/>
    <w:basedOn w:val="DefaultParagraphFont"/>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57C"/>
    <w:pPr>
      <w:ind w:left="720"/>
      <w:contextualSpacing/>
    </w:pPr>
  </w:style>
  <w:style w:type="paragraph" w:styleId="Footer">
    <w:name w:val="footer"/>
    <w:basedOn w:val="Normal"/>
    <w:link w:val="FooterChar"/>
    <w:uiPriority w:val="99"/>
    <w:unhideWhenUsed/>
    <w:rsid w:val="00EB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3F1"/>
  </w:style>
  <w:style w:type="table" w:styleId="TableGrid">
    <w:name w:val="Table Grid"/>
    <w:basedOn w:val="TableNormal"/>
    <w:uiPriority w:val="59"/>
    <w:rsid w:val="00EB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visityork.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visityork.org/members/about/award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isi.net/schools/703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tpetersyork.org.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291C68F</Template>
  <TotalTime>0</TotalTime>
  <Pages>9</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h.hamilton</dc:creator>
  <cp:lastModifiedBy>Paul Hewitt</cp:lastModifiedBy>
  <cp:revision>2</cp:revision>
  <cp:lastPrinted>2016-07-05T09:11:00Z</cp:lastPrinted>
  <dcterms:created xsi:type="dcterms:W3CDTF">2018-11-02T12:31:00Z</dcterms:created>
  <dcterms:modified xsi:type="dcterms:W3CDTF">2018-11-02T12:31:00Z</dcterms:modified>
</cp:coreProperties>
</file>