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1F" w:rsidRPr="003E701F" w:rsidRDefault="003E701F" w:rsidP="003E701F">
      <w:pPr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3E701F">
        <w:rPr>
          <w:rFonts w:ascii="Tahoma" w:eastAsia="Calibri" w:hAnsi="Tahoma" w:cs="Tahoma"/>
          <w:b/>
          <w:sz w:val="40"/>
          <w:szCs w:val="40"/>
          <w:lang w:eastAsia="en-US"/>
        </w:rPr>
        <w:t xml:space="preserve">      THE GRANGE SCHOOL</w:t>
      </w:r>
    </w:p>
    <w:p w:rsidR="003E701F" w:rsidRPr="003E701F" w:rsidRDefault="003E701F" w:rsidP="003E701F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rPr>
          <w:rFonts w:ascii="Tahoma" w:eastAsia="Calibri" w:hAnsi="Tahoma" w:cs="Tahoma"/>
          <w:sz w:val="22"/>
          <w:szCs w:val="22"/>
          <w:lang w:eastAsia="en-US"/>
        </w:rPr>
      </w:pPr>
      <w:r w:rsidRPr="003E701F">
        <w:rPr>
          <w:rFonts w:ascii="Tahoma" w:eastAsia="Calibri" w:hAnsi="Tahoma" w:cs="Tahoma"/>
          <w:b/>
          <w:i/>
          <w:color w:val="FF0000"/>
          <w:sz w:val="28"/>
          <w:szCs w:val="28"/>
          <w:lang w:eastAsia="en-US"/>
        </w:rPr>
        <w:t xml:space="preserve">                           Specialising in Business &amp; Enterprise</w:t>
      </w: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7D3B3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 wp14:anchorId="27E4358B" wp14:editId="78E6D568">
            <wp:extent cx="1670400" cy="2217600"/>
            <wp:effectExtent l="0" t="0" r="6350" b="0"/>
            <wp:docPr id="4" name="Picture 4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Default="007D3B3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Default="007D3B3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Default="007D3B3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Default="007D3B3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Pr="003E701F" w:rsidRDefault="007D3B3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3E701F" w:rsidRPr="003E701F" w:rsidRDefault="003E701F" w:rsidP="003E701F">
      <w:pPr>
        <w:jc w:val="both"/>
        <w:rPr>
          <w:rFonts w:ascii="Tahoma" w:eastAsia="Calibri" w:hAnsi="Tahoma" w:cs="Tahoma"/>
          <w:b/>
          <w:sz w:val="36"/>
          <w:szCs w:val="36"/>
          <w:lang w:eastAsia="en-US"/>
        </w:rPr>
      </w:pPr>
    </w:p>
    <w:p w:rsidR="003E701F" w:rsidRPr="003E701F" w:rsidRDefault="00C71409" w:rsidP="003E701F">
      <w:pPr>
        <w:jc w:val="center"/>
        <w:rPr>
          <w:rFonts w:ascii="Tahoma" w:eastAsia="Calibri" w:hAnsi="Tahoma" w:cs="Tahoma"/>
          <w:b/>
          <w:sz w:val="48"/>
          <w:szCs w:val="48"/>
          <w:lang w:eastAsia="en-US"/>
        </w:rPr>
      </w:pPr>
      <w:r>
        <w:rPr>
          <w:rFonts w:ascii="Tahoma" w:eastAsia="Calibri" w:hAnsi="Tahoma" w:cs="Tahoma"/>
          <w:b/>
          <w:sz w:val="48"/>
          <w:szCs w:val="48"/>
          <w:lang w:eastAsia="en-US"/>
        </w:rPr>
        <w:t>MATHEMATICS</w:t>
      </w:r>
      <w:r w:rsidR="008B26E5">
        <w:rPr>
          <w:rFonts w:ascii="Tahoma" w:eastAsia="Calibri" w:hAnsi="Tahoma" w:cs="Tahoma"/>
          <w:b/>
          <w:sz w:val="48"/>
          <w:szCs w:val="48"/>
          <w:lang w:eastAsia="en-US"/>
        </w:rPr>
        <w:t xml:space="preserve"> STRATEGY MANAGER</w:t>
      </w: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3E701F">
      <w:pPr>
        <w:jc w:val="both"/>
        <w:rPr>
          <w:rFonts w:ascii="Tahoma" w:hAnsi="Tahoma" w:cs="Tahoma"/>
          <w:b/>
          <w:noProof/>
          <w:sz w:val="22"/>
          <w:szCs w:val="22"/>
          <w:lang w:val="en-US" w:eastAsia="en-US"/>
        </w:rPr>
      </w:pPr>
    </w:p>
    <w:p w:rsidR="003E701F" w:rsidRPr="003E701F" w:rsidRDefault="003E701F" w:rsidP="006A2923">
      <w:pPr>
        <w:jc w:val="right"/>
        <w:rPr>
          <w:rFonts w:ascii="Tahoma" w:hAnsi="Tahoma" w:cs="Tahoma"/>
          <w:noProof/>
          <w:sz w:val="44"/>
          <w:szCs w:val="44"/>
        </w:rPr>
      </w:pPr>
    </w:p>
    <w:p w:rsidR="003E701F" w:rsidRDefault="00052585" w:rsidP="003E701F">
      <w:pPr>
        <w:jc w:val="center"/>
        <w:rPr>
          <w:rFonts w:ascii="Tahoma" w:hAnsi="Tahoma" w:cs="Tahoma"/>
          <w:i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D427B13" wp14:editId="7A7878F8">
            <wp:simplePos x="0" y="0"/>
            <wp:positionH relativeFrom="margin">
              <wp:posOffset>5223510</wp:posOffset>
            </wp:positionH>
            <wp:positionV relativeFrom="margin">
              <wp:posOffset>8670925</wp:posOffset>
            </wp:positionV>
            <wp:extent cx="1156970" cy="1043940"/>
            <wp:effectExtent l="0" t="0" r="5080" b="3810"/>
            <wp:wrapSquare wrapText="bothSides"/>
            <wp:docPr id="8" name="Picture 8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1F">
        <w:rPr>
          <w:rFonts w:ascii="Tahoma" w:hAnsi="Tahoma" w:cs="Tahoma"/>
          <w:i/>
          <w:noProof/>
          <w:sz w:val="44"/>
          <w:szCs w:val="44"/>
        </w:rPr>
        <w:br w:type="page"/>
      </w:r>
    </w:p>
    <w:p w:rsidR="007D3B3F" w:rsidRDefault="007D3B3F">
      <w:pPr>
        <w:spacing w:after="200" w:line="276" w:lineRule="auto"/>
        <w:rPr>
          <w:rFonts w:ascii="Tahoma" w:hAnsi="Tahoma" w:cs="Tahoma"/>
          <w:i/>
          <w:noProof/>
          <w:sz w:val="44"/>
          <w:szCs w:val="44"/>
        </w:rPr>
      </w:pPr>
      <w:r>
        <w:rPr>
          <w:rFonts w:ascii="Tahoma" w:eastAsia="Calibri" w:hAnsi="Tahoma"/>
          <w:noProof/>
          <w:sz w:val="22"/>
          <w:szCs w:val="22"/>
        </w:rPr>
        <w:lastRenderedPageBreak/>
        <w:drawing>
          <wp:anchor distT="0" distB="0" distL="114300" distR="114300" simplePos="0" relativeHeight="251682816" behindDoc="0" locked="0" layoutInCell="1" allowOverlap="1" wp14:anchorId="017FD0F0" wp14:editId="1F7F27C9">
            <wp:simplePos x="0" y="0"/>
            <wp:positionH relativeFrom="margin">
              <wp:posOffset>2332355</wp:posOffset>
            </wp:positionH>
            <wp:positionV relativeFrom="margin">
              <wp:posOffset>-76200</wp:posOffset>
            </wp:positionV>
            <wp:extent cx="857250" cy="1104900"/>
            <wp:effectExtent l="0" t="0" r="0" b="0"/>
            <wp:wrapSquare wrapText="bothSides"/>
            <wp:docPr id="13" name="Picture 13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B3F" w:rsidRPr="007D3B3F" w:rsidRDefault="007D3B3F" w:rsidP="007D3B3F">
      <w:pPr>
        <w:rPr>
          <w:rFonts w:ascii="Tahoma" w:hAnsi="Tahoma" w:cs="Tahoma"/>
          <w:b/>
          <w:sz w:val="36"/>
          <w:szCs w:val="36"/>
        </w:rPr>
      </w:pPr>
    </w:p>
    <w:p w:rsidR="007D3B3F" w:rsidRPr="007D3B3F" w:rsidRDefault="007D3B3F" w:rsidP="007D3B3F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7D3B3F" w:rsidRPr="007D3B3F" w:rsidRDefault="007D3B3F" w:rsidP="007D3B3F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7D3B3F" w:rsidRPr="007D3B3F" w:rsidRDefault="007D3B3F" w:rsidP="007D3B3F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7D3B3F" w:rsidRPr="007D3B3F" w:rsidRDefault="007D3B3F" w:rsidP="007D3B3F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7D3B3F">
        <w:rPr>
          <w:rFonts w:ascii="Tahoma" w:eastAsia="Calibri" w:hAnsi="Tahoma" w:cs="Tahoma"/>
          <w:b/>
          <w:sz w:val="22"/>
          <w:szCs w:val="22"/>
          <w:lang w:eastAsia="en-US"/>
        </w:rPr>
        <w:t>THE GRANGE SCHOOL</w:t>
      </w:r>
    </w:p>
    <w:p w:rsidR="007D3B3F" w:rsidRPr="007D3B3F" w:rsidRDefault="007D3B3F" w:rsidP="007D3B3F">
      <w:pPr>
        <w:jc w:val="center"/>
        <w:rPr>
          <w:rFonts w:ascii="Tahoma" w:eastAsia="Calibri" w:hAnsi="Tahoma" w:cs="Tahoma"/>
          <w:b/>
          <w:sz w:val="36"/>
          <w:szCs w:val="36"/>
          <w:lang w:eastAsia="en-US"/>
        </w:rPr>
      </w:pP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D3B3F">
        <w:rPr>
          <w:rFonts w:ascii="Tahoma" w:eastAsia="Calibri" w:hAnsi="Tahoma" w:cs="Tahoma"/>
          <w:sz w:val="22"/>
          <w:szCs w:val="22"/>
          <w:lang w:eastAsia="en-US"/>
        </w:rPr>
        <w:t xml:space="preserve">The Grange School is a </w:t>
      </w:r>
      <w:proofErr w:type="spellStart"/>
      <w:r w:rsidRPr="007D3B3F">
        <w:rPr>
          <w:rFonts w:ascii="Tahoma" w:eastAsia="Calibri" w:hAnsi="Tahoma" w:cs="Tahoma"/>
          <w:sz w:val="22"/>
          <w:szCs w:val="22"/>
          <w:lang w:eastAsia="en-US"/>
        </w:rPr>
        <w:t>well established</w:t>
      </w:r>
      <w:proofErr w:type="spellEnd"/>
      <w:r w:rsidRPr="007D3B3F">
        <w:rPr>
          <w:rFonts w:ascii="Tahoma" w:eastAsia="Calibri" w:hAnsi="Tahoma" w:cs="Tahoma"/>
          <w:sz w:val="22"/>
          <w:szCs w:val="22"/>
          <w:lang w:eastAsia="en-US"/>
        </w:rPr>
        <w:t>, friendly school, specialising in Enterprise.</w:t>
      </w: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D3B3F">
        <w:rPr>
          <w:rFonts w:ascii="Tahoma" w:eastAsia="Calibri" w:hAnsi="Tahoma" w:cs="Tahoma"/>
          <w:sz w:val="22"/>
          <w:szCs w:val="22"/>
          <w:lang w:eastAsia="en-US"/>
        </w:rPr>
        <w:t>Enterprise is a driving factor throughout learning as evidenced by our Grange Enterprise and Learning Skills (GELS) which are embedded across the curriculum.</w:t>
      </w:r>
      <w:bookmarkStart w:id="0" w:name="_GoBack"/>
      <w:bookmarkEnd w:id="0"/>
      <w:r>
        <w:rPr>
          <w:noProof/>
          <w:sz w:val="22"/>
          <w:szCs w:val="22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1871980</wp:posOffset>
            </wp:positionV>
            <wp:extent cx="2592070" cy="1889760"/>
            <wp:effectExtent l="0" t="0" r="0" b="0"/>
            <wp:wrapNone/>
            <wp:docPr id="2" name="Picture 2" descr="DSC00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inline distT="0" distB="0" distL="0" distR="0">
            <wp:extent cx="5991225" cy="3600450"/>
            <wp:effectExtent l="19050" t="19050" r="28575" b="19050"/>
            <wp:docPr id="1" name="Picture 1" descr="2048 SW_Grange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48 SW_Grange 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00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D3B3F">
        <w:rPr>
          <w:rFonts w:ascii="Tahoma" w:eastAsia="Calibri" w:hAnsi="Tahoma" w:cs="Tahoma"/>
          <w:sz w:val="22"/>
          <w:szCs w:val="22"/>
          <w:lang w:eastAsia="en-US"/>
        </w:rPr>
        <w:t>We aim to equip all students with the adaptability and flexibility to meet the demands of a rapidly changing world and to promote a sense of responsibility towards others, the school and the wider community.  The support and guidance of students is based on a Year system and aims to develop co-operation, involvement and respect in all students.</w:t>
      </w: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7D3B3F">
        <w:rPr>
          <w:rFonts w:ascii="Tahoma" w:eastAsia="Calibri" w:hAnsi="Tahoma" w:cs="Tahoma"/>
          <w:sz w:val="22"/>
          <w:szCs w:val="22"/>
          <w:lang w:eastAsia="en-US"/>
        </w:rPr>
        <w:t xml:space="preserve">A broad and balanced curriculum is provided for Years 7 to 9.  In Years 10 and 11 all students will study English, Mathematics, </w:t>
      </w:r>
      <w:r w:rsidR="00C71409">
        <w:rPr>
          <w:rFonts w:ascii="Tahoma" w:eastAsia="Calibri" w:hAnsi="Tahoma" w:cs="Tahoma"/>
          <w:sz w:val="22"/>
          <w:szCs w:val="22"/>
          <w:lang w:eastAsia="en-US"/>
        </w:rPr>
        <w:t>Science</w:t>
      </w:r>
      <w:r w:rsidRPr="007D3B3F">
        <w:rPr>
          <w:rFonts w:ascii="Tahoma" w:eastAsia="Calibri" w:hAnsi="Tahoma" w:cs="Tahoma"/>
          <w:sz w:val="22"/>
          <w:szCs w:val="22"/>
          <w:lang w:eastAsia="en-US"/>
        </w:rPr>
        <w:t xml:space="preserve">, PE, RS, ICT/Computing and PSHCE (Personal, Social &amp; Health and Citizenship Education).  Students can then choose from a range of additional GCSE, BTEC and vocational courses.  We offer a range of traditional and vocational courses at Key Stage 5.  The curriculum in all Key Stages is further enhanced through wide ranging </w:t>
      </w:r>
      <w:proofErr w:type="spellStart"/>
      <w:r w:rsidRPr="007D3B3F">
        <w:rPr>
          <w:rFonts w:ascii="Tahoma" w:eastAsia="Calibri" w:hAnsi="Tahoma" w:cs="Tahoma"/>
          <w:sz w:val="22"/>
          <w:szCs w:val="22"/>
          <w:lang w:eastAsia="en-US"/>
        </w:rPr>
        <w:t>extra curricular</w:t>
      </w:r>
      <w:proofErr w:type="spellEnd"/>
      <w:r w:rsidRPr="007D3B3F">
        <w:rPr>
          <w:rFonts w:ascii="Tahoma" w:eastAsia="Calibri" w:hAnsi="Tahoma" w:cs="Tahoma"/>
          <w:sz w:val="22"/>
          <w:szCs w:val="22"/>
          <w:lang w:eastAsia="en-US"/>
        </w:rPr>
        <w:t xml:space="preserve"> experiences.</w:t>
      </w:r>
    </w:p>
    <w:p w:rsidR="007D3B3F" w:rsidRPr="007D3B3F" w:rsidRDefault="007D3B3F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7D3B3F" w:rsidRPr="007D3B3F" w:rsidRDefault="008B26E5" w:rsidP="007D3B3F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 wp14:anchorId="1FF5851D" wp14:editId="29005CCA">
            <wp:simplePos x="0" y="0"/>
            <wp:positionH relativeFrom="margin">
              <wp:posOffset>5261610</wp:posOffset>
            </wp:positionH>
            <wp:positionV relativeFrom="margin">
              <wp:posOffset>8710930</wp:posOffset>
            </wp:positionV>
            <wp:extent cx="1156970" cy="1043940"/>
            <wp:effectExtent l="0" t="0" r="5080" b="3810"/>
            <wp:wrapSquare wrapText="bothSides"/>
            <wp:docPr id="23" name="Picture 23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3F" w:rsidRPr="007D3B3F">
        <w:rPr>
          <w:rFonts w:ascii="Tahoma" w:eastAsia="Calibri" w:hAnsi="Tahoma" w:cs="Tahoma"/>
          <w:sz w:val="22"/>
          <w:szCs w:val="22"/>
          <w:lang w:eastAsia="en-US"/>
        </w:rPr>
        <w:t>We aim to attract energetic and conscientious staff who have a commitment to the education of our students.  The professional development of all staff is an important focus for the school.  We strive to create a learning environment which serves the needs of all the members of our diverse and vibrant community.</w:t>
      </w:r>
      <w:r w:rsidRPr="008B26E5">
        <w:rPr>
          <w:rFonts w:ascii="Arial" w:hAnsi="Arial" w:cs="Arial"/>
          <w:noProof/>
        </w:rPr>
        <w:t xml:space="preserve"> </w:t>
      </w:r>
    </w:p>
    <w:p w:rsidR="007D3B3F" w:rsidRDefault="007D3B3F" w:rsidP="007D3B3F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8B26E5" w:rsidRDefault="008B26E5" w:rsidP="008B26E5">
      <w:pPr>
        <w:jc w:val="center"/>
      </w:pPr>
    </w:p>
    <w:p w:rsidR="008B26E5" w:rsidRDefault="008B26E5" w:rsidP="008B26E5">
      <w:pPr>
        <w:jc w:val="center"/>
      </w:pPr>
      <w:r>
        <w:rPr>
          <w:rFonts w:ascii="Tahoma" w:eastAsia="Calibri" w:hAnsi="Tahoma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01C1C7D2" wp14:editId="021B8621">
            <wp:simplePos x="0" y="0"/>
            <wp:positionH relativeFrom="margin">
              <wp:posOffset>2532380</wp:posOffset>
            </wp:positionH>
            <wp:positionV relativeFrom="margin">
              <wp:posOffset>-152400</wp:posOffset>
            </wp:positionV>
            <wp:extent cx="857250" cy="1104900"/>
            <wp:effectExtent l="0" t="0" r="0" b="0"/>
            <wp:wrapSquare wrapText="bothSides"/>
            <wp:docPr id="16" name="Picture 16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6E5" w:rsidRDefault="008B26E5" w:rsidP="008B26E5">
      <w:pPr>
        <w:jc w:val="center"/>
      </w:pPr>
    </w:p>
    <w:p w:rsidR="008B26E5" w:rsidRDefault="008B26E5" w:rsidP="008B26E5">
      <w:pPr>
        <w:jc w:val="center"/>
      </w:pPr>
    </w:p>
    <w:p w:rsidR="008B26E5" w:rsidRDefault="008B26E5" w:rsidP="008B26E5">
      <w:pPr>
        <w:jc w:val="center"/>
      </w:pPr>
    </w:p>
    <w:p w:rsidR="008B26E5" w:rsidRDefault="008B26E5" w:rsidP="008B26E5">
      <w:pPr>
        <w:jc w:val="center"/>
      </w:pPr>
    </w:p>
    <w:p w:rsidR="008B26E5" w:rsidRDefault="008B26E5" w:rsidP="008B26E5">
      <w:pPr>
        <w:jc w:val="center"/>
      </w:pPr>
    </w:p>
    <w:p w:rsidR="008B26E5" w:rsidRPr="008B26E5" w:rsidRDefault="008B26E5" w:rsidP="008B26E5">
      <w:pPr>
        <w:keepNext/>
        <w:spacing w:before="240" w:after="60"/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</w:rPr>
      </w:pPr>
      <w:r w:rsidRPr="008B26E5">
        <w:rPr>
          <w:rFonts w:ascii="Tahoma" w:hAnsi="Tahoma" w:cs="Tahoma"/>
          <w:b/>
          <w:bCs/>
          <w:kern w:val="32"/>
          <w:sz w:val="22"/>
          <w:szCs w:val="22"/>
        </w:rPr>
        <w:t>THE GRANGE SCHOOL</w:t>
      </w:r>
    </w:p>
    <w:p w:rsidR="008B26E5" w:rsidRPr="008B26E5" w:rsidRDefault="008B26E5" w:rsidP="008B26E5"/>
    <w:p w:rsidR="008B26E5" w:rsidRPr="008B26E5" w:rsidRDefault="008B26E5" w:rsidP="00533B8D">
      <w:pPr>
        <w:jc w:val="center"/>
        <w:rPr>
          <w:rFonts w:ascii="Tahoma" w:hAnsi="Tahoma" w:cs="Tahoma"/>
          <w:b/>
          <w:sz w:val="22"/>
          <w:szCs w:val="22"/>
        </w:rPr>
      </w:pPr>
      <w:r w:rsidRPr="008B26E5">
        <w:rPr>
          <w:rFonts w:ascii="Tahoma" w:hAnsi="Tahoma" w:cs="Tahoma"/>
          <w:b/>
          <w:sz w:val="22"/>
          <w:szCs w:val="22"/>
        </w:rPr>
        <w:t xml:space="preserve">STRATEGY MANAGER FOR </w:t>
      </w:r>
      <w:r w:rsidR="00533B8D">
        <w:rPr>
          <w:rFonts w:ascii="Tahoma" w:hAnsi="Tahoma" w:cs="Tahoma"/>
          <w:b/>
          <w:sz w:val="22"/>
          <w:szCs w:val="22"/>
        </w:rPr>
        <w:t>MATH</w:t>
      </w:r>
      <w:r w:rsidR="00C71409">
        <w:rPr>
          <w:rFonts w:ascii="Tahoma" w:hAnsi="Tahoma" w:cs="Tahoma"/>
          <w:b/>
          <w:sz w:val="22"/>
          <w:szCs w:val="22"/>
        </w:rPr>
        <w:t>EMATIC</w:t>
      </w:r>
      <w:r w:rsidR="00533B8D">
        <w:rPr>
          <w:rFonts w:ascii="Tahoma" w:hAnsi="Tahoma" w:cs="Tahoma"/>
          <w:b/>
          <w:sz w:val="22"/>
          <w:szCs w:val="22"/>
        </w:rPr>
        <w:t>S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533B8D">
      <w:p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To be accountable for, and provide professional leadership and management within the </w:t>
      </w:r>
      <w:r w:rsidR="00533B8D">
        <w:rPr>
          <w:rFonts w:ascii="Tahoma" w:hAnsi="Tahoma" w:cs="Tahoma"/>
          <w:sz w:val="22"/>
          <w:szCs w:val="22"/>
        </w:rPr>
        <w:t>Mathematics</w:t>
      </w:r>
      <w:r w:rsidRPr="008B26E5">
        <w:rPr>
          <w:rFonts w:ascii="Tahoma" w:hAnsi="Tahoma" w:cs="Tahoma"/>
          <w:sz w:val="22"/>
          <w:szCs w:val="22"/>
        </w:rPr>
        <w:t xml:space="preserve"> Department.  To support the Subject Leader for </w:t>
      </w:r>
      <w:r w:rsidR="00533B8D">
        <w:rPr>
          <w:rFonts w:ascii="Tahoma" w:hAnsi="Tahoma" w:cs="Tahoma"/>
          <w:sz w:val="22"/>
          <w:szCs w:val="22"/>
        </w:rPr>
        <w:t>Mathematics</w:t>
      </w:r>
      <w:r w:rsidRPr="008B26E5">
        <w:rPr>
          <w:rFonts w:ascii="Tahoma" w:hAnsi="Tahoma" w:cs="Tahoma"/>
          <w:sz w:val="22"/>
          <w:szCs w:val="22"/>
        </w:rPr>
        <w:t xml:space="preserve">  to secure high quality teaching and learning, effective use of resources and monitoring and tracking information to improve achievement for all students.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533B8D">
      <w:pPr>
        <w:keepNext/>
        <w:spacing w:before="240" w:after="60"/>
        <w:jc w:val="both"/>
        <w:outlineLvl w:val="2"/>
        <w:rPr>
          <w:rFonts w:ascii="Tahoma" w:hAnsi="Tahoma" w:cs="Tahoma"/>
          <w:bCs/>
          <w:sz w:val="22"/>
          <w:szCs w:val="22"/>
        </w:rPr>
      </w:pPr>
      <w:r w:rsidRPr="008B26E5">
        <w:rPr>
          <w:rFonts w:ascii="Tahoma" w:hAnsi="Tahoma" w:cs="Tahoma"/>
          <w:b/>
          <w:bCs/>
          <w:sz w:val="22"/>
          <w:szCs w:val="22"/>
        </w:rPr>
        <w:t>Responsible to:</w:t>
      </w:r>
      <w:r w:rsidRPr="008B26E5">
        <w:rPr>
          <w:rFonts w:ascii="Tahoma" w:hAnsi="Tahoma" w:cs="Tahoma"/>
          <w:b/>
          <w:bCs/>
          <w:sz w:val="22"/>
          <w:szCs w:val="22"/>
        </w:rPr>
        <w:tab/>
      </w:r>
      <w:r w:rsidR="00533B8D">
        <w:rPr>
          <w:rFonts w:ascii="Tahoma" w:hAnsi="Tahoma" w:cs="Tahoma"/>
          <w:bCs/>
          <w:sz w:val="22"/>
          <w:szCs w:val="22"/>
        </w:rPr>
        <w:t>Subject Leader for Math</w:t>
      </w:r>
      <w:r w:rsidR="00C71409">
        <w:rPr>
          <w:rFonts w:ascii="Tahoma" w:hAnsi="Tahoma" w:cs="Tahoma"/>
          <w:bCs/>
          <w:sz w:val="22"/>
          <w:szCs w:val="22"/>
        </w:rPr>
        <w:t>ematics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  <w:r w:rsidRPr="008B26E5">
        <w:rPr>
          <w:rFonts w:ascii="Tahoma" w:hAnsi="Tahoma" w:cs="Tahoma"/>
          <w:b/>
          <w:sz w:val="22"/>
          <w:szCs w:val="22"/>
        </w:rPr>
        <w:t>Line Management Responsibilities:</w:t>
      </w: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</w:p>
    <w:p w:rsidR="008B26E5" w:rsidRPr="008B26E5" w:rsidRDefault="00C71409" w:rsidP="008B26E5">
      <w:pPr>
        <w:numPr>
          <w:ilvl w:val="0"/>
          <w:numId w:val="7"/>
        </w:numPr>
        <w:tabs>
          <w:tab w:val="num" w:pos="720"/>
        </w:tabs>
        <w:ind w:hanging="6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Teachers of</w:t>
      </w:r>
      <w:r w:rsidR="00533B8D">
        <w:rPr>
          <w:rFonts w:ascii="Tahoma" w:hAnsi="Tahoma" w:cs="Tahoma"/>
          <w:sz w:val="22"/>
          <w:szCs w:val="22"/>
        </w:rPr>
        <w:t xml:space="preserve"> Mathematics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  <w:r w:rsidRPr="008B26E5">
        <w:rPr>
          <w:rFonts w:ascii="Tahoma" w:hAnsi="Tahoma" w:cs="Tahoma"/>
          <w:b/>
          <w:sz w:val="22"/>
          <w:szCs w:val="22"/>
        </w:rPr>
        <w:t>Accountability for leading, managing and developing a curriculum area:</w:t>
      </w: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</w:p>
    <w:p w:rsidR="008B26E5" w:rsidRPr="008B26E5" w:rsidRDefault="008B26E5" w:rsidP="00533B8D">
      <w:p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Working with other relevant teachers in </w:t>
      </w:r>
      <w:r w:rsidR="00533B8D">
        <w:rPr>
          <w:rFonts w:ascii="Tahoma" w:hAnsi="Tahoma" w:cs="Tahoma"/>
          <w:sz w:val="22"/>
          <w:szCs w:val="22"/>
        </w:rPr>
        <w:t>Math</w:t>
      </w:r>
      <w:r w:rsidR="00C71409">
        <w:rPr>
          <w:rFonts w:ascii="Tahoma" w:hAnsi="Tahoma" w:cs="Tahoma"/>
          <w:sz w:val="22"/>
          <w:szCs w:val="22"/>
        </w:rPr>
        <w:t>ematic</w:t>
      </w:r>
      <w:r w:rsidR="00533B8D">
        <w:rPr>
          <w:rFonts w:ascii="Tahoma" w:hAnsi="Tahoma" w:cs="Tahoma"/>
          <w:sz w:val="22"/>
          <w:szCs w:val="22"/>
        </w:rPr>
        <w:t>s</w:t>
      </w:r>
      <w:r w:rsidRPr="008B26E5">
        <w:rPr>
          <w:rFonts w:ascii="Tahoma" w:hAnsi="Tahoma" w:cs="Tahoma"/>
          <w:sz w:val="22"/>
          <w:szCs w:val="22"/>
        </w:rPr>
        <w:t>: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8B26E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Co-ordinate strategies to achieve relevant improvement priorities that have been agreed with the Subject Leader.</w:t>
      </w:r>
    </w:p>
    <w:p w:rsidR="008B26E5" w:rsidRPr="008B26E5" w:rsidRDefault="008B26E5" w:rsidP="008B26E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Evaluate and report upon the effectiveness of practice in identified developing strategies.</w:t>
      </w:r>
    </w:p>
    <w:p w:rsidR="008B26E5" w:rsidRPr="008B26E5" w:rsidRDefault="008B26E5" w:rsidP="008B26E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Lead professional development in agreed developmental strategies through example and support.</w:t>
      </w:r>
    </w:p>
    <w:p w:rsidR="008B26E5" w:rsidRPr="008B26E5" w:rsidRDefault="008B26E5" w:rsidP="008B26E5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Use financial and resource management innovatively and effectively when allocated budgets are agreed with the Subject Leader.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  <w:r w:rsidRPr="008B26E5">
        <w:rPr>
          <w:rFonts w:ascii="Tahoma" w:hAnsi="Tahoma" w:cs="Tahoma"/>
          <w:b/>
          <w:sz w:val="22"/>
          <w:szCs w:val="22"/>
        </w:rPr>
        <w:t>Impact on educational progress beyond assigned students:</w:t>
      </w: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</w:p>
    <w:p w:rsidR="008B26E5" w:rsidRPr="008B26E5" w:rsidRDefault="008B26E5" w:rsidP="008B26E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Monitor and evaluate assessment data within agreed strategy development to identify trends in student performance and issues for development.</w:t>
      </w:r>
    </w:p>
    <w:p w:rsidR="008B26E5" w:rsidRPr="008B26E5" w:rsidRDefault="008B26E5" w:rsidP="008B26E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Work with the Subject Leader to define intervention strategies to address issues for development that have been identified.</w:t>
      </w:r>
    </w:p>
    <w:p w:rsidR="008B26E5" w:rsidRPr="008B26E5" w:rsidRDefault="008B26E5" w:rsidP="008B26E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Evaluate and report on the effectiveness of intervention strategies identified above.</w:t>
      </w:r>
    </w:p>
    <w:p w:rsidR="008B26E5" w:rsidRPr="008B26E5" w:rsidRDefault="008B26E5" w:rsidP="008B26E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Support teachers in planning for the implementation of agreed strategies.</w:t>
      </w:r>
    </w:p>
    <w:p w:rsidR="008B26E5" w:rsidRPr="008B26E5" w:rsidRDefault="008B26E5" w:rsidP="008B26E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Support the Subject Leader in ensuring that agreed targets within the subject are met.</w:t>
      </w:r>
    </w:p>
    <w:p w:rsidR="008B26E5" w:rsidRPr="008B26E5" w:rsidRDefault="008B26E5" w:rsidP="00533B8D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Encourage students’ motivation and enthusiasm for </w:t>
      </w:r>
      <w:r w:rsidR="00533B8D">
        <w:rPr>
          <w:rFonts w:ascii="Tahoma" w:hAnsi="Tahoma" w:cs="Tahoma"/>
          <w:sz w:val="22"/>
          <w:szCs w:val="22"/>
        </w:rPr>
        <w:t>mathematics</w:t>
      </w:r>
      <w:r w:rsidRPr="008B26E5">
        <w:rPr>
          <w:rFonts w:ascii="Tahoma" w:hAnsi="Tahoma" w:cs="Tahoma"/>
          <w:sz w:val="22"/>
          <w:szCs w:val="22"/>
        </w:rPr>
        <w:t>, developing positive responses to challenges set and high expectations.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  <w:r w:rsidRPr="008B26E5">
        <w:rPr>
          <w:rFonts w:ascii="Tahoma" w:hAnsi="Tahoma" w:cs="Tahoma"/>
          <w:b/>
          <w:sz w:val="22"/>
          <w:szCs w:val="22"/>
        </w:rPr>
        <w:br w:type="page"/>
      </w: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0BB73F55" wp14:editId="1005517C">
            <wp:simplePos x="0" y="0"/>
            <wp:positionH relativeFrom="margin">
              <wp:posOffset>5213985</wp:posOffset>
            </wp:positionH>
            <wp:positionV relativeFrom="margin">
              <wp:posOffset>8758555</wp:posOffset>
            </wp:positionV>
            <wp:extent cx="1156970" cy="1043940"/>
            <wp:effectExtent l="0" t="0" r="5080" b="3810"/>
            <wp:wrapSquare wrapText="bothSides"/>
            <wp:docPr id="22" name="Picture 22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E5" w:rsidRDefault="008B26E5" w:rsidP="008B26E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eastAsia="Calibri" w:hAnsi="Tahoma"/>
          <w:noProof/>
          <w:sz w:val="22"/>
          <w:szCs w:val="22"/>
        </w:rPr>
        <w:lastRenderedPageBreak/>
        <w:drawing>
          <wp:anchor distT="0" distB="0" distL="114300" distR="114300" simplePos="0" relativeHeight="251694080" behindDoc="0" locked="0" layoutInCell="1" allowOverlap="1" wp14:anchorId="01C1C7D2" wp14:editId="021B8621">
            <wp:simplePos x="0" y="0"/>
            <wp:positionH relativeFrom="margin">
              <wp:posOffset>2684780</wp:posOffset>
            </wp:positionH>
            <wp:positionV relativeFrom="margin">
              <wp:posOffset>0</wp:posOffset>
            </wp:positionV>
            <wp:extent cx="857250" cy="1104900"/>
            <wp:effectExtent l="0" t="0" r="0" b="0"/>
            <wp:wrapSquare wrapText="bothSides"/>
            <wp:docPr id="20" name="Picture 20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6E5" w:rsidRDefault="008B26E5" w:rsidP="008B26E5">
      <w:pPr>
        <w:jc w:val="center"/>
        <w:rPr>
          <w:rFonts w:ascii="Tahoma" w:hAnsi="Tahoma" w:cs="Tahoma"/>
          <w:b/>
          <w:sz w:val="22"/>
          <w:szCs w:val="22"/>
        </w:rPr>
      </w:pPr>
    </w:p>
    <w:p w:rsidR="008B26E5" w:rsidRDefault="008B26E5" w:rsidP="008B26E5">
      <w:pPr>
        <w:jc w:val="center"/>
        <w:rPr>
          <w:rFonts w:ascii="Tahoma" w:hAnsi="Tahoma" w:cs="Tahoma"/>
          <w:b/>
          <w:sz w:val="22"/>
          <w:szCs w:val="22"/>
        </w:rPr>
      </w:pPr>
    </w:p>
    <w:p w:rsidR="008B26E5" w:rsidRDefault="008B26E5" w:rsidP="008B26E5">
      <w:pPr>
        <w:jc w:val="center"/>
        <w:rPr>
          <w:rFonts w:ascii="Tahoma" w:hAnsi="Tahoma" w:cs="Tahoma"/>
          <w:b/>
          <w:sz w:val="22"/>
          <w:szCs w:val="22"/>
        </w:rPr>
      </w:pPr>
    </w:p>
    <w:p w:rsid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</w:p>
    <w:p w:rsid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</w:p>
    <w:p w:rsid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</w:p>
    <w:p w:rsidR="008B26E5" w:rsidRPr="008B26E5" w:rsidRDefault="008B26E5" w:rsidP="008B26E5">
      <w:pPr>
        <w:jc w:val="both"/>
        <w:rPr>
          <w:rFonts w:ascii="Tahoma" w:hAnsi="Tahoma" w:cs="Tahoma"/>
          <w:b/>
          <w:sz w:val="22"/>
          <w:szCs w:val="22"/>
        </w:rPr>
      </w:pPr>
      <w:r w:rsidRPr="008B26E5">
        <w:rPr>
          <w:rFonts w:ascii="Tahoma" w:hAnsi="Tahoma" w:cs="Tahoma"/>
          <w:b/>
          <w:sz w:val="22"/>
          <w:szCs w:val="22"/>
        </w:rPr>
        <w:t>Leading, development and enhancing the teaching of others: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533B8D">
      <w:p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Working with other relevant teachers in </w:t>
      </w:r>
      <w:r w:rsidR="00C71409">
        <w:rPr>
          <w:rFonts w:ascii="Tahoma" w:hAnsi="Tahoma" w:cs="Tahoma"/>
          <w:sz w:val="22"/>
          <w:szCs w:val="22"/>
        </w:rPr>
        <w:t>M</w:t>
      </w:r>
      <w:r w:rsidR="00533B8D">
        <w:rPr>
          <w:rFonts w:ascii="Tahoma" w:hAnsi="Tahoma" w:cs="Tahoma"/>
          <w:sz w:val="22"/>
          <w:szCs w:val="22"/>
        </w:rPr>
        <w:t>athematics</w:t>
      </w:r>
      <w:r w:rsidRPr="008B26E5">
        <w:rPr>
          <w:rFonts w:ascii="Tahoma" w:hAnsi="Tahoma" w:cs="Tahoma"/>
          <w:sz w:val="22"/>
          <w:szCs w:val="22"/>
        </w:rPr>
        <w:t>: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8B26E5" w:rsidRPr="008B26E5" w:rsidRDefault="008B26E5" w:rsidP="00533B8D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Monitor and evaluate the planning of other teachers, towards the implementation of strategies within </w:t>
      </w:r>
      <w:r w:rsidR="00C71409">
        <w:rPr>
          <w:rFonts w:ascii="Tahoma" w:hAnsi="Tahoma" w:cs="Tahoma"/>
          <w:sz w:val="22"/>
          <w:szCs w:val="22"/>
        </w:rPr>
        <w:t>M</w:t>
      </w:r>
      <w:r w:rsidR="00533B8D">
        <w:rPr>
          <w:rFonts w:ascii="Tahoma" w:hAnsi="Tahoma" w:cs="Tahoma"/>
          <w:sz w:val="22"/>
          <w:szCs w:val="22"/>
        </w:rPr>
        <w:t>athematics</w:t>
      </w:r>
      <w:r w:rsidRPr="008B26E5">
        <w:rPr>
          <w:rFonts w:ascii="Tahoma" w:hAnsi="Tahoma" w:cs="Tahoma"/>
          <w:sz w:val="22"/>
          <w:szCs w:val="22"/>
        </w:rPr>
        <w:t>, providing constructive and developmental feedback.</w:t>
      </w:r>
    </w:p>
    <w:p w:rsidR="008B26E5" w:rsidRPr="008B26E5" w:rsidRDefault="008B26E5" w:rsidP="00533B8D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Disseminate appropriate examples of effective planning practice within </w:t>
      </w:r>
      <w:r w:rsidR="00C71409">
        <w:rPr>
          <w:rFonts w:ascii="Tahoma" w:hAnsi="Tahoma" w:cs="Tahoma"/>
          <w:sz w:val="22"/>
          <w:szCs w:val="22"/>
        </w:rPr>
        <w:t>M</w:t>
      </w:r>
      <w:r w:rsidR="00533B8D">
        <w:rPr>
          <w:rFonts w:ascii="Tahoma" w:hAnsi="Tahoma" w:cs="Tahoma"/>
          <w:sz w:val="22"/>
          <w:szCs w:val="22"/>
        </w:rPr>
        <w:t>athematics</w:t>
      </w:r>
      <w:r w:rsidRPr="008B26E5">
        <w:rPr>
          <w:rFonts w:ascii="Tahoma" w:hAnsi="Tahoma" w:cs="Tahoma"/>
          <w:sz w:val="22"/>
          <w:szCs w:val="22"/>
        </w:rPr>
        <w:t xml:space="preserve">. </w:t>
      </w:r>
    </w:p>
    <w:p w:rsidR="008B26E5" w:rsidRPr="008B26E5" w:rsidRDefault="008B26E5" w:rsidP="00533B8D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Support the Subject Leader in ensuring that </w:t>
      </w:r>
      <w:r w:rsidR="00533B8D">
        <w:rPr>
          <w:rFonts w:ascii="Tahoma" w:hAnsi="Tahoma" w:cs="Tahoma"/>
          <w:sz w:val="22"/>
          <w:szCs w:val="22"/>
        </w:rPr>
        <w:t>Math</w:t>
      </w:r>
      <w:r w:rsidR="00C71409">
        <w:rPr>
          <w:rFonts w:ascii="Tahoma" w:hAnsi="Tahoma" w:cs="Tahoma"/>
          <w:sz w:val="22"/>
          <w:szCs w:val="22"/>
        </w:rPr>
        <w:t>ematic</w:t>
      </w:r>
      <w:r w:rsidR="00533B8D">
        <w:rPr>
          <w:rFonts w:ascii="Tahoma" w:hAnsi="Tahoma" w:cs="Tahoma"/>
          <w:sz w:val="22"/>
          <w:szCs w:val="22"/>
        </w:rPr>
        <w:t>s</w:t>
      </w:r>
      <w:r w:rsidRPr="008B26E5">
        <w:rPr>
          <w:rFonts w:ascii="Tahoma" w:hAnsi="Tahoma" w:cs="Tahoma"/>
          <w:sz w:val="22"/>
          <w:szCs w:val="22"/>
        </w:rPr>
        <w:t xml:space="preserve"> teachers are clear about the teaching objectives, understand the sequence of teaching and learning in </w:t>
      </w:r>
      <w:r w:rsidR="00C71409">
        <w:rPr>
          <w:rFonts w:ascii="Tahoma" w:hAnsi="Tahoma" w:cs="Tahoma"/>
          <w:sz w:val="22"/>
          <w:szCs w:val="22"/>
        </w:rPr>
        <w:t>M</w:t>
      </w:r>
      <w:r w:rsidR="00533B8D">
        <w:rPr>
          <w:rFonts w:ascii="Tahoma" w:hAnsi="Tahoma" w:cs="Tahoma"/>
          <w:sz w:val="22"/>
          <w:szCs w:val="22"/>
        </w:rPr>
        <w:t>athematics</w:t>
      </w:r>
      <w:r w:rsidRPr="008B26E5">
        <w:rPr>
          <w:rFonts w:ascii="Tahoma" w:hAnsi="Tahoma" w:cs="Tahoma"/>
          <w:sz w:val="22"/>
          <w:szCs w:val="22"/>
        </w:rPr>
        <w:t>, and communicate this to students.</w:t>
      </w:r>
    </w:p>
    <w:p w:rsidR="008B26E5" w:rsidRPr="008B26E5" w:rsidRDefault="008B26E5" w:rsidP="008B26E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Act as a performance management team leader for identified teachers.</w:t>
      </w:r>
    </w:p>
    <w:p w:rsidR="008B26E5" w:rsidRPr="008B26E5" w:rsidRDefault="008B26E5" w:rsidP="008B26E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Observe colleagues within the department teaching, through performance management arrangements, and provide evaluative feedback upon the effectiveness of their teaching strategies to bring about further improvement.</w:t>
      </w:r>
    </w:p>
    <w:p w:rsidR="008B26E5" w:rsidRPr="008B26E5" w:rsidRDefault="008B26E5" w:rsidP="008B26E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>Identify and promote innovative and effective practice, for agreed strategies, to meet the needs of all students.</w:t>
      </w:r>
    </w:p>
    <w:p w:rsidR="008B26E5" w:rsidRPr="008B26E5" w:rsidRDefault="008B26E5" w:rsidP="008B26E5">
      <w:pPr>
        <w:jc w:val="both"/>
        <w:rPr>
          <w:rFonts w:ascii="Tahoma" w:hAnsi="Tahoma" w:cs="Tahoma"/>
          <w:sz w:val="22"/>
          <w:szCs w:val="22"/>
        </w:rPr>
      </w:pPr>
    </w:p>
    <w:p w:rsidR="00B70390" w:rsidRDefault="008B26E5" w:rsidP="00533B8D">
      <w:pPr>
        <w:jc w:val="both"/>
        <w:rPr>
          <w:rFonts w:ascii="Tahoma" w:hAnsi="Tahoma" w:cs="Tahoma"/>
          <w:sz w:val="22"/>
          <w:szCs w:val="22"/>
        </w:rPr>
      </w:pPr>
      <w:r w:rsidRPr="008B26E5">
        <w:rPr>
          <w:rFonts w:ascii="Tahoma" w:hAnsi="Tahoma" w:cs="Tahoma"/>
          <w:sz w:val="22"/>
          <w:szCs w:val="22"/>
        </w:rPr>
        <w:t xml:space="preserve">Strategies for development will be discussed and agreed with the Subject Leader for </w:t>
      </w:r>
      <w:r w:rsidR="00533B8D">
        <w:rPr>
          <w:rFonts w:ascii="Tahoma" w:hAnsi="Tahoma" w:cs="Tahoma"/>
          <w:sz w:val="22"/>
          <w:szCs w:val="22"/>
        </w:rPr>
        <w:t>Math</w:t>
      </w:r>
      <w:r w:rsidR="00C71409">
        <w:rPr>
          <w:rFonts w:ascii="Tahoma" w:hAnsi="Tahoma" w:cs="Tahoma"/>
          <w:sz w:val="22"/>
          <w:szCs w:val="22"/>
        </w:rPr>
        <w:t>ematic</w:t>
      </w:r>
      <w:r w:rsidR="00533B8D">
        <w:rPr>
          <w:rFonts w:ascii="Tahoma" w:hAnsi="Tahoma" w:cs="Tahoma"/>
          <w:sz w:val="22"/>
          <w:szCs w:val="22"/>
        </w:rPr>
        <w:t xml:space="preserve">s </w:t>
      </w:r>
      <w:r w:rsidRPr="008B26E5">
        <w:rPr>
          <w:rFonts w:ascii="Tahoma" w:hAnsi="Tahoma" w:cs="Tahoma"/>
          <w:sz w:val="22"/>
          <w:szCs w:val="22"/>
        </w:rPr>
        <w:t xml:space="preserve">as part of your annual job.  Such strategies will be linked to the local development or national development of </w:t>
      </w:r>
      <w:r w:rsidR="00C71409">
        <w:rPr>
          <w:rFonts w:ascii="Tahoma" w:hAnsi="Tahoma" w:cs="Tahoma"/>
          <w:sz w:val="22"/>
          <w:szCs w:val="22"/>
        </w:rPr>
        <w:t>M</w:t>
      </w:r>
      <w:r w:rsidR="00533B8D">
        <w:rPr>
          <w:rFonts w:ascii="Tahoma" w:hAnsi="Tahoma" w:cs="Tahoma"/>
          <w:sz w:val="22"/>
          <w:szCs w:val="22"/>
        </w:rPr>
        <w:t>athematics</w:t>
      </w:r>
      <w:r w:rsidRPr="008B26E5">
        <w:rPr>
          <w:rFonts w:ascii="Tahoma" w:hAnsi="Tahoma" w:cs="Tahoma"/>
          <w:sz w:val="22"/>
          <w:szCs w:val="22"/>
        </w:rPr>
        <w:t>.</w:t>
      </w:r>
    </w:p>
    <w:p w:rsidR="00B70390" w:rsidRDefault="00B70390" w:rsidP="00533B8D">
      <w:pPr>
        <w:jc w:val="both"/>
        <w:rPr>
          <w:rFonts w:ascii="Tahoma" w:hAnsi="Tahoma" w:cs="Tahoma"/>
          <w:sz w:val="22"/>
          <w:szCs w:val="22"/>
        </w:rPr>
      </w:pPr>
    </w:p>
    <w:p w:rsidR="00B70390" w:rsidRDefault="00B70390" w:rsidP="00533B8D">
      <w:pPr>
        <w:jc w:val="both"/>
        <w:rPr>
          <w:rFonts w:ascii="Tahoma" w:hAnsi="Tahoma" w:cs="Tahoma"/>
          <w:sz w:val="22"/>
          <w:szCs w:val="22"/>
        </w:rPr>
      </w:pPr>
    </w:p>
    <w:p w:rsidR="00B70390" w:rsidRDefault="00B70390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B70390" w:rsidRPr="003A4C5D" w:rsidRDefault="00B70390" w:rsidP="00B70390">
      <w:pPr>
        <w:jc w:val="center"/>
        <w:rPr>
          <w:rFonts w:ascii="Tahoma" w:hAnsi="Tahoma" w:cs="Tahoma"/>
          <w:b/>
          <w:sz w:val="36"/>
          <w:szCs w:val="36"/>
        </w:rPr>
      </w:pPr>
      <w:r w:rsidRPr="00CC330C">
        <w:rPr>
          <w:rFonts w:ascii="Tahoma" w:eastAsia="Calibri" w:hAnsi="Tahoma"/>
          <w:noProof/>
          <w:sz w:val="22"/>
          <w:szCs w:val="22"/>
        </w:rPr>
        <w:lastRenderedPageBreak/>
        <w:drawing>
          <wp:inline distT="0" distB="0" distL="0" distR="0">
            <wp:extent cx="861060" cy="1104900"/>
            <wp:effectExtent l="0" t="0" r="0" b="0"/>
            <wp:docPr id="5" name="Picture 5" descr="Gra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g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90" w:rsidRPr="00861AF6" w:rsidRDefault="00B70390" w:rsidP="00B70390">
      <w:pPr>
        <w:jc w:val="center"/>
        <w:rPr>
          <w:rFonts w:ascii="Tahoma" w:hAnsi="Tahoma" w:cs="Tahoma"/>
          <w:b/>
        </w:rPr>
      </w:pPr>
      <w:r w:rsidRPr="003A4C5D">
        <w:rPr>
          <w:rFonts w:ascii="Tahoma" w:hAnsi="Tahoma" w:cs="Tahoma"/>
          <w:b/>
        </w:rPr>
        <w:t>THE GRANGE SCHOOL</w:t>
      </w:r>
    </w:p>
    <w:p w:rsidR="00B70390" w:rsidRDefault="00B70390" w:rsidP="00B70390">
      <w:pPr>
        <w:jc w:val="center"/>
        <w:rPr>
          <w:rFonts w:ascii="Tahoma" w:hAnsi="Tahoma" w:cs="Tahoma"/>
          <w:b/>
          <w:w w:val="125"/>
          <w:sz w:val="28"/>
          <w:szCs w:val="28"/>
        </w:rPr>
      </w:pPr>
    </w:p>
    <w:p w:rsidR="00B70390" w:rsidRPr="003A4C5D" w:rsidRDefault="00B70390" w:rsidP="00B70390">
      <w:pPr>
        <w:jc w:val="center"/>
        <w:rPr>
          <w:rFonts w:ascii="Tahoma" w:hAnsi="Tahoma" w:cs="Tahoma"/>
          <w:b/>
          <w:w w:val="125"/>
          <w:sz w:val="28"/>
          <w:szCs w:val="28"/>
        </w:rPr>
      </w:pPr>
      <w:r w:rsidRPr="003A4C5D">
        <w:rPr>
          <w:rFonts w:ascii="Tahoma" w:hAnsi="Tahoma" w:cs="Tahoma"/>
          <w:b/>
          <w:w w:val="125"/>
          <w:sz w:val="28"/>
          <w:szCs w:val="28"/>
        </w:rPr>
        <w:t>THE MATHEMATICS DEPARTMENT</w:t>
      </w:r>
    </w:p>
    <w:p w:rsidR="00B70390" w:rsidRPr="003A4C5D" w:rsidRDefault="00B70390" w:rsidP="00B70390">
      <w:pPr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rPr>
          <w:rFonts w:ascii="Tahoma" w:hAnsi="Tahoma" w:cs="Tahoma"/>
          <w:b/>
          <w:sz w:val="22"/>
          <w:szCs w:val="22"/>
        </w:rPr>
      </w:pPr>
      <w:r w:rsidRPr="00861AF6">
        <w:rPr>
          <w:rFonts w:ascii="Tahoma" w:hAnsi="Tahoma" w:cs="Tahoma"/>
          <w:b/>
          <w:sz w:val="22"/>
          <w:szCs w:val="22"/>
        </w:rPr>
        <w:t>STAFF AND STRUCTURE</w:t>
      </w:r>
    </w:p>
    <w:p w:rsidR="00B70390" w:rsidRPr="00861AF6" w:rsidRDefault="00B70390" w:rsidP="00B70390">
      <w:pPr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sz w:val="22"/>
          <w:szCs w:val="22"/>
        </w:rPr>
        <w:t>The department consists</w:t>
      </w:r>
      <w:r>
        <w:rPr>
          <w:rFonts w:ascii="Tahoma" w:hAnsi="Tahoma" w:cs="Tahoma"/>
          <w:sz w:val="22"/>
          <w:szCs w:val="22"/>
        </w:rPr>
        <w:t xml:space="preserve"> of </w:t>
      </w:r>
      <w:r w:rsidR="00C25E88" w:rsidRPr="00C25E88">
        <w:rPr>
          <w:rFonts w:ascii="Tahoma" w:hAnsi="Tahoma" w:cs="Tahoma"/>
          <w:sz w:val="22"/>
          <w:szCs w:val="22"/>
        </w:rPr>
        <w:t>ten</w:t>
      </w:r>
      <w:r w:rsidRPr="00C25E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subject specialist teaching staff, including one Lead Practitioner, one Strategy Manager with responsibility for Key Stage 3 and one Intervention Coordinator.</w:t>
      </w:r>
      <w:r w:rsidRPr="00861AF6">
        <w:rPr>
          <w:rFonts w:ascii="Tahoma" w:hAnsi="Tahoma" w:cs="Tahoma"/>
          <w:sz w:val="22"/>
          <w:szCs w:val="22"/>
        </w:rPr>
        <w:t xml:space="preserve"> They form a strong, </w:t>
      </w:r>
      <w:proofErr w:type="spellStart"/>
      <w:r w:rsidRPr="00861AF6">
        <w:rPr>
          <w:rFonts w:ascii="Tahoma" w:hAnsi="Tahoma" w:cs="Tahoma"/>
          <w:sz w:val="22"/>
          <w:szCs w:val="22"/>
        </w:rPr>
        <w:t>hard working</w:t>
      </w:r>
      <w:proofErr w:type="spellEnd"/>
      <w:r w:rsidRPr="00861AF6">
        <w:rPr>
          <w:rFonts w:ascii="Tahoma" w:hAnsi="Tahoma" w:cs="Tahoma"/>
          <w:sz w:val="22"/>
          <w:szCs w:val="22"/>
        </w:rPr>
        <w:t xml:space="preserve"> and enthusiastic team who work very well together to engender in students a love of Mathematics and a desire to learn.  The teachers, from diverse cultures, bring a variety of experiences and teaching styles as well as coming from a wide range of academic backgrounds.</w:t>
      </w:r>
    </w:p>
    <w:p w:rsidR="00B70390" w:rsidRPr="00861AF6" w:rsidRDefault="00B70390" w:rsidP="00B70390">
      <w:pPr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rPr>
          <w:rFonts w:ascii="Tahoma" w:hAnsi="Tahoma" w:cs="Tahoma"/>
          <w:b/>
          <w:sz w:val="22"/>
          <w:szCs w:val="22"/>
        </w:rPr>
      </w:pPr>
      <w:r w:rsidRPr="00861AF6">
        <w:rPr>
          <w:rFonts w:ascii="Tahoma" w:hAnsi="Tahoma" w:cs="Tahoma"/>
          <w:b/>
          <w:sz w:val="22"/>
          <w:szCs w:val="22"/>
        </w:rPr>
        <w:t>THE MATHEMATICS DEPARTMENT FACILITIES</w:t>
      </w:r>
    </w:p>
    <w:p w:rsidR="00B70390" w:rsidRPr="00861AF6" w:rsidRDefault="00B70390" w:rsidP="00B70390">
      <w:pPr>
        <w:rPr>
          <w:rFonts w:ascii="Tahoma" w:hAnsi="Tahoma" w:cs="Tahoma"/>
          <w:b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noProof/>
          <w:sz w:val="22"/>
          <w:szCs w:val="22"/>
        </w:rPr>
      </w:pPr>
      <w:r w:rsidRPr="00861AF6">
        <w:rPr>
          <w:rFonts w:ascii="Tahoma" w:hAnsi="Tahoma" w:cs="Tahoma"/>
          <w:noProof/>
          <w:sz w:val="22"/>
          <w:szCs w:val="22"/>
        </w:rPr>
        <w:t>In total there are seven classrooms allocated to the Mathematics Department.  Five of these are at the front of t</w:t>
      </w:r>
      <w:r w:rsidR="00C25E88">
        <w:rPr>
          <w:rFonts w:ascii="Tahoma" w:hAnsi="Tahoma" w:cs="Tahoma"/>
          <w:noProof/>
          <w:sz w:val="22"/>
          <w:szCs w:val="22"/>
        </w:rPr>
        <w:t xml:space="preserve">he building, with the other two </w:t>
      </w:r>
      <w:r w:rsidRPr="00861AF6">
        <w:rPr>
          <w:rFonts w:ascii="Tahoma" w:hAnsi="Tahoma" w:cs="Tahoma"/>
          <w:noProof/>
          <w:sz w:val="22"/>
          <w:szCs w:val="22"/>
        </w:rPr>
        <w:t xml:space="preserve">found centrally in the building.  </w:t>
      </w:r>
    </w:p>
    <w:p w:rsidR="00B70390" w:rsidRPr="00861AF6" w:rsidRDefault="00B70390" w:rsidP="00B70390">
      <w:pPr>
        <w:jc w:val="both"/>
        <w:rPr>
          <w:rFonts w:ascii="Tahoma" w:hAnsi="Tahoma" w:cs="Tahoma"/>
          <w:noProof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noProof/>
          <w:sz w:val="22"/>
          <w:szCs w:val="22"/>
        </w:rPr>
      </w:pPr>
      <w:r w:rsidRPr="00861AF6">
        <w:rPr>
          <w:rFonts w:ascii="Tahoma" w:hAnsi="Tahoma" w:cs="Tahoma"/>
          <w:noProof/>
          <w:sz w:val="22"/>
          <w:szCs w:val="22"/>
        </w:rPr>
        <w:t xml:space="preserve">We also have access to the computer suites to deliver areas of the KS3/4 curriculum.  </w:t>
      </w:r>
    </w:p>
    <w:p w:rsidR="00B70390" w:rsidRPr="00861AF6" w:rsidRDefault="00B70390" w:rsidP="00B70390">
      <w:pPr>
        <w:jc w:val="both"/>
        <w:rPr>
          <w:rFonts w:ascii="Tahoma" w:hAnsi="Tahoma" w:cs="Tahoma"/>
          <w:noProof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noProof/>
          <w:sz w:val="22"/>
          <w:szCs w:val="22"/>
        </w:rPr>
        <w:t>All our classrooms are equipped with interactive whiteboards.</w:t>
      </w:r>
    </w:p>
    <w:p w:rsidR="00B70390" w:rsidRPr="00861AF6" w:rsidRDefault="00B70390" w:rsidP="00B70390">
      <w:pPr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b/>
          <w:sz w:val="22"/>
          <w:szCs w:val="22"/>
        </w:rPr>
      </w:pPr>
      <w:r w:rsidRPr="00861AF6">
        <w:rPr>
          <w:rFonts w:ascii="Tahoma" w:hAnsi="Tahoma" w:cs="Tahoma"/>
          <w:b/>
          <w:sz w:val="22"/>
          <w:szCs w:val="22"/>
        </w:rPr>
        <w:t>EXTRA CURRICULAR</w:t>
      </w: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sz w:val="22"/>
          <w:szCs w:val="22"/>
        </w:rPr>
        <w:t xml:space="preserve">Students at The Grange School are very keen to progress in Mathematics; this is reflected in the number of students who choose to attend extra after school sessions at all key stages.  </w:t>
      </w: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sz w:val="22"/>
          <w:szCs w:val="22"/>
        </w:rPr>
        <w:t>At KS3, students are encouraged to attend enrichment sessions.  In Year 11, GCSE students are eage</w:t>
      </w:r>
      <w:r>
        <w:rPr>
          <w:rFonts w:ascii="Tahoma" w:hAnsi="Tahoma" w:cs="Tahoma"/>
          <w:sz w:val="22"/>
          <w:szCs w:val="22"/>
        </w:rPr>
        <w:t>r to attend</w:t>
      </w:r>
      <w:r w:rsidRPr="00861AF6">
        <w:rPr>
          <w:rFonts w:ascii="Tahoma" w:hAnsi="Tahoma" w:cs="Tahoma"/>
          <w:sz w:val="22"/>
          <w:szCs w:val="22"/>
        </w:rPr>
        <w:t xml:space="preserve"> revision sessions in the Spring/Summer terms.</w:t>
      </w: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sz w:val="22"/>
          <w:szCs w:val="22"/>
        </w:rPr>
        <w:t xml:space="preserve">New to this </w:t>
      </w:r>
      <w:r>
        <w:rPr>
          <w:rFonts w:ascii="Tahoma" w:hAnsi="Tahoma" w:cs="Tahoma"/>
          <w:sz w:val="22"/>
          <w:szCs w:val="22"/>
        </w:rPr>
        <w:t>academic year is a lunchtime intervention club</w:t>
      </w:r>
      <w:r w:rsidRPr="00861AF6">
        <w:rPr>
          <w:rFonts w:ascii="Tahoma" w:hAnsi="Tahoma" w:cs="Tahoma"/>
          <w:sz w:val="22"/>
          <w:szCs w:val="22"/>
        </w:rPr>
        <w:t xml:space="preserve"> available to all Key Stages, which both stretches the more able student and supports learning.</w:t>
      </w: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sz w:val="22"/>
          <w:szCs w:val="22"/>
        </w:rPr>
        <w:t xml:space="preserve">Some students in KS4 visit </w:t>
      </w:r>
      <w:r w:rsidR="00C25E88">
        <w:rPr>
          <w:rFonts w:ascii="Tahoma" w:hAnsi="Tahoma" w:cs="Tahoma"/>
          <w:sz w:val="22"/>
          <w:szCs w:val="22"/>
        </w:rPr>
        <w:t>The Mathematical Institute at The University of Oxford</w:t>
      </w:r>
      <w:r w:rsidRPr="00861AF6">
        <w:rPr>
          <w:rFonts w:ascii="Tahoma" w:hAnsi="Tahoma" w:cs="Tahoma"/>
          <w:sz w:val="22"/>
          <w:szCs w:val="22"/>
        </w:rPr>
        <w:t xml:space="preserve"> for </w:t>
      </w:r>
      <w:r w:rsidR="00C25E88">
        <w:rPr>
          <w:rFonts w:ascii="Tahoma" w:hAnsi="Tahoma" w:cs="Tahoma"/>
          <w:sz w:val="22"/>
          <w:szCs w:val="22"/>
        </w:rPr>
        <w:t>c</w:t>
      </w:r>
      <w:r w:rsidRPr="00861AF6">
        <w:rPr>
          <w:rFonts w:ascii="Tahoma" w:hAnsi="Tahoma" w:cs="Tahoma"/>
          <w:sz w:val="22"/>
          <w:szCs w:val="22"/>
        </w:rPr>
        <w:t>onferences.</w:t>
      </w: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both"/>
        <w:rPr>
          <w:rFonts w:ascii="Tahoma" w:hAnsi="Tahoma" w:cs="Tahoma"/>
          <w:sz w:val="22"/>
          <w:szCs w:val="22"/>
        </w:rPr>
      </w:pPr>
      <w:r w:rsidRPr="00861AF6">
        <w:rPr>
          <w:rFonts w:ascii="Tahoma" w:hAnsi="Tahoma" w:cs="Tahoma"/>
          <w:sz w:val="22"/>
          <w:szCs w:val="22"/>
        </w:rPr>
        <w:t>Students taking AS and A2 level Mathematics attend conferences (both locally and in London) and University taster days.</w:t>
      </w:r>
    </w:p>
    <w:p w:rsidR="00B70390" w:rsidRDefault="00B70390" w:rsidP="00B70390">
      <w:pPr>
        <w:rPr>
          <w:rFonts w:ascii="Tahoma" w:hAnsi="Tahoma" w:cs="Tahoma"/>
          <w:sz w:val="22"/>
          <w:szCs w:val="22"/>
        </w:rPr>
      </w:pPr>
    </w:p>
    <w:p w:rsidR="00B70390" w:rsidRPr="00861AF6" w:rsidRDefault="00B70390" w:rsidP="00B70390">
      <w:pPr>
        <w:jc w:val="center"/>
        <w:rPr>
          <w:rFonts w:ascii="Tahoma" w:hAnsi="Tahoma" w:cs="Tahoma"/>
          <w:i/>
          <w:sz w:val="22"/>
          <w:szCs w:val="22"/>
        </w:rPr>
      </w:pPr>
      <w:r w:rsidRPr="00861AF6">
        <w:rPr>
          <w:rFonts w:ascii="Tahoma" w:hAnsi="Tahoma" w:cs="Tahoma"/>
          <w:i/>
          <w:sz w:val="22"/>
          <w:szCs w:val="22"/>
        </w:rPr>
        <w:t>Candidates are invited to visit the school prior to interview.</w:t>
      </w:r>
    </w:p>
    <w:p w:rsidR="008B26E5" w:rsidRPr="008B26E5" w:rsidRDefault="00B70390" w:rsidP="00B70390">
      <w:pPr>
        <w:jc w:val="center"/>
        <w:rPr>
          <w:rFonts w:ascii="Tahoma" w:hAnsi="Tahoma" w:cs="Tahoma"/>
          <w:b/>
          <w:sz w:val="36"/>
          <w:szCs w:val="36"/>
        </w:rPr>
      </w:pPr>
      <w:r w:rsidRPr="00861AF6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8615045</wp:posOffset>
            </wp:positionV>
            <wp:extent cx="1156970" cy="1043940"/>
            <wp:effectExtent l="0" t="0" r="5080" b="3810"/>
            <wp:wrapSquare wrapText="bothSides"/>
            <wp:docPr id="7" name="Picture 7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AF6">
        <w:rPr>
          <w:rFonts w:ascii="Tahoma" w:hAnsi="Tahoma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320675</wp:posOffset>
                </wp:positionV>
                <wp:extent cx="5334000" cy="1014730"/>
                <wp:effectExtent l="0" t="0" r="63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390" w:rsidRDefault="00B70390" w:rsidP="00B703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Grange School, </w:t>
                            </w:r>
                            <w:r w:rsidRPr="00BF5A0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Wendover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Way, Aylesbury, Bucks, HP21 7NH</w:t>
                            </w:r>
                          </w:p>
                          <w:p w:rsidR="00B70390" w:rsidRDefault="00B70390" w:rsidP="00B703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  01296 390900</w:t>
                            </w:r>
                          </w:p>
                          <w:p w:rsidR="00B70390" w:rsidRDefault="00B70390" w:rsidP="00B703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Fax:  01296 390991</w:t>
                            </w:r>
                          </w:p>
                          <w:p w:rsidR="00B70390" w:rsidRDefault="00B70390" w:rsidP="00B703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E-mail:  </w:t>
                            </w:r>
                            <w:hyperlink r:id="rId13" w:history="1">
                              <w:r w:rsidRPr="005758B2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office@grange.bucks.sch.uk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0390" w:rsidRPr="00BF5A01" w:rsidRDefault="00B70390" w:rsidP="00B7039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hyperlink r:id="rId14" w:history="1">
                              <w:r w:rsidRPr="00B64E7F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www.grange.bucks.sch.uk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2pt;margin-top:25.25pt;width:420pt;height:7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" stroked="f">
                <v:textbox>
                  <w:txbxContent>
                    <w:p w:rsidR="00B70390" w:rsidRDefault="00B70390" w:rsidP="00B703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Grange School, </w:t>
                      </w:r>
                      <w:r w:rsidRPr="00BF5A01">
                        <w:rPr>
                          <w:rFonts w:ascii="Tahoma" w:hAnsi="Tahoma" w:cs="Tahoma"/>
                          <w:sz w:val="20"/>
                          <w:szCs w:val="20"/>
                        </w:rPr>
                        <w:t>Wendover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Way, Aylesbury, Bucks, HP21 7NH</w:t>
                      </w:r>
                    </w:p>
                    <w:p w:rsidR="00B70390" w:rsidRDefault="00B70390" w:rsidP="00B703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Tel:   01296 390900</w:t>
                      </w:r>
                    </w:p>
                    <w:p w:rsidR="00B70390" w:rsidRDefault="00B70390" w:rsidP="00B703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Fax:  01296 390991</w:t>
                      </w:r>
                    </w:p>
                    <w:p w:rsidR="00B70390" w:rsidRDefault="00B70390" w:rsidP="00B703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E-mail:  </w:t>
                      </w:r>
                      <w:hyperlink r:id="rId15" w:history="1">
                        <w:r w:rsidRPr="005758B2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office@grange.bucks.sch.uk</w:t>
                        </w:r>
                      </w:hyperlink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70390" w:rsidRPr="00BF5A01" w:rsidRDefault="00B70390" w:rsidP="00B7039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</w:t>
                      </w:r>
                      <w:hyperlink r:id="rId16" w:history="1">
                        <w:r w:rsidRPr="00B64E7F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www.grange.bucks.sch.uk</w:t>
                        </w:r>
                      </w:hyperlink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1AF6">
        <w:rPr>
          <w:rFonts w:ascii="Tahoma" w:hAnsi="Tahoma" w:cs="Tahoma"/>
          <w:i/>
          <w:sz w:val="22"/>
          <w:szCs w:val="22"/>
        </w:rPr>
        <w:t>Please contact Mrs Jenny Bell, PA to Headteacher, to make an appointme</w:t>
      </w:r>
      <w:r>
        <w:rPr>
          <w:rFonts w:ascii="Tahoma" w:hAnsi="Tahoma" w:cs="Tahoma"/>
          <w:i/>
          <w:sz w:val="22"/>
          <w:szCs w:val="22"/>
        </w:rPr>
        <w:t>nt.</w:t>
      </w:r>
      <w:r w:rsidR="008B26E5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8606155</wp:posOffset>
            </wp:positionV>
            <wp:extent cx="1156970" cy="1043940"/>
            <wp:effectExtent l="0" t="0" r="5080" b="3810"/>
            <wp:wrapSquare wrapText="bothSides"/>
            <wp:docPr id="12" name="Picture 12" descr="WE CA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CAN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6E5" w:rsidRPr="008B26E5" w:rsidSect="00DE5471">
      <w:footerReference w:type="default" r:id="rId1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23" w:rsidRDefault="006A2923" w:rsidP="006A2923">
      <w:r>
        <w:separator/>
      </w:r>
    </w:p>
  </w:endnote>
  <w:endnote w:type="continuationSeparator" w:id="0">
    <w:p w:rsidR="006A2923" w:rsidRDefault="006A2923" w:rsidP="006A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1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923" w:rsidRDefault="006A2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2923" w:rsidRDefault="006A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23" w:rsidRDefault="006A2923" w:rsidP="006A2923">
      <w:r>
        <w:separator/>
      </w:r>
    </w:p>
  </w:footnote>
  <w:footnote w:type="continuationSeparator" w:id="0">
    <w:p w:rsidR="006A2923" w:rsidRDefault="006A2923" w:rsidP="006A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F72"/>
    <w:multiLevelType w:val="hybridMultilevel"/>
    <w:tmpl w:val="50D808E0"/>
    <w:lvl w:ilvl="0" w:tplc="17BCE272">
      <w:start w:val="1"/>
      <w:numFmt w:val="bullet"/>
      <w:lvlText w:val=""/>
      <w:lvlJc w:val="left"/>
      <w:pPr>
        <w:tabs>
          <w:tab w:val="num" w:pos="640"/>
        </w:tabs>
        <w:ind w:left="640" w:hanging="3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883040E"/>
    <w:multiLevelType w:val="hybridMultilevel"/>
    <w:tmpl w:val="67A45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FD4"/>
    <w:multiLevelType w:val="hybridMultilevel"/>
    <w:tmpl w:val="D95C2050"/>
    <w:lvl w:ilvl="0" w:tplc="17BCE272">
      <w:start w:val="1"/>
      <w:numFmt w:val="bullet"/>
      <w:lvlText w:val=""/>
      <w:lvlJc w:val="left"/>
      <w:pPr>
        <w:tabs>
          <w:tab w:val="num" w:pos="640"/>
        </w:tabs>
        <w:ind w:left="640" w:hanging="3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8BE085B"/>
    <w:multiLevelType w:val="hybridMultilevel"/>
    <w:tmpl w:val="79EA891C"/>
    <w:lvl w:ilvl="0" w:tplc="B74A376C">
      <w:start w:val="1"/>
      <w:numFmt w:val="bullet"/>
      <w:lvlText w:val=""/>
      <w:lvlJc w:val="left"/>
      <w:pPr>
        <w:tabs>
          <w:tab w:val="num" w:pos="640"/>
        </w:tabs>
        <w:ind w:left="640" w:hanging="32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D744834"/>
    <w:multiLevelType w:val="hybridMultilevel"/>
    <w:tmpl w:val="6D00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08D"/>
    <w:multiLevelType w:val="hybridMultilevel"/>
    <w:tmpl w:val="DBE2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71D8"/>
    <w:multiLevelType w:val="hybridMultilevel"/>
    <w:tmpl w:val="75A48A42"/>
    <w:lvl w:ilvl="0" w:tplc="C8DE6CA4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  <w:sz w:val="22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AB0CCB"/>
    <w:multiLevelType w:val="hybridMultilevel"/>
    <w:tmpl w:val="DD468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87BB3"/>
    <w:multiLevelType w:val="hybridMultilevel"/>
    <w:tmpl w:val="6054F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14E14"/>
    <w:multiLevelType w:val="hybridMultilevel"/>
    <w:tmpl w:val="3B00E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3"/>
    <w:rsid w:val="000310BB"/>
    <w:rsid w:val="00052585"/>
    <w:rsid w:val="001A2A82"/>
    <w:rsid w:val="003235D3"/>
    <w:rsid w:val="003335DE"/>
    <w:rsid w:val="00377C7C"/>
    <w:rsid w:val="003E701F"/>
    <w:rsid w:val="00492F54"/>
    <w:rsid w:val="004975E6"/>
    <w:rsid w:val="00533B8D"/>
    <w:rsid w:val="005360B4"/>
    <w:rsid w:val="00616587"/>
    <w:rsid w:val="006A2923"/>
    <w:rsid w:val="006A7A7C"/>
    <w:rsid w:val="006F134C"/>
    <w:rsid w:val="006F1B49"/>
    <w:rsid w:val="007A5240"/>
    <w:rsid w:val="007D3B3F"/>
    <w:rsid w:val="008B26E5"/>
    <w:rsid w:val="00900FDE"/>
    <w:rsid w:val="00A258DD"/>
    <w:rsid w:val="00B50625"/>
    <w:rsid w:val="00B70390"/>
    <w:rsid w:val="00C25E88"/>
    <w:rsid w:val="00C34C39"/>
    <w:rsid w:val="00C71409"/>
    <w:rsid w:val="00CE6443"/>
    <w:rsid w:val="00D6213E"/>
    <w:rsid w:val="00DE5471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2220A-C4C9-493C-943F-128B168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2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A2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92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6A2923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6A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2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8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7D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grange.bucks.sch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range.bucks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ffice@grange.bucks.sch.u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range.buc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MURRAY</dc:creator>
  <cp:lastModifiedBy>J BELL</cp:lastModifiedBy>
  <cp:revision>3</cp:revision>
  <cp:lastPrinted>2015-07-08T14:19:00Z</cp:lastPrinted>
  <dcterms:created xsi:type="dcterms:W3CDTF">2018-03-28T10:54:00Z</dcterms:created>
  <dcterms:modified xsi:type="dcterms:W3CDTF">2018-03-28T11:01:00Z</dcterms:modified>
</cp:coreProperties>
</file>