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18"/>
        <w:gridCol w:w="6946"/>
        <w:gridCol w:w="992"/>
        <w:gridCol w:w="1134"/>
      </w:tblGrid>
      <w:tr w:rsidR="00A57E90" w:rsidTr="00D10524">
        <w:trPr>
          <w:jc w:val="center"/>
        </w:trPr>
        <w:tc>
          <w:tcPr>
            <w:tcW w:w="1418" w:type="dxa"/>
          </w:tcPr>
          <w:p w:rsidR="00A57E90" w:rsidRDefault="00A57E90" w:rsidP="009F64CA">
            <w:pPr>
              <w:overflowPunct w:val="0"/>
              <w:autoSpaceDE w:val="0"/>
              <w:autoSpaceDN w:val="0"/>
              <w:adjustRightInd w:val="0"/>
              <w:rPr>
                <w:rFonts w:ascii="Arial" w:hAnsi="Arial"/>
              </w:rPr>
            </w:pPr>
            <w:r>
              <w:rPr>
                <w:rFonts w:ascii="Arial" w:hAnsi="Arial"/>
                <w:noProof/>
              </w:rPr>
              <w:drawing>
                <wp:inline distT="0" distB="0" distL="0" distR="0" wp14:anchorId="0D7973F5" wp14:editId="07622439">
                  <wp:extent cx="838200" cy="90723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AcademyShie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1788" cy="911119"/>
                          </a:xfrm>
                          <a:prstGeom prst="rect">
                            <a:avLst/>
                          </a:prstGeom>
                        </pic:spPr>
                      </pic:pic>
                    </a:graphicData>
                  </a:graphic>
                </wp:inline>
              </w:drawing>
            </w:r>
          </w:p>
        </w:tc>
        <w:tc>
          <w:tcPr>
            <w:tcW w:w="6946" w:type="dxa"/>
          </w:tcPr>
          <w:p w:rsidR="00A57E90" w:rsidRPr="004A11D5" w:rsidRDefault="00040BFD" w:rsidP="009F64CA">
            <w:pPr>
              <w:overflowPunct w:val="0"/>
              <w:autoSpaceDE w:val="0"/>
              <w:autoSpaceDN w:val="0"/>
              <w:adjustRightInd w:val="0"/>
              <w:jc w:val="center"/>
              <w:rPr>
                <w:rFonts w:asciiTheme="minorHAnsi" w:hAnsiTheme="minorHAnsi" w:cstheme="minorHAnsi"/>
                <w:b/>
                <w:i/>
                <w:sz w:val="44"/>
                <w:szCs w:val="44"/>
              </w:rPr>
            </w:pPr>
            <w:r>
              <w:rPr>
                <w:rFonts w:asciiTheme="minorHAnsi" w:hAnsiTheme="minorHAnsi" w:cstheme="minorHAnsi"/>
                <w:b/>
                <w:i/>
                <w:sz w:val="44"/>
                <w:szCs w:val="44"/>
              </w:rPr>
              <w:t xml:space="preserve">  </w:t>
            </w:r>
            <w:r w:rsidR="00A57E90" w:rsidRPr="004A11D5">
              <w:rPr>
                <w:rFonts w:asciiTheme="minorHAnsi" w:hAnsiTheme="minorHAnsi" w:cstheme="minorHAnsi"/>
                <w:b/>
                <w:i/>
                <w:sz w:val="44"/>
                <w:szCs w:val="44"/>
              </w:rPr>
              <w:t xml:space="preserve">WOOD GREEN ACADEMY </w:t>
            </w:r>
          </w:p>
          <w:p w:rsidR="00A57E90" w:rsidRPr="004A11D5" w:rsidRDefault="00A57E90" w:rsidP="009F64CA">
            <w:pPr>
              <w:overflowPunct w:val="0"/>
              <w:autoSpaceDE w:val="0"/>
              <w:autoSpaceDN w:val="0"/>
              <w:adjustRightInd w:val="0"/>
              <w:jc w:val="center"/>
              <w:rPr>
                <w:rFonts w:asciiTheme="minorHAnsi" w:hAnsiTheme="minorHAnsi" w:cstheme="minorHAnsi"/>
                <w:b/>
                <w:i/>
                <w:sz w:val="2"/>
                <w:szCs w:val="2"/>
              </w:rPr>
            </w:pPr>
          </w:p>
          <w:p w:rsidR="00A57E90" w:rsidRPr="00DF067B" w:rsidRDefault="00040BFD" w:rsidP="00DF067B">
            <w:pPr>
              <w:overflowPunct w:val="0"/>
              <w:autoSpaceDE w:val="0"/>
              <w:autoSpaceDN w:val="0"/>
              <w:adjustRightInd w:val="0"/>
              <w:jc w:val="center"/>
              <w:rPr>
                <w:rFonts w:asciiTheme="minorHAnsi" w:hAnsiTheme="minorHAnsi" w:cstheme="minorHAnsi"/>
                <w:b/>
                <w:i/>
                <w:sz w:val="24"/>
                <w:szCs w:val="24"/>
              </w:rPr>
            </w:pPr>
            <w:r>
              <w:rPr>
                <w:rFonts w:asciiTheme="minorHAnsi" w:hAnsiTheme="minorHAnsi" w:cstheme="minorHAnsi"/>
                <w:b/>
                <w:i/>
                <w:sz w:val="28"/>
                <w:szCs w:val="28"/>
              </w:rPr>
              <w:t xml:space="preserve">   </w:t>
            </w:r>
            <w:r w:rsidR="00A57E90" w:rsidRPr="00DF067B">
              <w:rPr>
                <w:rFonts w:asciiTheme="minorHAnsi" w:hAnsiTheme="minorHAnsi" w:cstheme="minorHAnsi"/>
                <w:b/>
                <w:i/>
                <w:sz w:val="24"/>
                <w:szCs w:val="24"/>
              </w:rPr>
              <w:t>A SPECIALIST COLLEGE OF SPORT, MATHS &amp; COMPUTING</w:t>
            </w:r>
          </w:p>
          <w:p w:rsidR="00A57E90" w:rsidRDefault="00A57E90" w:rsidP="009F64CA">
            <w:pPr>
              <w:overflowPunct w:val="0"/>
              <w:autoSpaceDE w:val="0"/>
              <w:autoSpaceDN w:val="0"/>
              <w:adjustRightInd w:val="0"/>
              <w:jc w:val="center"/>
              <w:rPr>
                <w:rFonts w:ascii="Arial" w:hAnsi="Arial"/>
                <w:b/>
                <w:sz w:val="24"/>
                <w:szCs w:val="24"/>
              </w:rPr>
            </w:pPr>
          </w:p>
          <w:p w:rsidR="00DF067B" w:rsidRPr="00DF067B" w:rsidRDefault="00DF067B" w:rsidP="009F64CA">
            <w:pPr>
              <w:overflowPunct w:val="0"/>
              <w:autoSpaceDE w:val="0"/>
              <w:autoSpaceDN w:val="0"/>
              <w:adjustRightInd w:val="0"/>
              <w:jc w:val="center"/>
              <w:rPr>
                <w:rFonts w:ascii="Arial" w:hAnsi="Arial"/>
                <w:b/>
                <w:sz w:val="24"/>
                <w:szCs w:val="24"/>
              </w:rPr>
            </w:pPr>
            <w:r w:rsidRPr="00DF067B">
              <w:rPr>
                <w:rFonts w:ascii="Arial" w:hAnsi="Arial"/>
                <w:b/>
                <w:sz w:val="24"/>
                <w:szCs w:val="24"/>
              </w:rPr>
              <w:t>Job Description</w:t>
            </w:r>
          </w:p>
        </w:tc>
        <w:tc>
          <w:tcPr>
            <w:tcW w:w="992" w:type="dxa"/>
          </w:tcPr>
          <w:p w:rsidR="00A57E90" w:rsidRDefault="00A57E90" w:rsidP="009F64CA">
            <w:pPr>
              <w:overflowPunct w:val="0"/>
              <w:autoSpaceDE w:val="0"/>
              <w:autoSpaceDN w:val="0"/>
              <w:adjustRightInd w:val="0"/>
              <w:rPr>
                <w:rFonts w:ascii="Arial" w:hAnsi="Arial"/>
              </w:rPr>
            </w:pPr>
            <w:r>
              <w:rPr>
                <w:rFonts w:ascii="Times New Roman" w:hAnsi="Times New Roman"/>
                <w:noProof/>
              </w:rPr>
              <w:drawing>
                <wp:inline distT="0" distB="0" distL="0" distR="0" wp14:anchorId="5B14443F" wp14:editId="338AFECD">
                  <wp:extent cx="568779"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316"/>
                          <a:stretch/>
                        </pic:blipFill>
                        <pic:spPr bwMode="auto">
                          <a:xfrm>
                            <a:off x="0" y="0"/>
                            <a:ext cx="571500" cy="899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4" w:type="dxa"/>
          </w:tcPr>
          <w:p w:rsidR="00A57E90" w:rsidRDefault="00A57E90" w:rsidP="009F64CA">
            <w:pPr>
              <w:overflowPunct w:val="0"/>
              <w:autoSpaceDE w:val="0"/>
              <w:autoSpaceDN w:val="0"/>
              <w:adjustRightInd w:val="0"/>
              <w:rPr>
                <w:rFonts w:ascii="Arial" w:hAnsi="Arial"/>
              </w:rPr>
            </w:pPr>
            <w:r>
              <w:rPr>
                <w:rFonts w:ascii="Times New Roman" w:hAnsi="Times New Roman"/>
                <w:noProof/>
              </w:rPr>
              <w:drawing>
                <wp:inline distT="0" distB="0" distL="0" distR="0" wp14:anchorId="765DD71C" wp14:editId="091248CF">
                  <wp:extent cx="571500" cy="89268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92682"/>
                          </a:xfrm>
                          <a:prstGeom prst="rect">
                            <a:avLst/>
                          </a:prstGeom>
                          <a:noFill/>
                          <a:ln>
                            <a:noFill/>
                          </a:ln>
                        </pic:spPr>
                      </pic:pic>
                    </a:graphicData>
                  </a:graphic>
                </wp:inline>
              </w:drawing>
            </w:r>
          </w:p>
        </w:tc>
      </w:tr>
    </w:tbl>
    <w:p w:rsidR="00BE640A" w:rsidRDefault="00BE640A"/>
    <w:p w:rsidR="0082548C" w:rsidRDefault="0082548C"/>
    <w:p w:rsidR="0082548C" w:rsidRDefault="0082548C"/>
    <w:p w:rsidR="009B2080" w:rsidRPr="008A23BB" w:rsidRDefault="009B2080" w:rsidP="009B2080">
      <w:pPr>
        <w:rPr>
          <w:rFonts w:ascii="Verdana" w:hAnsi="Verdana"/>
        </w:rPr>
      </w:pPr>
      <w:r w:rsidRPr="008A23BB">
        <w:rPr>
          <w:rFonts w:ascii="Verdana" w:hAnsi="Verdana"/>
          <w:b/>
          <w:bCs/>
        </w:rPr>
        <w:t>NAME</w:t>
      </w:r>
      <w:r>
        <w:rPr>
          <w:rFonts w:ascii="Verdana" w:hAnsi="Verdana"/>
          <w:b/>
          <w:bCs/>
        </w:rPr>
        <w:t xml:space="preserve">  </w:t>
      </w:r>
      <w:r>
        <w:rPr>
          <w:rFonts w:ascii="Verdana" w:hAnsi="Verdana"/>
        </w:rPr>
        <w:tab/>
      </w:r>
      <w:r w:rsidRPr="008A23BB">
        <w:rPr>
          <w:rFonts w:ascii="Verdana" w:hAnsi="Verdana"/>
        </w:rPr>
        <w:tab/>
      </w:r>
      <w:r w:rsidRPr="008A23BB">
        <w:rPr>
          <w:rFonts w:ascii="Verdana" w:hAnsi="Verdana"/>
        </w:rPr>
        <w:tab/>
      </w:r>
      <w:r w:rsidRPr="008A23BB">
        <w:rPr>
          <w:rFonts w:ascii="Verdana" w:hAnsi="Verdana"/>
        </w:rPr>
        <w:tab/>
      </w:r>
      <w:r w:rsidRPr="008A23BB">
        <w:rPr>
          <w:rFonts w:ascii="Verdana" w:hAnsi="Verdana"/>
        </w:rPr>
        <w:tab/>
      </w:r>
      <w:r w:rsidR="004857B7">
        <w:rPr>
          <w:rFonts w:ascii="Verdana" w:hAnsi="Verdana"/>
        </w:rPr>
        <w:t xml:space="preserve">             </w:t>
      </w:r>
      <w:r w:rsidR="004857B7">
        <w:rPr>
          <w:rFonts w:ascii="Verdana" w:hAnsi="Verdana"/>
        </w:rPr>
        <w:tab/>
      </w:r>
      <w:r w:rsidR="004857B7">
        <w:rPr>
          <w:rFonts w:ascii="Verdana" w:hAnsi="Verdana"/>
        </w:rPr>
        <w:tab/>
      </w:r>
      <w:r w:rsidRPr="008A23BB">
        <w:rPr>
          <w:rFonts w:ascii="Verdana" w:hAnsi="Verdana"/>
          <w:b/>
          <w:bCs/>
        </w:rPr>
        <w:t>DATE</w:t>
      </w:r>
      <w:r>
        <w:rPr>
          <w:rFonts w:ascii="Verdana" w:hAnsi="Verdana"/>
        </w:rPr>
        <w:t xml:space="preserve">   </w:t>
      </w:r>
    </w:p>
    <w:p w:rsidR="009B2080" w:rsidRPr="008A23BB" w:rsidRDefault="009B2080" w:rsidP="009B2080">
      <w:pPr>
        <w:rPr>
          <w:rFonts w:ascii="Verdana" w:hAnsi="Verdana"/>
        </w:rPr>
      </w:pPr>
    </w:p>
    <w:p w:rsidR="009B2080" w:rsidRPr="008A23BB" w:rsidRDefault="009B2080" w:rsidP="009B2080">
      <w:pPr>
        <w:rPr>
          <w:rFonts w:ascii="Verdana" w:hAnsi="Verdana"/>
        </w:rPr>
      </w:pPr>
      <w:r w:rsidRPr="008A23BB">
        <w:rPr>
          <w:rFonts w:ascii="Verdana" w:hAnsi="Verdana"/>
          <w:b/>
          <w:bCs/>
        </w:rPr>
        <w:t>POST HELD</w:t>
      </w:r>
      <w:r>
        <w:rPr>
          <w:rFonts w:ascii="Verdana" w:hAnsi="Verdana"/>
        </w:rPr>
        <w:t xml:space="preserve">:  </w:t>
      </w:r>
      <w:r w:rsidR="006B7ACD">
        <w:rPr>
          <w:rFonts w:ascii="Verdana" w:hAnsi="Verdana"/>
        </w:rPr>
        <w:t>Key Stage Manager, Computing and ICT</w:t>
      </w:r>
    </w:p>
    <w:p w:rsidR="009B2080" w:rsidRPr="008A23BB" w:rsidRDefault="009B2080" w:rsidP="009B2080">
      <w:pPr>
        <w:rPr>
          <w:rFonts w:ascii="Verdana" w:hAnsi="Verdana"/>
        </w:rPr>
      </w:pPr>
    </w:p>
    <w:p w:rsidR="009B2080" w:rsidRPr="008A23BB" w:rsidRDefault="009B2080" w:rsidP="009B2080">
      <w:pPr>
        <w:rPr>
          <w:rFonts w:ascii="Verdana" w:hAnsi="Verdana"/>
        </w:rPr>
      </w:pPr>
      <w:r w:rsidRPr="008A23BB">
        <w:rPr>
          <w:rFonts w:ascii="Verdana" w:hAnsi="Verdana"/>
          <w:b/>
          <w:bCs/>
        </w:rPr>
        <w:t>SALARY SCALE</w:t>
      </w:r>
      <w:r>
        <w:rPr>
          <w:rFonts w:ascii="Verdana" w:hAnsi="Verdana"/>
        </w:rPr>
        <w:t>:  TPS + TLR 2.</w:t>
      </w:r>
      <w:r w:rsidR="006B7ACD">
        <w:rPr>
          <w:rFonts w:ascii="Verdana" w:hAnsi="Verdana"/>
        </w:rPr>
        <w:t>1</w:t>
      </w:r>
      <w:r>
        <w:rPr>
          <w:rFonts w:ascii="Verdana" w:hAnsi="Verdana"/>
        </w:rPr>
        <w:t xml:space="preserve"> </w:t>
      </w:r>
    </w:p>
    <w:p w:rsidR="009B2080" w:rsidRPr="008A23BB" w:rsidRDefault="009B2080" w:rsidP="009B2080">
      <w:pPr>
        <w:rPr>
          <w:rFonts w:ascii="Verdana" w:hAnsi="Verdana"/>
        </w:rPr>
      </w:pPr>
      <w:r w:rsidRPr="008A23BB">
        <w:rPr>
          <w:rFonts w:ascii="Verdana" w:hAnsi="Verdana"/>
        </w:rPr>
        <w:tab/>
      </w:r>
      <w:r w:rsidRPr="008A23BB">
        <w:rPr>
          <w:rFonts w:ascii="Verdana" w:hAnsi="Verdana"/>
        </w:rPr>
        <w:tab/>
        <w:t xml:space="preserve">      </w:t>
      </w:r>
    </w:p>
    <w:p w:rsidR="009B2080" w:rsidRPr="008A23BB" w:rsidRDefault="009B2080" w:rsidP="009B2080">
      <w:pPr>
        <w:pStyle w:val="Heading1"/>
        <w:rPr>
          <w:rFonts w:ascii="Verdana" w:hAnsi="Verdana"/>
        </w:rPr>
      </w:pPr>
      <w:r w:rsidRPr="008A23BB">
        <w:rPr>
          <w:rFonts w:ascii="Verdana" w:hAnsi="Verdana"/>
        </w:rPr>
        <w:t>General Duties</w:t>
      </w:r>
    </w:p>
    <w:p w:rsidR="009B2080" w:rsidRPr="008A23BB" w:rsidRDefault="009B2080" w:rsidP="009B2080">
      <w:pPr>
        <w:rPr>
          <w:rFonts w:ascii="Verdana" w:hAnsi="Verdana"/>
        </w:rPr>
      </w:pPr>
    </w:p>
    <w:p w:rsidR="009B2080" w:rsidRPr="008A23BB" w:rsidRDefault="00D4337E" w:rsidP="009B2080">
      <w:pPr>
        <w:rPr>
          <w:rFonts w:ascii="Verdana" w:hAnsi="Verdana"/>
        </w:rPr>
      </w:pPr>
      <w:r>
        <w:rPr>
          <w:rFonts w:ascii="Verdana" w:hAnsi="Verdana"/>
        </w:rPr>
        <w:t>Teaching ICT</w:t>
      </w:r>
      <w:r w:rsidR="004857B7">
        <w:rPr>
          <w:rFonts w:ascii="Verdana" w:hAnsi="Verdana"/>
        </w:rPr>
        <w:t xml:space="preserve"> / Computing</w:t>
      </w:r>
      <w:r w:rsidR="009B2080" w:rsidRPr="008A23BB">
        <w:rPr>
          <w:rFonts w:ascii="Verdana" w:hAnsi="Verdana"/>
        </w:rPr>
        <w:t xml:space="preserve"> to designated classes of pupils and general welfare of a tutor group in accordance with the requirements of the School Teachers’ </w:t>
      </w:r>
      <w:r w:rsidR="009B2080">
        <w:rPr>
          <w:rFonts w:ascii="Verdana" w:hAnsi="Verdana"/>
        </w:rPr>
        <w:t>Pay and Conditions Document 20</w:t>
      </w:r>
      <w:r w:rsidR="004857B7">
        <w:rPr>
          <w:rFonts w:ascii="Verdana" w:hAnsi="Verdana"/>
        </w:rPr>
        <w:t>1</w:t>
      </w:r>
      <w:r w:rsidR="006B7ACD">
        <w:rPr>
          <w:rFonts w:ascii="Verdana" w:hAnsi="Verdana"/>
        </w:rPr>
        <w:t>7</w:t>
      </w:r>
      <w:r w:rsidR="009B2080" w:rsidRPr="008A23BB">
        <w:rPr>
          <w:rFonts w:ascii="Verdana" w:hAnsi="Verdana"/>
        </w:rPr>
        <w:t xml:space="preserve"> and the National Standards for Subject Leaders*, having due regard to the requirements of National Curriculum, the school’s aims and objectives, schemes of work and any policies of the Governing Body.  To share in the corporate responsibility for the </w:t>
      </w:r>
      <w:proofErr w:type="spellStart"/>
      <w:r w:rsidR="009B2080" w:rsidRPr="008A23BB">
        <w:rPr>
          <w:rFonts w:ascii="Verdana" w:hAnsi="Verdana"/>
        </w:rPr>
        <w:t>well being</w:t>
      </w:r>
      <w:proofErr w:type="spellEnd"/>
      <w:r w:rsidR="009B2080" w:rsidRPr="008A23BB">
        <w:rPr>
          <w:rFonts w:ascii="Verdana" w:hAnsi="Verdana"/>
        </w:rPr>
        <w:t xml:space="preserve"> and discipline of all pupils.</w:t>
      </w:r>
    </w:p>
    <w:p w:rsidR="009B2080" w:rsidRPr="008A23BB" w:rsidRDefault="009B2080" w:rsidP="009B2080">
      <w:pPr>
        <w:rPr>
          <w:rFonts w:ascii="Verdana" w:hAnsi="Verdana"/>
        </w:rPr>
      </w:pPr>
    </w:p>
    <w:p w:rsidR="009B2080" w:rsidRPr="001702B3" w:rsidRDefault="009B2080" w:rsidP="009B2080">
      <w:pPr>
        <w:rPr>
          <w:rFonts w:ascii="Verdana" w:hAnsi="Verdana"/>
        </w:rPr>
      </w:pPr>
      <w:r>
        <w:rPr>
          <w:rFonts w:ascii="Verdana" w:hAnsi="Verdana"/>
        </w:rPr>
        <w:t xml:space="preserve">* See Staff Information </w:t>
      </w:r>
      <w:r w:rsidRPr="001702B3">
        <w:rPr>
          <w:rFonts w:ascii="Verdana" w:hAnsi="Verdana"/>
        </w:rPr>
        <w:t xml:space="preserve">Folder </w:t>
      </w:r>
      <w:r>
        <w:rPr>
          <w:rFonts w:ascii="Verdana" w:hAnsi="Verdana"/>
        </w:rPr>
        <w:t xml:space="preserve">on </w:t>
      </w:r>
      <w:r w:rsidR="004857B7">
        <w:rPr>
          <w:rFonts w:ascii="Verdana" w:hAnsi="Verdana"/>
        </w:rPr>
        <w:t>T</w:t>
      </w:r>
      <w:r>
        <w:rPr>
          <w:rFonts w:ascii="Verdana" w:hAnsi="Verdana"/>
        </w:rPr>
        <w:t xml:space="preserve"> Drive</w:t>
      </w:r>
    </w:p>
    <w:p w:rsidR="009B2080" w:rsidRPr="008A23BB" w:rsidRDefault="009B2080" w:rsidP="009B2080">
      <w:pPr>
        <w:rPr>
          <w:rFonts w:ascii="Verdana" w:hAnsi="Verdana"/>
        </w:rPr>
      </w:pPr>
    </w:p>
    <w:p w:rsidR="009B2080" w:rsidRPr="00D1362A" w:rsidRDefault="00D1362A" w:rsidP="00D1362A">
      <w:pPr>
        <w:pStyle w:val="Heading1"/>
        <w:rPr>
          <w:rFonts w:ascii="Verdana" w:hAnsi="Verdana"/>
        </w:rPr>
      </w:pPr>
      <w:r w:rsidRPr="008A23BB">
        <w:rPr>
          <w:rFonts w:ascii="Verdana" w:hAnsi="Verdana"/>
        </w:rPr>
        <w:t>Specific Duties</w:t>
      </w:r>
      <w:r>
        <w:rPr>
          <w:rFonts w:ascii="Verdana" w:hAnsi="Verdana"/>
        </w:rPr>
        <w:t xml:space="preserve"> </w:t>
      </w:r>
    </w:p>
    <w:p w:rsidR="009B2080" w:rsidRDefault="009B2080" w:rsidP="009B2080">
      <w:pPr>
        <w:rPr>
          <w:rFonts w:ascii="Verdana" w:hAnsi="Verdana" w:cs="Arial"/>
          <w:szCs w:val="22"/>
        </w:rPr>
      </w:pPr>
    </w:p>
    <w:p w:rsidR="00D4337E" w:rsidRPr="008A23BB" w:rsidRDefault="00D4337E" w:rsidP="00D4337E">
      <w:pPr>
        <w:numPr>
          <w:ilvl w:val="0"/>
          <w:numId w:val="7"/>
        </w:numPr>
        <w:rPr>
          <w:rFonts w:ascii="Verdana" w:hAnsi="Verdana" w:cs="Arial"/>
          <w:szCs w:val="22"/>
        </w:rPr>
      </w:pPr>
      <w:r w:rsidRPr="00CF4137">
        <w:rPr>
          <w:rFonts w:ascii="Verdana" w:hAnsi="Verdana"/>
        </w:rPr>
        <w:t>To develop ICT</w:t>
      </w:r>
      <w:r w:rsidR="004857B7">
        <w:rPr>
          <w:rFonts w:ascii="Verdana" w:hAnsi="Verdana"/>
        </w:rPr>
        <w:t xml:space="preserve"> / Computing</w:t>
      </w:r>
      <w:r w:rsidRPr="00CF4137">
        <w:rPr>
          <w:rFonts w:ascii="Verdana" w:hAnsi="Verdana"/>
        </w:rPr>
        <w:t xml:space="preserve"> courses, schemes of work and resources</w:t>
      </w:r>
      <w:r>
        <w:rPr>
          <w:rFonts w:ascii="Verdana" w:hAnsi="Verdana"/>
        </w:rPr>
        <w:t xml:space="preserve"> </w:t>
      </w:r>
      <w:r w:rsidRPr="008A23BB">
        <w:rPr>
          <w:rFonts w:ascii="Verdana" w:hAnsi="Verdana" w:cs="Arial"/>
          <w:szCs w:val="22"/>
        </w:rPr>
        <w:t>in accordance with QCA/examination board guidelines</w:t>
      </w:r>
      <w:r w:rsidR="006B7ACD">
        <w:rPr>
          <w:rFonts w:ascii="Verdana" w:hAnsi="Verdana" w:cs="Arial"/>
          <w:szCs w:val="22"/>
        </w:rPr>
        <w:t xml:space="preserve"> for the relevant key stage</w:t>
      </w:r>
      <w:r w:rsidRPr="008A23BB">
        <w:rPr>
          <w:rFonts w:ascii="Verdana" w:hAnsi="Verdana" w:cs="Arial"/>
          <w:szCs w:val="22"/>
        </w:rPr>
        <w:t xml:space="preserve">, and to develop policies to be issued to all </w:t>
      </w:r>
      <w:r w:rsidR="006B7ACD">
        <w:rPr>
          <w:rFonts w:ascii="Verdana" w:hAnsi="Verdana" w:cs="Arial"/>
          <w:szCs w:val="22"/>
        </w:rPr>
        <w:t xml:space="preserve">relevant key </w:t>
      </w:r>
      <w:proofErr w:type="gramStart"/>
      <w:r w:rsidR="006B7ACD">
        <w:rPr>
          <w:rFonts w:ascii="Verdana" w:hAnsi="Verdana" w:cs="Arial"/>
          <w:szCs w:val="22"/>
        </w:rPr>
        <w:t xml:space="preserve">stage </w:t>
      </w:r>
      <w:r>
        <w:rPr>
          <w:rFonts w:ascii="Verdana" w:hAnsi="Verdana" w:cs="Arial"/>
          <w:szCs w:val="22"/>
        </w:rPr>
        <w:t xml:space="preserve"> </w:t>
      </w:r>
      <w:r w:rsidRPr="008A23BB">
        <w:rPr>
          <w:rFonts w:ascii="Verdana" w:hAnsi="Verdana" w:cs="Arial"/>
          <w:szCs w:val="22"/>
        </w:rPr>
        <w:t>staff</w:t>
      </w:r>
      <w:proofErr w:type="gramEnd"/>
      <w:r w:rsidRPr="008A23BB">
        <w:rPr>
          <w:rFonts w:ascii="Verdana" w:hAnsi="Verdana" w:cs="Arial"/>
          <w:szCs w:val="22"/>
        </w:rPr>
        <w:t xml:space="preserve"> in the department.</w:t>
      </w:r>
    </w:p>
    <w:p w:rsidR="00D4337E" w:rsidRPr="00CF4137" w:rsidRDefault="00D4337E" w:rsidP="00D4337E">
      <w:pPr>
        <w:numPr>
          <w:ilvl w:val="0"/>
          <w:numId w:val="10"/>
        </w:numPr>
        <w:rPr>
          <w:rFonts w:ascii="Verdana" w:hAnsi="Verdana" w:cs="Arial"/>
          <w:szCs w:val="22"/>
        </w:rPr>
      </w:pPr>
      <w:r w:rsidRPr="00CF4137">
        <w:rPr>
          <w:rFonts w:ascii="Verdana" w:hAnsi="Verdana" w:cs="Arial"/>
          <w:szCs w:val="22"/>
        </w:rPr>
        <w:t>To evaluate the effectiveness of these courses, and to oversee assessment procedures in accordance with exam boards</w:t>
      </w:r>
      <w:r w:rsidR="006B7ACD">
        <w:rPr>
          <w:rFonts w:ascii="Verdana" w:hAnsi="Verdana" w:cs="Arial"/>
          <w:szCs w:val="22"/>
        </w:rPr>
        <w:t xml:space="preserve"> (where appropriate)</w:t>
      </w:r>
      <w:r w:rsidRPr="00CF4137">
        <w:rPr>
          <w:rFonts w:ascii="Verdana" w:hAnsi="Verdana" w:cs="Arial"/>
          <w:szCs w:val="22"/>
        </w:rPr>
        <w:t>, ensuring that assessment is rigorous and that all staff in the department keep full records of assessments and controlled assessment registers.</w:t>
      </w:r>
    </w:p>
    <w:p w:rsidR="00D4337E" w:rsidRPr="00CF4137" w:rsidRDefault="00D4337E" w:rsidP="00D4337E">
      <w:pPr>
        <w:numPr>
          <w:ilvl w:val="0"/>
          <w:numId w:val="10"/>
        </w:numPr>
        <w:rPr>
          <w:rFonts w:ascii="Verdana" w:hAnsi="Verdana" w:cs="Arial"/>
          <w:szCs w:val="22"/>
        </w:rPr>
      </w:pPr>
      <w:r w:rsidRPr="00CF4137">
        <w:rPr>
          <w:rFonts w:ascii="Verdana" w:hAnsi="Verdana" w:cs="Arial"/>
          <w:szCs w:val="22"/>
        </w:rPr>
        <w:t xml:space="preserve">To ensure that work is set for </w:t>
      </w:r>
      <w:r w:rsidR="006B7ACD">
        <w:rPr>
          <w:rFonts w:ascii="Verdana" w:hAnsi="Verdana" w:cs="Arial"/>
          <w:szCs w:val="22"/>
        </w:rPr>
        <w:t>the relevant key stage</w:t>
      </w:r>
      <w:r w:rsidRPr="00CF4137">
        <w:rPr>
          <w:rFonts w:ascii="Verdana" w:hAnsi="Verdana" w:cs="Arial"/>
          <w:szCs w:val="22"/>
        </w:rPr>
        <w:t xml:space="preserve"> classes of absent staff in the department.</w:t>
      </w:r>
    </w:p>
    <w:p w:rsidR="00D4337E" w:rsidRPr="00CF4137" w:rsidRDefault="00D4337E" w:rsidP="00D4337E">
      <w:pPr>
        <w:numPr>
          <w:ilvl w:val="0"/>
          <w:numId w:val="10"/>
        </w:numPr>
        <w:rPr>
          <w:rFonts w:ascii="Verdana" w:hAnsi="Verdana" w:cs="Arial"/>
          <w:szCs w:val="22"/>
        </w:rPr>
      </w:pPr>
      <w:r w:rsidRPr="00CF4137">
        <w:rPr>
          <w:rFonts w:ascii="Verdana" w:hAnsi="Verdana" w:cs="Arial"/>
          <w:szCs w:val="22"/>
        </w:rPr>
        <w:t xml:space="preserve">To attend appropriate </w:t>
      </w:r>
      <w:r w:rsidR="006B7ACD">
        <w:rPr>
          <w:rFonts w:ascii="Verdana" w:hAnsi="Verdana" w:cs="Arial"/>
          <w:szCs w:val="22"/>
        </w:rPr>
        <w:t>training</w:t>
      </w:r>
      <w:r w:rsidRPr="00CF4137">
        <w:rPr>
          <w:rFonts w:ascii="Verdana" w:hAnsi="Verdana" w:cs="Arial"/>
          <w:szCs w:val="22"/>
        </w:rPr>
        <w:t xml:space="preserve">, to co-ordinate </w:t>
      </w:r>
      <w:r w:rsidR="006B7ACD">
        <w:rPr>
          <w:rFonts w:ascii="Verdana" w:hAnsi="Verdana" w:cs="Arial"/>
          <w:szCs w:val="22"/>
        </w:rPr>
        <w:t>relevant key stage training</w:t>
      </w:r>
      <w:r w:rsidRPr="00CF4137">
        <w:rPr>
          <w:rFonts w:ascii="Verdana" w:hAnsi="Verdana" w:cs="Arial"/>
          <w:szCs w:val="22"/>
        </w:rPr>
        <w:t>, to develop and disseminate good practice.</w:t>
      </w:r>
    </w:p>
    <w:p w:rsidR="00D4337E" w:rsidRPr="00CF4137" w:rsidRDefault="00D4337E" w:rsidP="00D4337E">
      <w:pPr>
        <w:numPr>
          <w:ilvl w:val="0"/>
          <w:numId w:val="10"/>
        </w:numPr>
        <w:rPr>
          <w:rFonts w:ascii="Verdana" w:hAnsi="Verdana"/>
        </w:rPr>
      </w:pPr>
      <w:r w:rsidRPr="00CF4137">
        <w:rPr>
          <w:rFonts w:ascii="Verdana" w:hAnsi="Verdana"/>
        </w:rPr>
        <w:t xml:space="preserve">To keep up to date with all new developments in </w:t>
      </w:r>
      <w:r w:rsidR="006B7ACD">
        <w:rPr>
          <w:rFonts w:ascii="Verdana" w:hAnsi="Verdana"/>
        </w:rPr>
        <w:t>relevant</w:t>
      </w:r>
      <w:r w:rsidRPr="00CF4137">
        <w:rPr>
          <w:rFonts w:ascii="Verdana" w:hAnsi="Verdana"/>
        </w:rPr>
        <w:t xml:space="preserve"> ICT</w:t>
      </w:r>
      <w:r w:rsidR="004857B7">
        <w:rPr>
          <w:rFonts w:ascii="Verdana" w:hAnsi="Verdana"/>
        </w:rPr>
        <w:t xml:space="preserve"> / Computing</w:t>
      </w:r>
      <w:r w:rsidRPr="00CF4137">
        <w:rPr>
          <w:rFonts w:ascii="Verdana" w:hAnsi="Verdana"/>
        </w:rPr>
        <w:t xml:space="preserve"> courses</w:t>
      </w:r>
      <w:r w:rsidR="00C16FAB">
        <w:rPr>
          <w:rFonts w:ascii="Verdana" w:hAnsi="Verdana"/>
        </w:rPr>
        <w:t>.</w:t>
      </w:r>
    </w:p>
    <w:p w:rsidR="00D4337E" w:rsidRPr="00CF4137" w:rsidRDefault="00D4337E" w:rsidP="00D4337E">
      <w:pPr>
        <w:numPr>
          <w:ilvl w:val="0"/>
          <w:numId w:val="10"/>
        </w:numPr>
        <w:rPr>
          <w:rFonts w:ascii="Verdana" w:hAnsi="Verdana"/>
        </w:rPr>
      </w:pPr>
      <w:r w:rsidRPr="00CF4137">
        <w:rPr>
          <w:rFonts w:ascii="Verdana" w:hAnsi="Verdana"/>
        </w:rPr>
        <w:t>To attend exam board meetings as required</w:t>
      </w:r>
      <w:r w:rsidR="006B7ACD">
        <w:rPr>
          <w:rFonts w:ascii="Verdana" w:hAnsi="Verdana"/>
        </w:rPr>
        <w:t xml:space="preserve"> and where appropriate</w:t>
      </w:r>
      <w:r w:rsidR="00C16FAB">
        <w:rPr>
          <w:rFonts w:ascii="Verdana" w:hAnsi="Verdana"/>
        </w:rPr>
        <w:t>.</w:t>
      </w:r>
    </w:p>
    <w:p w:rsidR="00D4337E" w:rsidRPr="00CF4137" w:rsidRDefault="00D4337E" w:rsidP="00D4337E">
      <w:pPr>
        <w:numPr>
          <w:ilvl w:val="0"/>
          <w:numId w:val="10"/>
        </w:numPr>
        <w:rPr>
          <w:rFonts w:ascii="Verdana" w:hAnsi="Verdana"/>
        </w:rPr>
      </w:pPr>
      <w:r w:rsidRPr="00CF4137">
        <w:rPr>
          <w:rFonts w:ascii="Verdana" w:hAnsi="Verdana"/>
        </w:rPr>
        <w:t>To inte</w:t>
      </w:r>
      <w:r w:rsidR="006B7ACD">
        <w:rPr>
          <w:rFonts w:ascii="Verdana" w:hAnsi="Verdana"/>
        </w:rPr>
        <w:t xml:space="preserve">grate the latest initiatives into the relevant key stage of </w:t>
      </w:r>
      <w:r w:rsidRPr="00CF4137">
        <w:rPr>
          <w:rFonts w:ascii="Verdana" w:hAnsi="Verdana"/>
        </w:rPr>
        <w:t>ICT</w:t>
      </w:r>
      <w:r w:rsidR="004857B7">
        <w:rPr>
          <w:rFonts w:ascii="Verdana" w:hAnsi="Verdana"/>
        </w:rPr>
        <w:t xml:space="preserve"> / Computing</w:t>
      </w:r>
      <w:r w:rsidR="00C16FAB">
        <w:rPr>
          <w:rFonts w:ascii="Verdana" w:hAnsi="Verdana"/>
        </w:rPr>
        <w:t>.</w:t>
      </w:r>
    </w:p>
    <w:p w:rsidR="00D4337E" w:rsidRPr="00CF4137" w:rsidRDefault="00D4337E" w:rsidP="00D4337E">
      <w:pPr>
        <w:numPr>
          <w:ilvl w:val="0"/>
          <w:numId w:val="10"/>
        </w:numPr>
        <w:rPr>
          <w:rFonts w:ascii="Verdana" w:hAnsi="Verdana"/>
        </w:rPr>
      </w:pPr>
      <w:r w:rsidRPr="00CF4137">
        <w:rPr>
          <w:rFonts w:ascii="Verdana" w:hAnsi="Verdana"/>
        </w:rPr>
        <w:t>To monitor completion of coursework deadlines to ensure all pupils are up to date</w:t>
      </w:r>
      <w:r w:rsidR="006B7ACD">
        <w:rPr>
          <w:rFonts w:ascii="Verdana" w:hAnsi="Verdana"/>
        </w:rPr>
        <w:t>, where appropriate for the relevant key stage</w:t>
      </w:r>
      <w:r w:rsidR="00C16FAB">
        <w:rPr>
          <w:rFonts w:ascii="Verdana" w:hAnsi="Verdana"/>
        </w:rPr>
        <w:t>.</w:t>
      </w:r>
    </w:p>
    <w:p w:rsidR="00D4337E" w:rsidRPr="00CF4137" w:rsidRDefault="00D4337E" w:rsidP="00D4337E">
      <w:pPr>
        <w:numPr>
          <w:ilvl w:val="0"/>
          <w:numId w:val="10"/>
        </w:numPr>
        <w:rPr>
          <w:rFonts w:ascii="Verdana" w:hAnsi="Verdana"/>
        </w:rPr>
      </w:pPr>
      <w:r w:rsidRPr="00CF4137">
        <w:rPr>
          <w:rFonts w:ascii="Verdana" w:hAnsi="Verdana"/>
        </w:rPr>
        <w:t xml:space="preserve">To prepare assessments for </w:t>
      </w:r>
      <w:r w:rsidR="006B7ACD">
        <w:rPr>
          <w:rFonts w:ascii="Verdana" w:hAnsi="Verdana"/>
        </w:rPr>
        <w:t>the relevant key stage</w:t>
      </w:r>
    </w:p>
    <w:p w:rsidR="00D4337E" w:rsidRPr="00CF4137" w:rsidRDefault="00D4337E" w:rsidP="00D4337E">
      <w:pPr>
        <w:numPr>
          <w:ilvl w:val="0"/>
          <w:numId w:val="10"/>
        </w:numPr>
        <w:rPr>
          <w:rFonts w:ascii="Verdana" w:hAnsi="Verdana"/>
        </w:rPr>
      </w:pPr>
      <w:r w:rsidRPr="00CF4137">
        <w:rPr>
          <w:rFonts w:ascii="Verdana" w:hAnsi="Verdana"/>
        </w:rPr>
        <w:t>To produce an assessment calendar for the academic year in</w:t>
      </w:r>
      <w:r w:rsidR="00C16FAB">
        <w:rPr>
          <w:rFonts w:ascii="Verdana" w:hAnsi="Verdana"/>
        </w:rPr>
        <w:t xml:space="preserve"> liaison with Head of Department.</w:t>
      </w:r>
    </w:p>
    <w:p w:rsidR="00D4337E" w:rsidRPr="00CF4137" w:rsidRDefault="00D4337E" w:rsidP="00D4337E">
      <w:pPr>
        <w:numPr>
          <w:ilvl w:val="0"/>
          <w:numId w:val="10"/>
        </w:numPr>
        <w:rPr>
          <w:rFonts w:ascii="Verdana" w:hAnsi="Verdana"/>
        </w:rPr>
      </w:pPr>
      <w:r w:rsidRPr="00CF4137">
        <w:rPr>
          <w:rFonts w:ascii="Verdana" w:hAnsi="Verdana"/>
        </w:rPr>
        <w:t>To co-ordinate the reproduction of past exam papers as necessary</w:t>
      </w:r>
      <w:r w:rsidR="006B7ACD">
        <w:rPr>
          <w:rFonts w:ascii="Verdana" w:hAnsi="Verdana"/>
        </w:rPr>
        <w:t xml:space="preserve"> and where appropriate</w:t>
      </w:r>
      <w:r w:rsidR="00C16FAB">
        <w:rPr>
          <w:rFonts w:ascii="Verdana" w:hAnsi="Verdana"/>
        </w:rPr>
        <w:t>.</w:t>
      </w:r>
    </w:p>
    <w:p w:rsidR="00D4337E" w:rsidRPr="00CF4137" w:rsidRDefault="00D4337E" w:rsidP="00D4337E">
      <w:pPr>
        <w:numPr>
          <w:ilvl w:val="0"/>
          <w:numId w:val="10"/>
        </w:numPr>
        <w:rPr>
          <w:rFonts w:ascii="Verdana" w:hAnsi="Verdana"/>
        </w:rPr>
      </w:pPr>
      <w:r w:rsidRPr="00CF4137">
        <w:rPr>
          <w:rFonts w:ascii="Verdana" w:hAnsi="Verdana"/>
        </w:rPr>
        <w:t>To ensure staff have sufficient copies of appropriate assessment</w:t>
      </w:r>
      <w:r w:rsidR="00C16FAB">
        <w:rPr>
          <w:rFonts w:ascii="Verdana" w:hAnsi="Verdana"/>
        </w:rPr>
        <w:t>.</w:t>
      </w:r>
    </w:p>
    <w:p w:rsidR="00D4337E" w:rsidRPr="00CF4137" w:rsidRDefault="00D4337E" w:rsidP="00D4337E">
      <w:pPr>
        <w:numPr>
          <w:ilvl w:val="0"/>
          <w:numId w:val="10"/>
        </w:numPr>
        <w:rPr>
          <w:rFonts w:ascii="Verdana" w:hAnsi="Verdana"/>
        </w:rPr>
      </w:pPr>
      <w:r w:rsidRPr="00CF4137">
        <w:rPr>
          <w:rFonts w:ascii="Verdana" w:hAnsi="Verdana"/>
        </w:rPr>
        <w:t>To ensure mark schemes are available to staff as appropriate</w:t>
      </w:r>
      <w:r w:rsidR="00C16FAB">
        <w:rPr>
          <w:rFonts w:ascii="Verdana" w:hAnsi="Verdana"/>
        </w:rPr>
        <w:t>.</w:t>
      </w:r>
    </w:p>
    <w:p w:rsidR="00D4337E" w:rsidRPr="00CF4137" w:rsidRDefault="00D4337E" w:rsidP="00D4337E">
      <w:pPr>
        <w:numPr>
          <w:ilvl w:val="0"/>
          <w:numId w:val="6"/>
        </w:numPr>
        <w:rPr>
          <w:rFonts w:ascii="Verdana" w:hAnsi="Verdana" w:cs="Arial"/>
          <w:szCs w:val="22"/>
        </w:rPr>
      </w:pPr>
      <w:r w:rsidRPr="00CF4137">
        <w:rPr>
          <w:rFonts w:ascii="Verdana" w:hAnsi="Verdana"/>
        </w:rPr>
        <w:t>To analyse results in conjunction with the Head of Department and t</w:t>
      </w:r>
      <w:r w:rsidRPr="00CF4137">
        <w:rPr>
          <w:rFonts w:ascii="Verdana" w:hAnsi="Verdana" w:cs="Arial"/>
          <w:szCs w:val="22"/>
        </w:rPr>
        <w:t xml:space="preserve">o provide written department analyses as required by </w:t>
      </w:r>
      <w:proofErr w:type="spellStart"/>
      <w:r w:rsidRPr="00CF4137">
        <w:rPr>
          <w:rFonts w:ascii="Verdana" w:hAnsi="Verdana" w:cs="Arial"/>
          <w:szCs w:val="22"/>
        </w:rPr>
        <w:t>HoD</w:t>
      </w:r>
      <w:proofErr w:type="spellEnd"/>
      <w:r w:rsidRPr="00CF4137">
        <w:rPr>
          <w:rFonts w:ascii="Verdana" w:hAnsi="Verdana" w:cs="Arial"/>
          <w:szCs w:val="22"/>
        </w:rPr>
        <w:t xml:space="preserve"> and SLT</w:t>
      </w:r>
      <w:r w:rsidR="00C16FAB">
        <w:rPr>
          <w:rFonts w:ascii="Verdana" w:hAnsi="Verdana" w:cs="Arial"/>
          <w:szCs w:val="22"/>
        </w:rPr>
        <w:t>.</w:t>
      </w:r>
    </w:p>
    <w:p w:rsidR="00D4337E" w:rsidRPr="00CF4137" w:rsidRDefault="00D4337E" w:rsidP="00D4337E">
      <w:pPr>
        <w:numPr>
          <w:ilvl w:val="0"/>
          <w:numId w:val="10"/>
        </w:numPr>
        <w:rPr>
          <w:rFonts w:ascii="Verdana" w:hAnsi="Verdana"/>
        </w:rPr>
      </w:pPr>
      <w:r w:rsidRPr="00CF4137">
        <w:rPr>
          <w:rFonts w:ascii="Verdana" w:hAnsi="Verdana"/>
        </w:rPr>
        <w:t xml:space="preserve">To monitor and keep up to date the centrally-kept spreadsheet of results and targets in </w:t>
      </w:r>
      <w:r w:rsidR="006B7ACD">
        <w:rPr>
          <w:rFonts w:ascii="Verdana" w:hAnsi="Verdana"/>
        </w:rPr>
        <w:t>for the relevant key stage</w:t>
      </w:r>
      <w:r w:rsidR="00C16FAB">
        <w:rPr>
          <w:rFonts w:ascii="Verdana" w:hAnsi="Verdana"/>
        </w:rPr>
        <w:t>.</w:t>
      </w:r>
    </w:p>
    <w:p w:rsidR="00D4337E" w:rsidRPr="00CF4137" w:rsidRDefault="00D4337E" w:rsidP="00D4337E">
      <w:pPr>
        <w:numPr>
          <w:ilvl w:val="0"/>
          <w:numId w:val="10"/>
        </w:numPr>
        <w:rPr>
          <w:rFonts w:ascii="Verdana" w:hAnsi="Verdana"/>
        </w:rPr>
      </w:pPr>
      <w:r w:rsidRPr="00CF4137">
        <w:rPr>
          <w:rFonts w:ascii="Verdana" w:hAnsi="Verdana"/>
        </w:rPr>
        <w:t>To disseminate assessment information to staff in preparation for parents’ evenings and the start of the academic year</w:t>
      </w:r>
      <w:r w:rsidR="00C16FAB">
        <w:rPr>
          <w:rFonts w:ascii="Verdana" w:hAnsi="Verdana"/>
        </w:rPr>
        <w:t>.</w:t>
      </w:r>
    </w:p>
    <w:p w:rsidR="00D4337E" w:rsidRPr="00CF4137" w:rsidRDefault="00D4337E" w:rsidP="00D4337E">
      <w:pPr>
        <w:numPr>
          <w:ilvl w:val="0"/>
          <w:numId w:val="10"/>
        </w:numPr>
        <w:rPr>
          <w:rFonts w:ascii="Verdana" w:hAnsi="Verdana"/>
        </w:rPr>
      </w:pPr>
      <w:r w:rsidRPr="00CF4137">
        <w:rPr>
          <w:rFonts w:ascii="Verdana" w:hAnsi="Verdana"/>
        </w:rPr>
        <w:t>Oversee the continuous internal moderation of coursework throughout the year</w:t>
      </w:r>
      <w:r w:rsidR="00C16FAB">
        <w:rPr>
          <w:rFonts w:ascii="Verdana" w:hAnsi="Verdana"/>
        </w:rPr>
        <w:t>.</w:t>
      </w:r>
    </w:p>
    <w:p w:rsidR="00D4337E" w:rsidRPr="005618AA" w:rsidRDefault="00D4337E" w:rsidP="009B2080">
      <w:pPr>
        <w:numPr>
          <w:ilvl w:val="0"/>
          <w:numId w:val="10"/>
        </w:numPr>
        <w:rPr>
          <w:rFonts w:ascii="Verdana" w:hAnsi="Verdana"/>
        </w:rPr>
      </w:pPr>
      <w:r w:rsidRPr="00CF4137">
        <w:rPr>
          <w:rFonts w:ascii="Verdana" w:hAnsi="Verdana"/>
        </w:rPr>
        <w:lastRenderedPageBreak/>
        <w:t>Liaise with the external moderator/examiner</w:t>
      </w:r>
      <w:r w:rsidR="006B7ACD">
        <w:rPr>
          <w:rFonts w:ascii="Verdana" w:hAnsi="Verdana"/>
        </w:rPr>
        <w:t xml:space="preserve">, where </w:t>
      </w:r>
      <w:proofErr w:type="gramStart"/>
      <w:r w:rsidR="006B7ACD">
        <w:rPr>
          <w:rFonts w:ascii="Verdana" w:hAnsi="Verdana"/>
        </w:rPr>
        <w:t>appropriate</w:t>
      </w:r>
      <w:r w:rsidRPr="00CF4137">
        <w:rPr>
          <w:rFonts w:ascii="Verdana" w:hAnsi="Verdana"/>
        </w:rPr>
        <w:t xml:space="preserve"> </w:t>
      </w:r>
      <w:r w:rsidR="00C16FAB">
        <w:rPr>
          <w:rFonts w:ascii="Verdana" w:hAnsi="Verdana"/>
        </w:rPr>
        <w:t>.</w:t>
      </w:r>
      <w:proofErr w:type="gramEnd"/>
    </w:p>
    <w:p w:rsidR="009B2080" w:rsidRPr="008A23BB" w:rsidRDefault="009B2080" w:rsidP="009B2080">
      <w:pPr>
        <w:rPr>
          <w:rFonts w:ascii="Verdana" w:hAnsi="Verdana"/>
        </w:rPr>
      </w:pPr>
    </w:p>
    <w:p w:rsidR="009B2080" w:rsidRPr="008A23BB" w:rsidRDefault="009B2080" w:rsidP="009B2080">
      <w:pPr>
        <w:rPr>
          <w:rFonts w:ascii="Verdana" w:hAnsi="Verdana"/>
        </w:rPr>
      </w:pPr>
    </w:p>
    <w:p w:rsidR="009B2080" w:rsidRPr="008A23BB" w:rsidRDefault="009B2080" w:rsidP="009B2080">
      <w:pPr>
        <w:rPr>
          <w:rFonts w:ascii="Verdana" w:hAnsi="Verdana"/>
        </w:rPr>
      </w:pPr>
      <w:r w:rsidRPr="008A23BB">
        <w:rPr>
          <w:rFonts w:ascii="Verdana" w:hAnsi="Verdana"/>
          <w:b/>
          <w:bCs/>
        </w:rPr>
        <w:t>To whom responsible</w:t>
      </w:r>
      <w:r w:rsidR="00D4337E">
        <w:rPr>
          <w:rFonts w:ascii="Verdana" w:hAnsi="Verdana"/>
        </w:rPr>
        <w:t>:  Head of ICT</w:t>
      </w:r>
      <w:r w:rsidR="004857B7">
        <w:rPr>
          <w:rFonts w:ascii="Verdana" w:hAnsi="Verdana"/>
        </w:rPr>
        <w:t xml:space="preserve"> / Computing</w:t>
      </w:r>
    </w:p>
    <w:p w:rsidR="009B2080" w:rsidRPr="008A23BB" w:rsidRDefault="009B2080" w:rsidP="009B2080">
      <w:pPr>
        <w:rPr>
          <w:rFonts w:ascii="Verdana" w:hAnsi="Verdana"/>
        </w:rPr>
      </w:pPr>
    </w:p>
    <w:p w:rsidR="009B2080" w:rsidRPr="008A23BB" w:rsidRDefault="009B2080" w:rsidP="009B2080">
      <w:pPr>
        <w:rPr>
          <w:rFonts w:ascii="Verdana" w:hAnsi="Verdana"/>
        </w:rPr>
      </w:pPr>
    </w:p>
    <w:p w:rsidR="009B2080" w:rsidRPr="008A23BB" w:rsidRDefault="009B2080" w:rsidP="009B2080">
      <w:pPr>
        <w:rPr>
          <w:rFonts w:ascii="Verdana" w:hAnsi="Verdana"/>
        </w:rPr>
      </w:pPr>
      <w:r w:rsidRPr="008A23BB">
        <w:rPr>
          <w:rFonts w:ascii="Verdana" w:hAnsi="Verdana"/>
          <w:b/>
          <w:bCs/>
        </w:rPr>
        <w:t>Staff for whom responsible</w:t>
      </w:r>
      <w:r w:rsidR="00D4337E">
        <w:rPr>
          <w:rFonts w:ascii="Verdana" w:hAnsi="Verdana"/>
        </w:rPr>
        <w:t xml:space="preserve">:  Teachers of </w:t>
      </w:r>
      <w:r w:rsidR="006B7ACD">
        <w:rPr>
          <w:rFonts w:ascii="Verdana" w:hAnsi="Verdana"/>
        </w:rPr>
        <w:t>relevant key stage</w:t>
      </w:r>
      <w:bookmarkStart w:id="0" w:name="_GoBack"/>
      <w:bookmarkEnd w:id="0"/>
      <w:r w:rsidR="00D4337E">
        <w:rPr>
          <w:rFonts w:ascii="Verdana" w:hAnsi="Verdana"/>
        </w:rPr>
        <w:t xml:space="preserve"> ICT</w:t>
      </w:r>
      <w:r w:rsidR="004857B7">
        <w:rPr>
          <w:rFonts w:ascii="Verdana" w:hAnsi="Verdana"/>
        </w:rPr>
        <w:t xml:space="preserve"> / Computing</w:t>
      </w:r>
    </w:p>
    <w:p w:rsidR="009B2080" w:rsidRPr="008A23BB" w:rsidRDefault="009B2080" w:rsidP="009B2080">
      <w:pPr>
        <w:rPr>
          <w:rFonts w:ascii="Verdana" w:hAnsi="Verdana"/>
        </w:rPr>
      </w:pPr>
    </w:p>
    <w:p w:rsidR="009B2080" w:rsidRPr="008A23BB" w:rsidRDefault="009B2080" w:rsidP="009B2080">
      <w:pPr>
        <w:rPr>
          <w:rFonts w:ascii="Verdana" w:hAnsi="Verdana"/>
        </w:rPr>
      </w:pPr>
    </w:p>
    <w:p w:rsidR="009B2080" w:rsidRPr="008A23BB" w:rsidRDefault="009B2080" w:rsidP="009B2080">
      <w:pPr>
        <w:rPr>
          <w:rFonts w:ascii="Verdana" w:hAnsi="Verdana"/>
        </w:rPr>
      </w:pPr>
      <w:r w:rsidRPr="008A23BB">
        <w:rPr>
          <w:rFonts w:ascii="Verdana" w:hAnsi="Verdana"/>
        </w:rPr>
        <w:t xml:space="preserve">This job description may be amended at any time in discussion between the </w:t>
      </w:r>
      <w:proofErr w:type="spellStart"/>
      <w:r w:rsidRPr="008A23BB">
        <w:rPr>
          <w:rFonts w:ascii="Verdana" w:hAnsi="Verdana"/>
        </w:rPr>
        <w:t>Headteacher</w:t>
      </w:r>
      <w:proofErr w:type="spellEnd"/>
      <w:r w:rsidRPr="008A23BB">
        <w:rPr>
          <w:rFonts w:ascii="Verdana" w:hAnsi="Verdana"/>
        </w:rPr>
        <w:t xml:space="preserve"> and yourself, but in any case will be reviewed before the commencement of the next Performance Management cycle.</w:t>
      </w:r>
    </w:p>
    <w:p w:rsidR="009B2080" w:rsidRPr="008A23BB" w:rsidRDefault="009B2080" w:rsidP="009B2080">
      <w:pPr>
        <w:rPr>
          <w:rFonts w:ascii="Verdana" w:hAnsi="Verdana"/>
        </w:rPr>
      </w:pPr>
    </w:p>
    <w:p w:rsidR="009B2080" w:rsidRPr="008A23BB" w:rsidRDefault="009B2080" w:rsidP="009B2080">
      <w:pPr>
        <w:rPr>
          <w:rFonts w:ascii="Verdana" w:hAnsi="Verdana"/>
        </w:rPr>
      </w:pPr>
    </w:p>
    <w:p w:rsidR="009B2080" w:rsidRPr="008A23BB" w:rsidRDefault="009B2080" w:rsidP="009B2080">
      <w:pPr>
        <w:rPr>
          <w:rFonts w:ascii="Verdana" w:hAnsi="Verdana"/>
        </w:rPr>
      </w:pPr>
      <w:r w:rsidRPr="008A23BB">
        <w:rPr>
          <w:rFonts w:ascii="Verdana" w:hAnsi="Verdana"/>
        </w:rPr>
        <w:t>Signed _____________________________ (Teacher)</w:t>
      </w:r>
      <w:r w:rsidRPr="008A23BB">
        <w:rPr>
          <w:rFonts w:ascii="Verdana" w:hAnsi="Verdana"/>
        </w:rPr>
        <w:tab/>
      </w:r>
      <w:r w:rsidRPr="008A23BB">
        <w:rPr>
          <w:rFonts w:ascii="Verdana" w:hAnsi="Verdana"/>
        </w:rPr>
        <w:tab/>
        <w:t>Date _________________</w:t>
      </w:r>
    </w:p>
    <w:p w:rsidR="009B2080" w:rsidRPr="008A23BB" w:rsidRDefault="009B2080" w:rsidP="009B2080">
      <w:pPr>
        <w:rPr>
          <w:rFonts w:ascii="Verdana" w:hAnsi="Verdana"/>
        </w:rPr>
      </w:pPr>
    </w:p>
    <w:p w:rsidR="009B2080" w:rsidRPr="008A23BB" w:rsidRDefault="009B2080" w:rsidP="009B2080">
      <w:pPr>
        <w:rPr>
          <w:rFonts w:ascii="Verdana" w:hAnsi="Verdana"/>
        </w:rPr>
      </w:pPr>
    </w:p>
    <w:p w:rsidR="009B2080" w:rsidRPr="008A23BB" w:rsidRDefault="009B2080" w:rsidP="009B2080">
      <w:pPr>
        <w:rPr>
          <w:rFonts w:ascii="Verdana" w:hAnsi="Verdana"/>
        </w:rPr>
      </w:pPr>
      <w:r w:rsidRPr="008A23BB">
        <w:rPr>
          <w:rFonts w:ascii="Verdana" w:hAnsi="Verdana"/>
        </w:rPr>
        <w:t>Signed _____________________________</w:t>
      </w:r>
      <w:proofErr w:type="gramStart"/>
      <w:r w:rsidRPr="008A23BB">
        <w:rPr>
          <w:rFonts w:ascii="Verdana" w:hAnsi="Verdana"/>
        </w:rPr>
        <w:t>_(</w:t>
      </w:r>
      <w:proofErr w:type="spellStart"/>
      <w:proofErr w:type="gramEnd"/>
      <w:r w:rsidRPr="008A23BB">
        <w:rPr>
          <w:rFonts w:ascii="Verdana" w:hAnsi="Verdana"/>
        </w:rPr>
        <w:t>Headteacher</w:t>
      </w:r>
      <w:proofErr w:type="spellEnd"/>
      <w:r w:rsidRPr="008A23BB">
        <w:rPr>
          <w:rFonts w:ascii="Verdana" w:hAnsi="Verdana"/>
        </w:rPr>
        <w:t>)</w:t>
      </w:r>
      <w:r w:rsidRPr="008A23BB">
        <w:rPr>
          <w:rFonts w:ascii="Verdana" w:hAnsi="Verdana"/>
        </w:rPr>
        <w:tab/>
        <w:t>Date _________________</w:t>
      </w:r>
    </w:p>
    <w:p w:rsidR="009B2080" w:rsidRDefault="009B2080" w:rsidP="009B2080"/>
    <w:p w:rsidR="0082548C" w:rsidRDefault="0082548C"/>
    <w:p w:rsidR="00FC53CE" w:rsidRPr="00FC53CE" w:rsidRDefault="00FC53CE">
      <w:pPr>
        <w:rPr>
          <w:rFonts w:asciiTheme="minorHAnsi" w:hAnsiTheme="minorHAnsi" w:cstheme="minorHAnsi"/>
          <w:sz w:val="24"/>
          <w:szCs w:val="24"/>
        </w:rPr>
      </w:pPr>
    </w:p>
    <w:sectPr w:rsidR="00FC53CE" w:rsidRPr="00FC53CE" w:rsidSect="00D1052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3F98"/>
    <w:multiLevelType w:val="hybridMultilevel"/>
    <w:tmpl w:val="B54840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E43945"/>
    <w:multiLevelType w:val="hybridMultilevel"/>
    <w:tmpl w:val="97A40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51AFA"/>
    <w:multiLevelType w:val="hybridMultilevel"/>
    <w:tmpl w:val="F13AD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97538"/>
    <w:multiLevelType w:val="hybridMultilevel"/>
    <w:tmpl w:val="584A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D547CE"/>
    <w:multiLevelType w:val="hybridMultilevel"/>
    <w:tmpl w:val="D4E60256"/>
    <w:lvl w:ilvl="0" w:tplc="CF00E83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CF00E838">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3E61D9"/>
    <w:multiLevelType w:val="hybridMultilevel"/>
    <w:tmpl w:val="2286B2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6008624C"/>
    <w:multiLevelType w:val="hybridMultilevel"/>
    <w:tmpl w:val="9AA087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3A33D7B"/>
    <w:multiLevelType w:val="hybridMultilevel"/>
    <w:tmpl w:val="9318AE44"/>
    <w:lvl w:ilvl="0" w:tplc="08090001">
      <w:start w:val="1"/>
      <w:numFmt w:val="bullet"/>
      <w:lvlText w:val=""/>
      <w:lvlJc w:val="left"/>
      <w:pPr>
        <w:tabs>
          <w:tab w:val="num" w:pos="709"/>
        </w:tabs>
        <w:ind w:left="709" w:hanging="360"/>
      </w:pPr>
      <w:rPr>
        <w:rFonts w:ascii="Symbol" w:hAnsi="Symbol" w:hint="default"/>
      </w:rPr>
    </w:lvl>
    <w:lvl w:ilvl="1" w:tplc="0809000F">
      <w:start w:val="1"/>
      <w:numFmt w:val="decimal"/>
      <w:lvlText w:val="%2."/>
      <w:lvlJc w:val="left"/>
      <w:pPr>
        <w:tabs>
          <w:tab w:val="num" w:pos="1429"/>
        </w:tabs>
        <w:ind w:left="1429" w:hanging="360"/>
      </w:pPr>
    </w:lvl>
    <w:lvl w:ilvl="2" w:tplc="08090005">
      <w:start w:val="1"/>
      <w:numFmt w:val="bullet"/>
      <w:lvlText w:val=""/>
      <w:lvlJc w:val="left"/>
      <w:pPr>
        <w:tabs>
          <w:tab w:val="num" w:pos="2149"/>
        </w:tabs>
        <w:ind w:left="2149" w:hanging="360"/>
      </w:pPr>
      <w:rPr>
        <w:rFonts w:ascii="Wingdings" w:hAnsi="Wingdings" w:hint="default"/>
      </w:rPr>
    </w:lvl>
    <w:lvl w:ilvl="3" w:tplc="08090001">
      <w:start w:val="1"/>
      <w:numFmt w:val="bullet"/>
      <w:lvlText w:val=""/>
      <w:lvlJc w:val="left"/>
      <w:pPr>
        <w:tabs>
          <w:tab w:val="num" w:pos="2869"/>
        </w:tabs>
        <w:ind w:left="2869" w:hanging="360"/>
      </w:pPr>
      <w:rPr>
        <w:rFonts w:ascii="Symbol" w:hAnsi="Symbol" w:hint="default"/>
      </w:rPr>
    </w:lvl>
    <w:lvl w:ilvl="4" w:tplc="08090003">
      <w:start w:val="1"/>
      <w:numFmt w:val="bullet"/>
      <w:lvlText w:val="o"/>
      <w:lvlJc w:val="left"/>
      <w:pPr>
        <w:tabs>
          <w:tab w:val="num" w:pos="3589"/>
        </w:tabs>
        <w:ind w:left="3589" w:hanging="360"/>
      </w:pPr>
      <w:rPr>
        <w:rFonts w:ascii="Courier New" w:hAnsi="Courier New" w:cs="Courier New" w:hint="default"/>
      </w:rPr>
    </w:lvl>
    <w:lvl w:ilvl="5" w:tplc="08090005">
      <w:start w:val="1"/>
      <w:numFmt w:val="bullet"/>
      <w:lvlText w:val=""/>
      <w:lvlJc w:val="left"/>
      <w:pPr>
        <w:tabs>
          <w:tab w:val="num" w:pos="4309"/>
        </w:tabs>
        <w:ind w:left="4309" w:hanging="360"/>
      </w:pPr>
      <w:rPr>
        <w:rFonts w:ascii="Wingdings" w:hAnsi="Wingdings" w:hint="default"/>
      </w:rPr>
    </w:lvl>
    <w:lvl w:ilvl="6" w:tplc="08090001">
      <w:start w:val="1"/>
      <w:numFmt w:val="bullet"/>
      <w:lvlText w:val=""/>
      <w:lvlJc w:val="left"/>
      <w:pPr>
        <w:tabs>
          <w:tab w:val="num" w:pos="5029"/>
        </w:tabs>
        <w:ind w:left="5029" w:hanging="360"/>
      </w:pPr>
      <w:rPr>
        <w:rFonts w:ascii="Symbol" w:hAnsi="Symbol" w:hint="default"/>
      </w:rPr>
    </w:lvl>
    <w:lvl w:ilvl="7" w:tplc="08090003">
      <w:start w:val="1"/>
      <w:numFmt w:val="bullet"/>
      <w:lvlText w:val="o"/>
      <w:lvlJc w:val="left"/>
      <w:pPr>
        <w:tabs>
          <w:tab w:val="num" w:pos="5749"/>
        </w:tabs>
        <w:ind w:left="5749" w:hanging="360"/>
      </w:pPr>
      <w:rPr>
        <w:rFonts w:ascii="Courier New" w:hAnsi="Courier New" w:cs="Courier New" w:hint="default"/>
      </w:rPr>
    </w:lvl>
    <w:lvl w:ilvl="8" w:tplc="08090005">
      <w:start w:val="1"/>
      <w:numFmt w:val="bullet"/>
      <w:lvlText w:val=""/>
      <w:lvlJc w:val="left"/>
      <w:pPr>
        <w:tabs>
          <w:tab w:val="num" w:pos="6469"/>
        </w:tabs>
        <w:ind w:left="6469" w:hanging="360"/>
      </w:pPr>
      <w:rPr>
        <w:rFonts w:ascii="Wingdings" w:hAnsi="Wingdings" w:hint="default"/>
      </w:rPr>
    </w:lvl>
  </w:abstractNum>
  <w:abstractNum w:abstractNumId="8" w15:restartNumberingAfterBreak="0">
    <w:nsid w:val="6BF9003A"/>
    <w:multiLevelType w:val="hybridMultilevel"/>
    <w:tmpl w:val="549C4D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555B53"/>
    <w:multiLevelType w:val="hybridMultilevel"/>
    <w:tmpl w:val="783C1A0E"/>
    <w:lvl w:ilvl="0" w:tplc="CF00E83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CF00E838">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8"/>
  </w:num>
  <w:num w:numId="7">
    <w:abstractNumId w:val="0"/>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90"/>
    <w:rsid w:val="00040BFD"/>
    <w:rsid w:val="00193FFB"/>
    <w:rsid w:val="001C49AC"/>
    <w:rsid w:val="002E52C3"/>
    <w:rsid w:val="00373C15"/>
    <w:rsid w:val="00445534"/>
    <w:rsid w:val="00450A05"/>
    <w:rsid w:val="004857B7"/>
    <w:rsid w:val="004A11D5"/>
    <w:rsid w:val="004F0B4F"/>
    <w:rsid w:val="004F1CA2"/>
    <w:rsid w:val="005618AA"/>
    <w:rsid w:val="006132BE"/>
    <w:rsid w:val="0063165C"/>
    <w:rsid w:val="006729EA"/>
    <w:rsid w:val="006B7ACD"/>
    <w:rsid w:val="006C485D"/>
    <w:rsid w:val="006E0BEA"/>
    <w:rsid w:val="0073333D"/>
    <w:rsid w:val="008163B7"/>
    <w:rsid w:val="00820FCE"/>
    <w:rsid w:val="0082548C"/>
    <w:rsid w:val="00915611"/>
    <w:rsid w:val="009B2080"/>
    <w:rsid w:val="009D6914"/>
    <w:rsid w:val="009F64CA"/>
    <w:rsid w:val="00A57E90"/>
    <w:rsid w:val="00B715D3"/>
    <w:rsid w:val="00B74C1C"/>
    <w:rsid w:val="00BB0B88"/>
    <w:rsid w:val="00BE640A"/>
    <w:rsid w:val="00C03FB5"/>
    <w:rsid w:val="00C16FAB"/>
    <w:rsid w:val="00C36C8F"/>
    <w:rsid w:val="00D10524"/>
    <w:rsid w:val="00D1362A"/>
    <w:rsid w:val="00D4337E"/>
    <w:rsid w:val="00DF067B"/>
    <w:rsid w:val="00E812C9"/>
    <w:rsid w:val="00EE4AEE"/>
    <w:rsid w:val="00EF2CF7"/>
    <w:rsid w:val="00F62A5C"/>
    <w:rsid w:val="00FC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22797-9F39-4DD7-94B5-156245F6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E90"/>
    <w:pPr>
      <w:spacing w:after="0" w:line="240" w:lineRule="auto"/>
    </w:pPr>
    <w:rPr>
      <w:rFonts w:ascii="Garamond" w:eastAsia="Times New Roman" w:hAnsi="Garamond" w:cs="Times New Roman"/>
      <w:szCs w:val="20"/>
    </w:rPr>
  </w:style>
  <w:style w:type="paragraph" w:styleId="Heading1">
    <w:name w:val="heading 1"/>
    <w:basedOn w:val="Normal"/>
    <w:next w:val="Normal"/>
    <w:link w:val="Heading1Char"/>
    <w:qFormat/>
    <w:rsid w:val="009B2080"/>
    <w:pPr>
      <w:keepNext/>
      <w:outlineLvl w:val="0"/>
    </w:pPr>
    <w:rPr>
      <w:rFonts w:ascii="Arial"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7E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E90"/>
    <w:rPr>
      <w:rFonts w:ascii="Tahoma" w:hAnsi="Tahoma" w:cs="Tahoma"/>
      <w:sz w:val="16"/>
      <w:szCs w:val="16"/>
    </w:rPr>
  </w:style>
  <w:style w:type="character" w:customStyle="1" w:styleId="BalloonTextChar">
    <w:name w:val="Balloon Text Char"/>
    <w:basedOn w:val="DefaultParagraphFont"/>
    <w:link w:val="BalloonText"/>
    <w:uiPriority w:val="99"/>
    <w:semiHidden/>
    <w:rsid w:val="00A57E90"/>
    <w:rPr>
      <w:rFonts w:ascii="Tahoma" w:eastAsia="Times New Roman" w:hAnsi="Tahoma" w:cs="Tahoma"/>
      <w:sz w:val="16"/>
      <w:szCs w:val="16"/>
    </w:rPr>
  </w:style>
  <w:style w:type="paragraph" w:styleId="ListParagraph">
    <w:name w:val="List Paragraph"/>
    <w:basedOn w:val="Normal"/>
    <w:qFormat/>
    <w:rsid w:val="00C36C8F"/>
    <w:pPr>
      <w:ind w:left="720"/>
      <w:contextualSpacing/>
    </w:pPr>
  </w:style>
  <w:style w:type="character" w:customStyle="1" w:styleId="Heading1Char">
    <w:name w:val="Heading 1 Char"/>
    <w:basedOn w:val="DefaultParagraphFont"/>
    <w:link w:val="Heading1"/>
    <w:rsid w:val="009B2080"/>
    <w:rPr>
      <w:rFonts w:ascii="Arial" w:eastAsia="Times New Roman" w:hAnsi="Arial"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62579">
      <w:bodyDiv w:val="1"/>
      <w:marLeft w:val="0"/>
      <w:marRight w:val="0"/>
      <w:marTop w:val="0"/>
      <w:marBottom w:val="0"/>
      <w:divBdr>
        <w:top w:val="none" w:sz="0" w:space="0" w:color="auto"/>
        <w:left w:val="none" w:sz="0" w:space="0" w:color="auto"/>
        <w:bottom w:val="none" w:sz="0" w:space="0" w:color="auto"/>
        <w:right w:val="none" w:sz="0" w:space="0" w:color="auto"/>
      </w:divBdr>
    </w:div>
    <w:div w:id="1054811928">
      <w:bodyDiv w:val="1"/>
      <w:marLeft w:val="0"/>
      <w:marRight w:val="0"/>
      <w:marTop w:val="0"/>
      <w:marBottom w:val="0"/>
      <w:divBdr>
        <w:top w:val="none" w:sz="0" w:space="0" w:color="auto"/>
        <w:left w:val="none" w:sz="0" w:space="0" w:color="auto"/>
        <w:bottom w:val="none" w:sz="0" w:space="0" w:color="auto"/>
        <w:right w:val="none" w:sz="0" w:space="0" w:color="auto"/>
      </w:divBdr>
    </w:div>
    <w:div w:id="188016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0A61E-A991-48E9-8269-88FBC614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 Patel</dc:creator>
  <cp:lastModifiedBy>Elaine Haskins</cp:lastModifiedBy>
  <cp:revision>2</cp:revision>
  <cp:lastPrinted>2011-06-09T06:41:00Z</cp:lastPrinted>
  <dcterms:created xsi:type="dcterms:W3CDTF">2018-05-10T10:47:00Z</dcterms:created>
  <dcterms:modified xsi:type="dcterms:W3CDTF">2018-05-10T10:47:00Z</dcterms:modified>
</cp:coreProperties>
</file>