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B4CE27" w14:textId="0EEFF3D2" w:rsidR="004E175E" w:rsidRDefault="00F361D8">
      <w:r>
        <w:rPr>
          <w:noProof/>
          <w:lang w:eastAsia="en-GB"/>
        </w:rPr>
        <w:drawing>
          <wp:anchor distT="0" distB="0" distL="114300" distR="114300" simplePos="0" relativeHeight="251675648" behindDoc="1" locked="0" layoutInCell="1" allowOverlap="1" wp14:anchorId="3C08E785" wp14:editId="2AC631CA">
            <wp:simplePos x="0" y="0"/>
            <wp:positionH relativeFrom="column">
              <wp:posOffset>-520907</wp:posOffset>
            </wp:positionH>
            <wp:positionV relativeFrom="paragraph">
              <wp:posOffset>-452755</wp:posOffset>
            </wp:positionV>
            <wp:extent cx="7651506" cy="10818723"/>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ortrait-outline.jpg"/>
                    <pic:cNvPicPr/>
                  </pic:nvPicPr>
                  <pic:blipFill>
                    <a:blip r:embed="rId8">
                      <a:extLst>
                        <a:ext uri="{28A0092B-C50C-407E-A947-70E740481C1C}">
                          <a14:useLocalDpi xmlns:a14="http://schemas.microsoft.com/office/drawing/2010/main" val="0"/>
                        </a:ext>
                      </a:extLst>
                    </a:blip>
                    <a:stretch>
                      <a:fillRect/>
                    </a:stretch>
                  </pic:blipFill>
                  <pic:spPr>
                    <a:xfrm>
                      <a:off x="0" y="0"/>
                      <a:ext cx="7651506" cy="10818723"/>
                    </a:xfrm>
                    <a:prstGeom prst="rect">
                      <a:avLst/>
                    </a:prstGeom>
                  </pic:spPr>
                </pic:pic>
              </a:graphicData>
            </a:graphic>
            <wp14:sizeRelH relativeFrom="page">
              <wp14:pctWidth>0</wp14:pctWidth>
            </wp14:sizeRelH>
            <wp14:sizeRelV relativeFrom="page">
              <wp14:pctHeight>0</wp14:pctHeight>
            </wp14:sizeRelV>
          </wp:anchor>
        </w:drawing>
      </w:r>
    </w:p>
    <w:p w14:paraId="6C555414" w14:textId="03B341CC" w:rsidR="004E175E" w:rsidRPr="004E175E" w:rsidRDefault="004E175E" w:rsidP="004E175E"/>
    <w:p w14:paraId="20878006" w14:textId="1AF16745" w:rsidR="004E175E" w:rsidRPr="004E175E" w:rsidRDefault="004E175E" w:rsidP="004E175E"/>
    <w:p w14:paraId="09472A4B" w14:textId="5654968F" w:rsidR="004E175E" w:rsidRPr="004E175E" w:rsidRDefault="004E175E" w:rsidP="004E175E"/>
    <w:p w14:paraId="0A2E36FF" w14:textId="41FB34D8" w:rsidR="004E175E" w:rsidRPr="004E175E" w:rsidRDefault="004E175E" w:rsidP="004E175E"/>
    <w:p w14:paraId="2A008D82" w14:textId="779D80A1" w:rsidR="004E175E" w:rsidRPr="004E175E" w:rsidRDefault="004E175E" w:rsidP="004E175E"/>
    <w:p w14:paraId="724188E5" w14:textId="23D51787" w:rsidR="004E175E" w:rsidRPr="004E175E" w:rsidRDefault="004E175E" w:rsidP="004E175E"/>
    <w:p w14:paraId="572D9CC5" w14:textId="77777777" w:rsidR="004E175E" w:rsidRPr="004E175E" w:rsidRDefault="004E175E" w:rsidP="004E175E"/>
    <w:p w14:paraId="0BE41AD8" w14:textId="77777777" w:rsidR="004E175E" w:rsidRPr="004E175E" w:rsidRDefault="004E175E" w:rsidP="004E175E"/>
    <w:p w14:paraId="48E68BD0" w14:textId="77777777" w:rsidR="004E175E" w:rsidRPr="004E175E" w:rsidRDefault="004E175E" w:rsidP="004E175E"/>
    <w:p w14:paraId="4F8E7F02" w14:textId="77777777" w:rsidR="004E175E" w:rsidRDefault="004E175E" w:rsidP="004E175E">
      <w:pPr>
        <w:jc w:val="center"/>
      </w:pPr>
    </w:p>
    <w:p w14:paraId="28AB3E67" w14:textId="77777777" w:rsidR="004E175E" w:rsidRPr="00A52E70" w:rsidRDefault="004E175E" w:rsidP="004E175E"/>
    <w:p w14:paraId="4C85C49E" w14:textId="77777777" w:rsidR="0043639E" w:rsidRDefault="0043639E" w:rsidP="004E175E">
      <w:pPr>
        <w:jc w:val="center"/>
        <w:rPr>
          <w:b/>
          <w:sz w:val="40"/>
        </w:rPr>
      </w:pPr>
    </w:p>
    <w:p w14:paraId="7C7A41A7" w14:textId="77777777" w:rsidR="00F361D8" w:rsidRDefault="00F361D8" w:rsidP="004E175E">
      <w:pPr>
        <w:jc w:val="center"/>
        <w:rPr>
          <w:b/>
          <w:sz w:val="40"/>
        </w:rPr>
      </w:pPr>
    </w:p>
    <w:p w14:paraId="7935A9B6" w14:textId="77777777" w:rsidR="00F361D8" w:rsidRDefault="00F361D8" w:rsidP="004E175E">
      <w:pPr>
        <w:jc w:val="center"/>
        <w:rPr>
          <w:b/>
          <w:sz w:val="40"/>
        </w:rPr>
      </w:pPr>
    </w:p>
    <w:p w14:paraId="1ABCA9AC" w14:textId="77777777" w:rsidR="00F361D8" w:rsidRDefault="00F361D8" w:rsidP="004E175E">
      <w:pPr>
        <w:jc w:val="center"/>
        <w:rPr>
          <w:b/>
          <w:sz w:val="40"/>
        </w:rPr>
      </w:pPr>
    </w:p>
    <w:p w14:paraId="52C5FD61" w14:textId="77777777" w:rsidR="00F361D8" w:rsidRDefault="00F361D8" w:rsidP="004E175E">
      <w:pPr>
        <w:jc w:val="center"/>
        <w:rPr>
          <w:b/>
          <w:sz w:val="40"/>
        </w:rPr>
      </w:pPr>
    </w:p>
    <w:p w14:paraId="10966089" w14:textId="77777777" w:rsidR="00F361D8" w:rsidRDefault="00F361D8" w:rsidP="004E175E">
      <w:pPr>
        <w:jc w:val="center"/>
        <w:rPr>
          <w:b/>
          <w:sz w:val="40"/>
        </w:rPr>
      </w:pPr>
    </w:p>
    <w:p w14:paraId="740229A1" w14:textId="77777777" w:rsidR="00F361D8" w:rsidRDefault="00F361D8" w:rsidP="004E175E">
      <w:pPr>
        <w:jc w:val="center"/>
        <w:rPr>
          <w:b/>
          <w:sz w:val="40"/>
        </w:rPr>
      </w:pPr>
    </w:p>
    <w:p w14:paraId="1203F8BB" w14:textId="77777777" w:rsidR="00F361D8" w:rsidRDefault="00F361D8" w:rsidP="004E175E">
      <w:pPr>
        <w:jc w:val="center"/>
        <w:rPr>
          <w:b/>
          <w:sz w:val="40"/>
        </w:rPr>
      </w:pPr>
    </w:p>
    <w:p w14:paraId="3D69DF7F" w14:textId="77777777" w:rsidR="00F361D8" w:rsidRDefault="00F361D8" w:rsidP="004E175E">
      <w:pPr>
        <w:jc w:val="center"/>
        <w:rPr>
          <w:b/>
          <w:sz w:val="40"/>
        </w:rPr>
      </w:pPr>
    </w:p>
    <w:p w14:paraId="21AFE281" w14:textId="77777777" w:rsidR="00F361D8" w:rsidRDefault="00F361D8" w:rsidP="004E175E">
      <w:pPr>
        <w:jc w:val="center"/>
        <w:rPr>
          <w:b/>
          <w:sz w:val="40"/>
        </w:rPr>
      </w:pPr>
    </w:p>
    <w:p w14:paraId="739140C2" w14:textId="77777777" w:rsidR="00F361D8" w:rsidRDefault="00F361D8" w:rsidP="004E175E">
      <w:pPr>
        <w:jc w:val="center"/>
        <w:rPr>
          <w:b/>
          <w:sz w:val="40"/>
        </w:rPr>
      </w:pPr>
    </w:p>
    <w:p w14:paraId="266E40C6" w14:textId="77777777" w:rsidR="00F361D8" w:rsidRDefault="00F361D8" w:rsidP="004E175E">
      <w:pPr>
        <w:jc w:val="center"/>
        <w:rPr>
          <w:b/>
          <w:sz w:val="40"/>
        </w:rPr>
      </w:pPr>
    </w:p>
    <w:p w14:paraId="6EB7ADCA" w14:textId="77777777" w:rsidR="00F361D8" w:rsidRDefault="00F361D8" w:rsidP="004E175E">
      <w:pPr>
        <w:jc w:val="center"/>
        <w:rPr>
          <w:b/>
          <w:sz w:val="40"/>
        </w:rPr>
      </w:pPr>
    </w:p>
    <w:p w14:paraId="179311A0" w14:textId="77777777" w:rsidR="00F361D8" w:rsidRDefault="00F361D8" w:rsidP="004E175E">
      <w:pPr>
        <w:jc w:val="center"/>
        <w:rPr>
          <w:b/>
          <w:sz w:val="40"/>
        </w:rPr>
      </w:pPr>
    </w:p>
    <w:p w14:paraId="0017E8B1" w14:textId="2EE3BBED" w:rsidR="00F361D8" w:rsidRDefault="00F361D8" w:rsidP="004E175E">
      <w:pPr>
        <w:jc w:val="center"/>
        <w:rPr>
          <w:b/>
          <w:sz w:val="40"/>
        </w:rPr>
      </w:pPr>
    </w:p>
    <w:p w14:paraId="71AD3DF3" w14:textId="73745C52" w:rsidR="00915CDC" w:rsidRDefault="00915CDC" w:rsidP="004E175E">
      <w:pPr>
        <w:jc w:val="center"/>
        <w:rPr>
          <w:b/>
          <w:sz w:val="40"/>
        </w:rPr>
      </w:pPr>
    </w:p>
    <w:p w14:paraId="5206BBE9" w14:textId="77777777" w:rsidR="00915CDC" w:rsidRDefault="00915CDC" w:rsidP="004E175E">
      <w:pPr>
        <w:jc w:val="center"/>
        <w:rPr>
          <w:b/>
          <w:sz w:val="40"/>
        </w:rPr>
      </w:pPr>
    </w:p>
    <w:p w14:paraId="065940BE" w14:textId="77777777" w:rsidR="00F361D8" w:rsidRDefault="00F361D8" w:rsidP="004E175E">
      <w:pPr>
        <w:jc w:val="center"/>
        <w:rPr>
          <w:b/>
          <w:sz w:val="40"/>
        </w:rPr>
      </w:pPr>
    </w:p>
    <w:p w14:paraId="42D4BB03" w14:textId="48434B8F" w:rsidR="004E175E" w:rsidRPr="007830C4" w:rsidRDefault="00422FF4" w:rsidP="004E175E">
      <w:pPr>
        <w:jc w:val="center"/>
        <w:rPr>
          <w:b/>
          <w:color w:val="625569"/>
          <w:sz w:val="40"/>
        </w:rPr>
      </w:pPr>
      <w:r w:rsidRPr="007830C4">
        <w:rPr>
          <w:b/>
          <w:color w:val="625569"/>
          <w:sz w:val="40"/>
        </w:rPr>
        <w:t>Candidate Information Pack</w:t>
      </w:r>
    </w:p>
    <w:p w14:paraId="76174538" w14:textId="77777777" w:rsidR="004E175E" w:rsidRDefault="004E175E" w:rsidP="004E175E">
      <w:pPr>
        <w:jc w:val="center"/>
        <w:rPr>
          <w:b/>
          <w:sz w:val="40"/>
        </w:rPr>
      </w:pPr>
    </w:p>
    <w:p w14:paraId="7199F035" w14:textId="09F000AB" w:rsidR="00195ADC" w:rsidRDefault="00195ADC" w:rsidP="004E175E">
      <w:pPr>
        <w:jc w:val="center"/>
        <w:rPr>
          <w:sz w:val="40"/>
        </w:rPr>
      </w:pPr>
    </w:p>
    <w:p w14:paraId="55379CA1" w14:textId="77777777" w:rsidR="00CF539D" w:rsidRDefault="00CF539D" w:rsidP="00357D74">
      <w:pPr>
        <w:rPr>
          <w:sz w:val="40"/>
        </w:rPr>
      </w:pPr>
    </w:p>
    <w:p w14:paraId="6D51614C" w14:textId="015FD9EA" w:rsidR="00357D74" w:rsidRDefault="00A030AD" w:rsidP="00357D74">
      <w:pPr>
        <w:rPr>
          <w:b/>
          <w:sz w:val="40"/>
          <w:szCs w:val="40"/>
        </w:rPr>
      </w:pPr>
      <w:r>
        <w:rPr>
          <w:b/>
          <w:noProof/>
          <w:sz w:val="40"/>
          <w:szCs w:val="40"/>
          <w:lang w:eastAsia="en-GB"/>
        </w:rPr>
        <w:drawing>
          <wp:anchor distT="0" distB="0" distL="114300" distR="114300" simplePos="0" relativeHeight="251685888" behindDoc="0" locked="0" layoutInCell="1" allowOverlap="1" wp14:anchorId="08D3D568" wp14:editId="1A9DF023">
            <wp:simplePos x="0" y="0"/>
            <wp:positionH relativeFrom="margin">
              <wp:align>right</wp:align>
            </wp:positionH>
            <wp:positionV relativeFrom="margin">
              <wp:align>top</wp:align>
            </wp:positionV>
            <wp:extent cx="2070646" cy="1382233"/>
            <wp:effectExtent l="0" t="0" r="0" b="0"/>
            <wp:wrapSquare wrapText="bothSides"/>
            <wp:docPr id="7" name="Picture 7" descr="../../../Photos/Photoshoots/CHHS%20Photos%20approved/Cheadle%20Hulme%20High%20285%20N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Photoshoots/CHHS%20Photos%20approved/Cheadle%20Hulme%20High%20285%20N506.jpg"/>
                    <pic:cNvPicPr>
                      <a:picLocks noChangeAspect="1" noChangeArrowheads="1"/>
                    </pic:cNvPicPr>
                  </pic:nvPicPr>
                  <pic:blipFill rotWithShape="1">
                    <a:blip r:embed="rId9" cstate="hq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b="7843"/>
                    <a:stretch/>
                  </pic:blipFill>
                  <pic:spPr bwMode="auto">
                    <a:xfrm>
                      <a:off x="0" y="0"/>
                      <a:ext cx="2070646" cy="1382233"/>
                    </a:xfrm>
                    <a:prstGeom prst="rect">
                      <a:avLst/>
                    </a:prstGeom>
                    <a:noFill/>
                    <a:ln>
                      <a:noFill/>
                    </a:ln>
                    <a:extLst>
                      <a:ext uri="{53640926-AAD7-44D8-BBD7-CCE9431645EC}">
                        <a14:shadowObscured xmlns:a14="http://schemas.microsoft.com/office/drawing/2010/main"/>
                      </a:ext>
                    </a:extLst>
                  </pic:spPr>
                </pic:pic>
              </a:graphicData>
            </a:graphic>
          </wp:anchor>
        </w:drawing>
      </w:r>
      <w:r w:rsidR="009525A6">
        <w:rPr>
          <w:b/>
          <w:noProof/>
          <w:sz w:val="40"/>
          <w:szCs w:val="40"/>
          <w:lang w:eastAsia="en-GB"/>
        </w:rPr>
        <w:drawing>
          <wp:anchor distT="0" distB="0" distL="114300" distR="114300" simplePos="0" relativeHeight="251681792" behindDoc="0" locked="0" layoutInCell="1" allowOverlap="1" wp14:anchorId="2D83C1F3" wp14:editId="23F40BAE">
            <wp:simplePos x="0" y="0"/>
            <wp:positionH relativeFrom="margin">
              <wp:align>center</wp:align>
            </wp:positionH>
            <wp:positionV relativeFrom="margin">
              <wp:align>top</wp:align>
            </wp:positionV>
            <wp:extent cx="2057400" cy="1369060"/>
            <wp:effectExtent l="0" t="0" r="0" b="2540"/>
            <wp:wrapSquare wrapText="bothSides"/>
            <wp:docPr id="3" name="Picture 3" descr="../../../Photos/Carol%20P%20Photos/Cheadle_Univers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Carol%20P%20Photos/Cheadle_Universities.JPG"/>
                    <pic:cNvPicPr>
                      <a:picLocks noChangeAspect="1" noChangeArrowheads="1"/>
                    </pic:cNvPicPr>
                  </pic:nvPicPr>
                  <pic:blipFill>
                    <a:blip r:embed="rId11" cstate="hq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7400" cy="136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5A6">
        <w:rPr>
          <w:b/>
          <w:noProof/>
          <w:sz w:val="40"/>
          <w:szCs w:val="40"/>
          <w:lang w:eastAsia="en-GB"/>
        </w:rPr>
        <w:drawing>
          <wp:anchor distT="0" distB="0" distL="114300" distR="114300" simplePos="0" relativeHeight="251682816" behindDoc="0" locked="0" layoutInCell="1" allowOverlap="1" wp14:anchorId="2419FD68" wp14:editId="292E027C">
            <wp:simplePos x="0" y="0"/>
            <wp:positionH relativeFrom="margin">
              <wp:align>left</wp:align>
            </wp:positionH>
            <wp:positionV relativeFrom="margin">
              <wp:align>top</wp:align>
            </wp:positionV>
            <wp:extent cx="2069255" cy="1371600"/>
            <wp:effectExtent l="0" t="0" r="0" b="0"/>
            <wp:wrapSquare wrapText="bothSides"/>
            <wp:docPr id="4" name="Picture 4" descr="../../../Photos/Linda's%20favourite%20photos/_DSC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Linda's%20favourite%20photos/_DSC3022.jpg"/>
                    <pic:cNvPicPr>
                      <a:picLocks noChangeAspect="1" noChangeArrowheads="1"/>
                    </pic:cNvPicPr>
                  </pic:nvPicPr>
                  <pic:blipFill>
                    <a:blip r:embed="rId13" cstate="hq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9255" cy="1371600"/>
                    </a:xfrm>
                    <a:prstGeom prst="rect">
                      <a:avLst/>
                    </a:prstGeom>
                    <a:noFill/>
                    <a:ln>
                      <a:noFill/>
                    </a:ln>
                  </pic:spPr>
                </pic:pic>
              </a:graphicData>
            </a:graphic>
          </wp:anchor>
        </w:drawing>
      </w:r>
      <w:r w:rsidR="00387FA1">
        <w:rPr>
          <w:b/>
          <w:noProof/>
          <w:sz w:val="40"/>
          <w:szCs w:val="40"/>
          <w:lang w:eastAsia="en-GB"/>
        </w:rPr>
        <w:drawing>
          <wp:anchor distT="0" distB="0" distL="114300" distR="114300" simplePos="0" relativeHeight="251686912" behindDoc="0" locked="0" layoutInCell="1" allowOverlap="1" wp14:anchorId="72486391" wp14:editId="1BC14CC3">
            <wp:simplePos x="0" y="0"/>
            <wp:positionH relativeFrom="margin">
              <wp:align>right</wp:align>
            </wp:positionH>
            <wp:positionV relativeFrom="margin">
              <wp:align>top</wp:align>
            </wp:positionV>
            <wp:extent cx="2057203" cy="1371600"/>
            <wp:effectExtent l="0" t="0" r="635" b="0"/>
            <wp:wrapSquare wrapText="bothSides"/>
            <wp:docPr id="10" name="Picture 10" descr="../../../Photos/July/Sports%20day/Permissions%20approved/bro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July/Sports%20day/Permissions%20approved/brochure.jpg"/>
                    <pic:cNvPicPr>
                      <a:picLocks noChangeAspect="1" noChangeArrowheads="1"/>
                    </pic:cNvPicPr>
                  </pic:nvPicPr>
                  <pic:blipFill>
                    <a:blip r:embed="rId15" cstate="hq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7203" cy="1371600"/>
                    </a:xfrm>
                    <a:prstGeom prst="rect">
                      <a:avLst/>
                    </a:prstGeom>
                    <a:noFill/>
                    <a:ln>
                      <a:noFill/>
                    </a:ln>
                  </pic:spPr>
                </pic:pic>
              </a:graphicData>
            </a:graphic>
          </wp:anchor>
        </w:drawing>
      </w:r>
      <w:r w:rsidR="00586762">
        <w:rPr>
          <w:b/>
          <w:noProof/>
          <w:sz w:val="40"/>
          <w:szCs w:val="40"/>
          <w:lang w:eastAsia="en-GB"/>
        </w:rPr>
        <w:drawing>
          <wp:anchor distT="0" distB="0" distL="114300" distR="114300" simplePos="0" relativeHeight="251684864" behindDoc="0" locked="0" layoutInCell="1" allowOverlap="1" wp14:anchorId="58D0FE7F" wp14:editId="55CDCC4B">
            <wp:simplePos x="0" y="0"/>
            <wp:positionH relativeFrom="margin">
              <wp:align>center</wp:align>
            </wp:positionH>
            <wp:positionV relativeFrom="margin">
              <wp:align>top</wp:align>
            </wp:positionV>
            <wp:extent cx="2054053" cy="1371600"/>
            <wp:effectExtent l="0" t="0" r="3810" b="0"/>
            <wp:wrapSquare wrapText="bothSides"/>
            <wp:docPr id="6" name="Picture 6" descr="../../../Photos/Photoshoots/LCH:CHHS%20Photoshoot%202017/Cheadle%20Hulme%20High%20086%20N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s/Photoshoots/LCH:CHHS%20Photoshoot%202017/Cheadle%20Hulme%20High%20086%20N505.jpg"/>
                    <pic:cNvPicPr>
                      <a:picLocks noChangeAspect="1" noChangeArrowheads="1"/>
                    </pic:cNvPicPr>
                  </pic:nvPicPr>
                  <pic:blipFill>
                    <a:blip r:embed="rId17" cstate="hq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4053" cy="1371600"/>
                    </a:xfrm>
                    <a:prstGeom prst="rect">
                      <a:avLst/>
                    </a:prstGeom>
                    <a:noFill/>
                    <a:ln>
                      <a:noFill/>
                    </a:ln>
                  </pic:spPr>
                </pic:pic>
              </a:graphicData>
            </a:graphic>
          </wp:anchor>
        </w:drawing>
      </w:r>
      <w:r w:rsidR="00586762">
        <w:rPr>
          <w:b/>
          <w:noProof/>
          <w:sz w:val="40"/>
          <w:szCs w:val="40"/>
          <w:lang w:eastAsia="en-GB"/>
        </w:rPr>
        <w:drawing>
          <wp:anchor distT="0" distB="0" distL="114300" distR="114300" simplePos="0" relativeHeight="251683840" behindDoc="0" locked="0" layoutInCell="1" allowOverlap="1" wp14:anchorId="6F6F0BDF" wp14:editId="744EB043">
            <wp:simplePos x="0" y="0"/>
            <wp:positionH relativeFrom="margin">
              <wp:align>left</wp:align>
            </wp:positionH>
            <wp:positionV relativeFrom="margin">
              <wp:align>top</wp:align>
            </wp:positionV>
            <wp:extent cx="2057203" cy="1371600"/>
            <wp:effectExtent l="0" t="0" r="635" b="0"/>
            <wp:wrapSquare wrapText="bothSides"/>
            <wp:docPr id="5" name="Picture 5" descr="../../../Photos/Carol%20P%20Photos/Extra%20photos/scie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Carol%20P%20Photos/Extra%20photos/science1.jpg"/>
                    <pic:cNvPicPr>
                      <a:picLocks noChangeAspect="1" noChangeArrowheads="1"/>
                    </pic:cNvPicPr>
                  </pic:nvPicPr>
                  <pic:blipFill>
                    <a:blip r:embed="rId19" cstate="hq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7203" cy="1371600"/>
                    </a:xfrm>
                    <a:prstGeom prst="rect">
                      <a:avLst/>
                    </a:prstGeom>
                    <a:noFill/>
                    <a:ln>
                      <a:noFill/>
                    </a:ln>
                  </pic:spPr>
                </pic:pic>
              </a:graphicData>
            </a:graphic>
          </wp:anchor>
        </w:drawing>
      </w:r>
      <w:r w:rsidR="00357D74" w:rsidRPr="00357D74">
        <w:rPr>
          <w:b/>
          <w:sz w:val="40"/>
          <w:szCs w:val="40"/>
        </w:rPr>
        <w:t xml:space="preserve">Laurus Trust overview </w:t>
      </w:r>
    </w:p>
    <w:p w14:paraId="00A64992" w14:textId="5749099C" w:rsidR="009911EF" w:rsidRDefault="009911EF" w:rsidP="00357D74">
      <w:pPr>
        <w:rPr>
          <w:b/>
        </w:rPr>
      </w:pPr>
    </w:p>
    <w:p w14:paraId="1BF7AA48" w14:textId="78862E15" w:rsidR="009911EF" w:rsidRPr="009911EF" w:rsidRDefault="009911EF" w:rsidP="009911EF">
      <w:pPr>
        <w:rPr>
          <w:b/>
        </w:rPr>
      </w:pPr>
      <w:r w:rsidRPr="009911EF">
        <w:rPr>
          <w:b/>
        </w:rPr>
        <w:t>Context</w:t>
      </w:r>
    </w:p>
    <w:p w14:paraId="53E0A85C" w14:textId="6A05DD06" w:rsidR="009911EF" w:rsidRDefault="009911EF" w:rsidP="009911EF">
      <w:r w:rsidRPr="009911EF">
        <w:t xml:space="preserve">The Laurus Trust is a newly formed Trust with Cheadle Hulme High School, the </w:t>
      </w:r>
      <w:r w:rsidR="00CF538E">
        <w:t xml:space="preserve">founder school, at its centre. </w:t>
      </w:r>
    </w:p>
    <w:p w14:paraId="5C984595" w14:textId="77777777" w:rsidR="009911EF" w:rsidRPr="009911EF" w:rsidRDefault="009911EF" w:rsidP="009911EF"/>
    <w:p w14:paraId="087EF771" w14:textId="6DE06FEB" w:rsidR="009911EF" w:rsidRDefault="009F6E6C" w:rsidP="009911EF">
      <w:r>
        <w:t xml:space="preserve">In the </w:t>
      </w:r>
      <w:r w:rsidR="00B16D01">
        <w:t>2017</w:t>
      </w:r>
      <w:r w:rsidR="009911EF" w:rsidRPr="009911EF">
        <w:t xml:space="preserve"> Progress 8 Headline measure CHHS </w:t>
      </w:r>
      <w:r w:rsidR="00B16D01">
        <w:t>came in the top 3</w:t>
      </w:r>
      <w:r w:rsidR="009911EF" w:rsidRPr="009911EF">
        <w:t>% of schools nationally and also ranked as the 25</w:t>
      </w:r>
      <w:r w:rsidR="009911EF" w:rsidRPr="009911EF">
        <w:rPr>
          <w:vertAlign w:val="superscript"/>
        </w:rPr>
        <w:t>th</w:t>
      </w:r>
      <w:r w:rsidR="009911EF" w:rsidRPr="009911EF">
        <w:t xml:space="preserve"> comprehensive school nationwide in the annual Times Parent Power Survey. This year CHHS is ranked in the top ten most sought after schools in Greater Manchester. Gorsey Bank, a high performing local Primary School joined Laurus </w:t>
      </w:r>
      <w:r w:rsidR="00B16D01">
        <w:t>in 2016.</w:t>
      </w:r>
    </w:p>
    <w:p w14:paraId="4D98CE8D" w14:textId="77777777" w:rsidR="009911EF" w:rsidRPr="009911EF" w:rsidRDefault="009911EF" w:rsidP="009911EF"/>
    <w:p w14:paraId="28E046E5" w14:textId="1E09D871" w:rsidR="00574082" w:rsidRDefault="009911EF" w:rsidP="009911EF">
      <w:r w:rsidRPr="009911EF">
        <w:t>The Trust currently has five Free Schools in the pre-opening phase</w:t>
      </w:r>
      <w:r w:rsidR="00574082">
        <w:t>. Three are due to open in September 2018:</w:t>
      </w:r>
      <w:r w:rsidRPr="009911EF">
        <w:t xml:space="preserve"> </w:t>
      </w:r>
    </w:p>
    <w:p w14:paraId="7AC131AD" w14:textId="77777777" w:rsidR="00CD7095" w:rsidRDefault="00CD7095" w:rsidP="009911EF"/>
    <w:p w14:paraId="3849FFF0" w14:textId="1992451F" w:rsidR="00574082" w:rsidRPr="00574082" w:rsidRDefault="009911EF" w:rsidP="00574082">
      <w:pPr>
        <w:pStyle w:val="ListParagraph"/>
        <w:numPr>
          <w:ilvl w:val="0"/>
          <w:numId w:val="14"/>
        </w:numPr>
        <w:rPr>
          <w:rFonts w:ascii="Arial" w:hAnsi="Arial" w:cs="Arial"/>
        </w:rPr>
      </w:pPr>
      <w:r w:rsidRPr="00574082">
        <w:rPr>
          <w:rFonts w:ascii="Arial" w:hAnsi="Arial" w:cs="Arial"/>
        </w:rPr>
        <w:t>Chead</w:t>
      </w:r>
      <w:r w:rsidR="00574082">
        <w:rPr>
          <w:rFonts w:ascii="Arial" w:hAnsi="Arial" w:cs="Arial"/>
        </w:rPr>
        <w:t>le Hulme Primary School in Stockport</w:t>
      </w:r>
      <w:r w:rsidR="00574082" w:rsidRPr="00574082">
        <w:rPr>
          <w:rFonts w:ascii="Arial" w:hAnsi="Arial" w:cs="Arial"/>
        </w:rPr>
        <w:t>, a 4-11 Primary School</w:t>
      </w:r>
    </w:p>
    <w:p w14:paraId="3F54A3F5" w14:textId="4CA77E1A" w:rsidR="00574082" w:rsidRPr="00574082" w:rsidRDefault="009911EF" w:rsidP="00574082">
      <w:pPr>
        <w:pStyle w:val="ListParagraph"/>
        <w:numPr>
          <w:ilvl w:val="0"/>
          <w:numId w:val="14"/>
        </w:numPr>
        <w:rPr>
          <w:rFonts w:ascii="Arial" w:hAnsi="Arial" w:cs="Arial"/>
        </w:rPr>
      </w:pPr>
      <w:r w:rsidRPr="00574082">
        <w:rPr>
          <w:rFonts w:ascii="Arial" w:hAnsi="Arial" w:cs="Arial"/>
        </w:rPr>
        <w:t xml:space="preserve">Laurus Cheadle Hulme </w:t>
      </w:r>
      <w:r w:rsidR="00574082">
        <w:rPr>
          <w:rFonts w:ascii="Arial" w:hAnsi="Arial" w:cs="Arial"/>
        </w:rPr>
        <w:t>in Stockport</w:t>
      </w:r>
      <w:r w:rsidR="00574082" w:rsidRPr="00574082">
        <w:rPr>
          <w:rFonts w:ascii="Arial" w:hAnsi="Arial" w:cs="Arial"/>
        </w:rPr>
        <w:t xml:space="preserve">, an 11-16 </w:t>
      </w:r>
      <w:r w:rsidR="00574082">
        <w:rPr>
          <w:rFonts w:ascii="Arial" w:hAnsi="Arial" w:cs="Arial"/>
        </w:rPr>
        <w:t>Secondary</w:t>
      </w:r>
      <w:r w:rsidR="00574082" w:rsidRPr="00574082">
        <w:rPr>
          <w:rFonts w:ascii="Arial" w:hAnsi="Arial" w:cs="Arial"/>
        </w:rPr>
        <w:t xml:space="preserve"> School</w:t>
      </w:r>
    </w:p>
    <w:p w14:paraId="5E05B38B" w14:textId="264A31F9" w:rsidR="00574082" w:rsidRPr="00574082" w:rsidRDefault="00574082" w:rsidP="00574082">
      <w:pPr>
        <w:pStyle w:val="ListParagraph"/>
        <w:numPr>
          <w:ilvl w:val="0"/>
          <w:numId w:val="14"/>
        </w:numPr>
        <w:rPr>
          <w:rFonts w:ascii="Arial" w:hAnsi="Arial" w:cs="Arial"/>
        </w:rPr>
      </w:pPr>
      <w:r>
        <w:rPr>
          <w:rFonts w:ascii="Arial" w:hAnsi="Arial" w:cs="Arial"/>
        </w:rPr>
        <w:t xml:space="preserve">Laurus Ryecroft in Tameside, </w:t>
      </w:r>
      <w:r w:rsidR="009911EF" w:rsidRPr="00574082">
        <w:rPr>
          <w:rFonts w:ascii="Arial" w:hAnsi="Arial" w:cs="Arial"/>
        </w:rPr>
        <w:t xml:space="preserve">an </w:t>
      </w:r>
      <w:r w:rsidRPr="00574082">
        <w:rPr>
          <w:rFonts w:ascii="Arial" w:hAnsi="Arial" w:cs="Arial"/>
        </w:rPr>
        <w:t xml:space="preserve">11-18 </w:t>
      </w:r>
      <w:r>
        <w:rPr>
          <w:rFonts w:ascii="Arial" w:hAnsi="Arial" w:cs="Arial"/>
        </w:rPr>
        <w:t>Secondary</w:t>
      </w:r>
      <w:r w:rsidRPr="00574082">
        <w:rPr>
          <w:rFonts w:ascii="Arial" w:hAnsi="Arial" w:cs="Arial"/>
        </w:rPr>
        <w:t xml:space="preserve"> School</w:t>
      </w:r>
    </w:p>
    <w:p w14:paraId="2DEC43F1" w14:textId="77777777" w:rsidR="00574082" w:rsidRDefault="00574082" w:rsidP="009911EF"/>
    <w:p w14:paraId="4C20C858" w14:textId="7CADA4C1" w:rsidR="009911EF" w:rsidRDefault="009911EF" w:rsidP="009911EF">
      <w:r w:rsidRPr="009911EF">
        <w:t xml:space="preserve">In addition, we have an 11-18 </w:t>
      </w:r>
      <w:r w:rsidR="00574082">
        <w:t>Secondary</w:t>
      </w:r>
      <w:r w:rsidR="00574082" w:rsidRPr="009911EF">
        <w:t xml:space="preserve"> </w:t>
      </w:r>
      <w:r w:rsidRPr="009911EF">
        <w:t>School in Didsbury</w:t>
      </w:r>
      <w:r w:rsidR="00574082">
        <w:t xml:space="preserve"> (</w:t>
      </w:r>
      <w:r w:rsidRPr="009911EF">
        <w:t>Manchester</w:t>
      </w:r>
      <w:r w:rsidR="00574082">
        <w:t>)</w:t>
      </w:r>
      <w:r w:rsidRPr="009911EF">
        <w:t xml:space="preserve"> opening in September 2019. We have also been approved to open an 80 place Alternative Provision School in Stockport – Laurus AP. The Pendlebury Centre, an Outstanding PRU, is currently in the process of joining the Laurus Trust.</w:t>
      </w:r>
    </w:p>
    <w:p w14:paraId="1CFCA54B" w14:textId="77777777" w:rsidR="009911EF" w:rsidRPr="009911EF" w:rsidRDefault="009911EF" w:rsidP="009911EF"/>
    <w:p w14:paraId="241D318A" w14:textId="4B553878" w:rsidR="00357D74" w:rsidRPr="007830C4" w:rsidRDefault="009911EF" w:rsidP="009911EF">
      <w:pPr>
        <w:rPr>
          <w:b/>
          <w:color w:val="auto"/>
        </w:rPr>
      </w:pPr>
      <w:r w:rsidRPr="007830C4">
        <w:rPr>
          <w:b/>
          <w:color w:val="auto"/>
        </w:rPr>
        <w:t>Laurus Vision</w:t>
      </w:r>
    </w:p>
    <w:p w14:paraId="7741DD68" w14:textId="753E8336" w:rsidR="009911EF" w:rsidRPr="007830C4" w:rsidRDefault="009911EF" w:rsidP="009911EF">
      <w:pPr>
        <w:pBdr>
          <w:top w:val="nil"/>
          <w:left w:val="nil"/>
          <w:bottom w:val="nil"/>
          <w:right w:val="nil"/>
          <w:between w:val="nil"/>
          <w:bar w:val="nil"/>
        </w:pBdr>
        <w:rPr>
          <w:rFonts w:eastAsia="Calibri"/>
          <w:bCs/>
          <w:i/>
          <w:color w:val="auto"/>
          <w:u w:color="404040"/>
          <w:bdr w:val="nil"/>
          <w:lang w:eastAsia="en-GB"/>
        </w:rPr>
      </w:pPr>
      <w:r w:rsidRPr="007830C4">
        <w:rPr>
          <w:rFonts w:eastAsia="Calibri"/>
          <w:bCs/>
          <w:i/>
          <w:color w:val="auto"/>
          <w:u w:color="404040"/>
          <w:bdr w:val="nil"/>
          <w:lang w:eastAsia="en-GB"/>
        </w:rPr>
        <w:t>‘For everyone regardless of background or circumstance to be inspired, to thrive in all environments, to recognise what it takes to succeed, to set aspirational goals and work hard to achieve them.’</w:t>
      </w:r>
    </w:p>
    <w:p w14:paraId="235DDFA0" w14:textId="77777777" w:rsidR="009911EF" w:rsidRPr="009911EF" w:rsidRDefault="009911EF" w:rsidP="009911EF">
      <w:pPr>
        <w:pBdr>
          <w:top w:val="nil"/>
          <w:left w:val="nil"/>
          <w:bottom w:val="nil"/>
          <w:right w:val="nil"/>
          <w:between w:val="nil"/>
          <w:bar w:val="nil"/>
        </w:pBdr>
        <w:rPr>
          <w:rFonts w:eastAsia="Calibri"/>
          <w:b/>
          <w:bCs/>
          <w:color w:val="404040"/>
          <w:u w:color="404040"/>
          <w:bdr w:val="nil"/>
          <w:lang w:eastAsia="en-GB"/>
        </w:rPr>
      </w:pPr>
    </w:p>
    <w:p w14:paraId="554DC0DA" w14:textId="223D6490" w:rsidR="009911EF" w:rsidRDefault="009911EF" w:rsidP="009911EF">
      <w:pPr>
        <w:pBdr>
          <w:top w:val="nil"/>
          <w:left w:val="nil"/>
          <w:bottom w:val="nil"/>
          <w:right w:val="nil"/>
          <w:between w:val="nil"/>
          <w:bar w:val="nil"/>
        </w:pBdr>
        <w:rPr>
          <w:rFonts w:eastAsia="Calibri"/>
          <w:color w:val="404040"/>
          <w:u w:color="404040"/>
          <w:bdr w:val="nil"/>
          <w:lang w:eastAsia="en-GB"/>
        </w:rPr>
      </w:pPr>
      <w:r w:rsidRPr="009911EF">
        <w:rPr>
          <w:rFonts w:eastAsia="Calibri"/>
          <w:color w:val="404040"/>
          <w:u w:color="404040"/>
          <w:bdr w:val="nil"/>
          <w:lang w:eastAsia="en-GB"/>
        </w:rPr>
        <w:t xml:space="preserve">The key belief of Laurus is that the all-round educational attainment of individual students is substantially promoted by their participation in a whole range of activities, not just classroom based academic ones. Inspiring students through these activities will enable them to become better motivated, as well as being more respected by their peers.  </w:t>
      </w:r>
    </w:p>
    <w:p w14:paraId="7A3CA71A" w14:textId="77777777" w:rsidR="009911EF" w:rsidRPr="009911EF" w:rsidRDefault="009911EF" w:rsidP="009911EF">
      <w:pPr>
        <w:pBdr>
          <w:top w:val="nil"/>
          <w:left w:val="nil"/>
          <w:bottom w:val="nil"/>
          <w:right w:val="nil"/>
          <w:between w:val="nil"/>
          <w:bar w:val="nil"/>
        </w:pBdr>
        <w:rPr>
          <w:rFonts w:eastAsia="Calibri"/>
          <w:color w:val="404040"/>
          <w:u w:color="404040"/>
          <w:bdr w:val="nil"/>
          <w:lang w:eastAsia="en-GB"/>
        </w:rPr>
      </w:pPr>
    </w:p>
    <w:p w14:paraId="22EC4E8D" w14:textId="42BE7A72" w:rsidR="009911EF" w:rsidRDefault="009911EF" w:rsidP="009911EF">
      <w:pPr>
        <w:pBdr>
          <w:top w:val="nil"/>
          <w:left w:val="nil"/>
          <w:bottom w:val="nil"/>
          <w:right w:val="nil"/>
          <w:between w:val="nil"/>
          <w:bar w:val="nil"/>
        </w:pBdr>
        <w:rPr>
          <w:rFonts w:eastAsia="Calibri"/>
          <w:color w:val="404040"/>
          <w:u w:color="404040"/>
          <w:bdr w:val="nil"/>
          <w:lang w:eastAsia="en-GB"/>
        </w:rPr>
      </w:pPr>
      <w:r w:rsidRPr="009911EF">
        <w:rPr>
          <w:rFonts w:eastAsia="Calibri"/>
          <w:color w:val="404040"/>
          <w:u w:color="404040"/>
          <w:bdr w:val="nil"/>
          <w:lang w:eastAsia="en-GB"/>
        </w:rPr>
        <w:t>The access to funding from the Law Family Charitable Foundation will empower The Law Family Education Trust (LFET) to effectively enable all students within the Laurus Trust to have the same access to high quality enrichment as those students who attend private schools.</w:t>
      </w:r>
    </w:p>
    <w:p w14:paraId="03E378D3" w14:textId="77777777" w:rsidR="009911EF" w:rsidRPr="009911EF" w:rsidRDefault="009911EF" w:rsidP="009911EF">
      <w:pPr>
        <w:pBdr>
          <w:top w:val="nil"/>
          <w:left w:val="nil"/>
          <w:bottom w:val="nil"/>
          <w:right w:val="nil"/>
          <w:between w:val="nil"/>
          <w:bar w:val="nil"/>
        </w:pBdr>
        <w:rPr>
          <w:rFonts w:eastAsia="Calibri"/>
          <w:color w:val="404040"/>
          <w:u w:color="404040"/>
          <w:bdr w:val="nil"/>
          <w:lang w:eastAsia="en-GB"/>
        </w:rPr>
      </w:pPr>
    </w:p>
    <w:p w14:paraId="5E8E4B84" w14:textId="07888F33" w:rsidR="009911EF" w:rsidRDefault="009911EF" w:rsidP="009911EF">
      <w:pPr>
        <w:pBdr>
          <w:top w:val="nil"/>
          <w:left w:val="nil"/>
          <w:bottom w:val="nil"/>
          <w:right w:val="nil"/>
          <w:between w:val="nil"/>
          <w:bar w:val="nil"/>
        </w:pBdr>
        <w:rPr>
          <w:rFonts w:eastAsia="Calibri"/>
          <w:color w:val="404040"/>
          <w:u w:color="404040"/>
          <w:bdr w:val="nil"/>
          <w:lang w:eastAsia="en-GB"/>
        </w:rPr>
      </w:pPr>
      <w:r w:rsidRPr="009911EF">
        <w:rPr>
          <w:rFonts w:eastAsia="Calibri"/>
          <w:color w:val="404040"/>
          <w:u w:color="404040"/>
          <w:bdr w:val="nil"/>
          <w:lang w:eastAsia="en-GB"/>
        </w:rPr>
        <w:t xml:space="preserve">Training in the use of voice, and performing arts generally, will inspire confidence and enhance the presentation skills of the pupils. Other extra-curricular activities, together with regular sport and exercise, and a sense of competitive spirit, will increase personal well-being, health and concentration levels. The </w:t>
      </w:r>
      <w:r w:rsidRPr="009911EF">
        <w:rPr>
          <w:rFonts w:eastAsia="Calibri"/>
          <w:color w:val="404040"/>
          <w:u w:color="404040"/>
          <w:bdr w:val="nil"/>
          <w:lang w:eastAsia="en-GB"/>
        </w:rPr>
        <w:lastRenderedPageBreak/>
        <w:t xml:space="preserve">Trust will also promote team building skills, leadership, and a passion to perform to the best of one’s ability in all disciplines. These higher levels of individual betterment will be achieved across all ability levels through a wide scope of activities. Leadership is a skill to be learned and cultivated. Students will learn about the importance of success, and how to cope with setbacks, not as failure but as a springboard to better achievement. There will be a focus on developing presentation skills and self-confidence in general. Inspiring students to broaden their horizons and believe that ‘anything is possible’, is absolutely key to post-education success. </w:t>
      </w:r>
    </w:p>
    <w:p w14:paraId="489EEB2D" w14:textId="77777777" w:rsidR="009911EF" w:rsidRPr="009911EF" w:rsidRDefault="009911EF" w:rsidP="009911EF">
      <w:pPr>
        <w:pBdr>
          <w:top w:val="nil"/>
          <w:left w:val="nil"/>
          <w:bottom w:val="nil"/>
          <w:right w:val="nil"/>
          <w:between w:val="nil"/>
          <w:bar w:val="nil"/>
        </w:pBdr>
        <w:rPr>
          <w:rFonts w:eastAsia="Calibri"/>
          <w:color w:val="404040"/>
          <w:u w:color="404040"/>
          <w:bdr w:val="nil"/>
          <w:lang w:eastAsia="en-GB"/>
        </w:rPr>
      </w:pPr>
    </w:p>
    <w:p w14:paraId="13F3EE0F" w14:textId="77777777" w:rsidR="009911EF" w:rsidRDefault="009911EF" w:rsidP="009911EF">
      <w:pPr>
        <w:pBdr>
          <w:top w:val="nil"/>
          <w:left w:val="nil"/>
          <w:bottom w:val="nil"/>
          <w:right w:val="nil"/>
          <w:between w:val="nil"/>
          <w:bar w:val="nil"/>
        </w:pBdr>
        <w:rPr>
          <w:rFonts w:eastAsia="Calibri"/>
          <w:color w:val="404040"/>
          <w:u w:color="404040"/>
          <w:bdr w:val="nil"/>
          <w:lang w:eastAsia="en-GB"/>
        </w:rPr>
      </w:pPr>
      <w:r w:rsidRPr="009911EF">
        <w:rPr>
          <w:rFonts w:eastAsia="Calibri"/>
          <w:color w:val="404040"/>
          <w:u w:color="404040"/>
          <w:bdr w:val="nil"/>
          <w:lang w:eastAsia="en-GB"/>
        </w:rPr>
        <w:t xml:space="preserve">Education starts no later than primary school entry. Delivering better developed cohorts of pupils into secondary schools will foster a much stronger springboard for further success, and help to ensure that no child gets left behind as a consequence of background or other difficulty. </w:t>
      </w:r>
    </w:p>
    <w:p w14:paraId="13B103DA" w14:textId="77777777" w:rsidR="009911EF" w:rsidRPr="009911EF" w:rsidRDefault="009911EF" w:rsidP="009911EF">
      <w:pPr>
        <w:pBdr>
          <w:top w:val="nil"/>
          <w:left w:val="nil"/>
          <w:bottom w:val="nil"/>
          <w:right w:val="nil"/>
          <w:between w:val="nil"/>
          <w:bar w:val="nil"/>
        </w:pBdr>
        <w:rPr>
          <w:rFonts w:eastAsia="Calibri"/>
          <w:color w:val="404040"/>
          <w:u w:color="404040"/>
          <w:bdr w:val="nil"/>
          <w:lang w:eastAsia="en-GB"/>
        </w:rPr>
      </w:pPr>
    </w:p>
    <w:p w14:paraId="7328DBD4" w14:textId="10006688" w:rsidR="009911EF" w:rsidRDefault="009911EF" w:rsidP="009911EF">
      <w:pPr>
        <w:rPr>
          <w:rFonts w:eastAsia="Calibri"/>
          <w:color w:val="404040"/>
          <w:u w:color="404040"/>
          <w:bdr w:val="nil"/>
          <w:lang w:eastAsia="en-GB"/>
        </w:rPr>
      </w:pPr>
      <w:r w:rsidRPr="009911EF">
        <w:rPr>
          <w:rFonts w:eastAsia="Calibri"/>
          <w:color w:val="404040"/>
          <w:u w:color="404040"/>
          <w:bdr w:val="nil"/>
          <w:lang w:eastAsia="en-GB"/>
        </w:rPr>
        <w:t>From nursery through to sixth form we will strive to provide</w:t>
      </w:r>
      <w:r w:rsidRPr="009911EF">
        <w:rPr>
          <w:rFonts w:eastAsia="Calisto MT"/>
          <w:color w:val="404040"/>
          <w:u w:color="404040"/>
          <w:bdr w:val="nil"/>
          <w:lang w:eastAsia="en-GB"/>
        </w:rPr>
        <w:t xml:space="preserve"> the </w:t>
      </w:r>
      <w:r w:rsidRPr="009911EF">
        <w:rPr>
          <w:rFonts w:eastAsia="Calibri"/>
          <w:color w:val="404040"/>
          <w:u w:color="404040"/>
          <w:bdr w:val="nil"/>
          <w:lang w:eastAsia="en-GB"/>
        </w:rPr>
        <w:t>best all-round educational experience.</w:t>
      </w:r>
    </w:p>
    <w:p w14:paraId="3B922B7C" w14:textId="77777777" w:rsidR="009911EF" w:rsidRDefault="009911EF" w:rsidP="009911EF">
      <w:pPr>
        <w:rPr>
          <w:rFonts w:eastAsia="Calibri"/>
          <w:color w:val="404040"/>
          <w:u w:color="404040"/>
          <w:bdr w:val="nil"/>
          <w:lang w:eastAsia="en-GB"/>
        </w:rPr>
      </w:pPr>
    </w:p>
    <w:p w14:paraId="719B1321" w14:textId="6539C615" w:rsidR="009911EF" w:rsidRPr="009911EF" w:rsidRDefault="009911EF" w:rsidP="009911EF">
      <w:pPr>
        <w:rPr>
          <w:b/>
        </w:rPr>
      </w:pPr>
      <w:r w:rsidRPr="009911EF">
        <w:rPr>
          <w:rFonts w:eastAsia="Calibri"/>
          <w:b/>
          <w:u w:color="404040"/>
          <w:bdr w:val="nil"/>
          <w:lang w:eastAsia="en-GB"/>
        </w:rPr>
        <w:t>Culture</w:t>
      </w:r>
    </w:p>
    <w:p w14:paraId="169632F9" w14:textId="77777777" w:rsidR="009911EF" w:rsidRPr="009911EF" w:rsidRDefault="009911EF" w:rsidP="009911EF">
      <w:pPr>
        <w:pBdr>
          <w:top w:val="nil"/>
          <w:left w:val="nil"/>
          <w:bottom w:val="nil"/>
          <w:right w:val="nil"/>
          <w:between w:val="nil"/>
          <w:bar w:val="nil"/>
        </w:pBdr>
        <w:rPr>
          <w:rFonts w:eastAsia="Calibri"/>
          <w:color w:val="404040"/>
          <w:u w:color="404040"/>
          <w:bdr w:val="nil"/>
          <w:lang w:eastAsia="en-GB"/>
        </w:rPr>
      </w:pPr>
      <w:r w:rsidRPr="009911EF">
        <w:rPr>
          <w:rFonts w:eastAsia="Calibri"/>
          <w:color w:val="404040"/>
          <w:u w:color="404040"/>
          <w:bdr w:val="nil"/>
          <w:lang w:eastAsia="en-GB"/>
        </w:rPr>
        <w:t>Achieving self-worth for every child by being unashamedly academic, unapologetically aspirational and by having uncompromising standards.</w:t>
      </w:r>
    </w:p>
    <w:p w14:paraId="1B2E3B6C" w14:textId="77777777" w:rsidR="009911EF" w:rsidRPr="009911EF" w:rsidRDefault="009911EF" w:rsidP="009911EF">
      <w:pPr>
        <w:pBdr>
          <w:top w:val="nil"/>
          <w:left w:val="nil"/>
          <w:bottom w:val="nil"/>
          <w:right w:val="nil"/>
          <w:between w:val="nil"/>
          <w:bar w:val="nil"/>
        </w:pBdr>
        <w:rPr>
          <w:rFonts w:eastAsia="Calibri"/>
          <w:color w:val="404040"/>
          <w:u w:color="404040"/>
          <w:bdr w:val="nil"/>
          <w:lang w:eastAsia="en-GB"/>
        </w:rPr>
      </w:pPr>
    </w:p>
    <w:p w14:paraId="57AA6437" w14:textId="3806FD71" w:rsidR="009911EF" w:rsidRDefault="009911EF" w:rsidP="009911EF">
      <w:pPr>
        <w:pBdr>
          <w:top w:val="nil"/>
          <w:left w:val="nil"/>
          <w:bottom w:val="nil"/>
          <w:right w:val="nil"/>
          <w:between w:val="nil"/>
          <w:bar w:val="nil"/>
        </w:pBdr>
        <w:rPr>
          <w:rFonts w:eastAsia="Calibri"/>
          <w:color w:val="404040"/>
          <w:u w:color="404040"/>
          <w:bdr w:val="nil"/>
          <w:lang w:eastAsia="en-GB"/>
        </w:rPr>
      </w:pPr>
      <w:r w:rsidRPr="009911EF">
        <w:rPr>
          <w:rFonts w:eastAsia="Calibri"/>
          <w:color w:val="404040"/>
          <w:u w:color="404040"/>
          <w:bdr w:val="nil"/>
          <w:lang w:eastAsia="en-GB"/>
        </w:rPr>
        <w:t>All strategy decisions in each Laurus school will be carefully considered with reference to a continued move towards agreed cultural norms. All Laurus schools will develop a culture of:</w:t>
      </w:r>
    </w:p>
    <w:p w14:paraId="7F35B808" w14:textId="77777777" w:rsidR="00CD7095" w:rsidRPr="00CD7095" w:rsidRDefault="00CD7095" w:rsidP="00CD7095"/>
    <w:p w14:paraId="2C988327" w14:textId="77777777" w:rsidR="009911EF" w:rsidRPr="00CD7095" w:rsidRDefault="009911EF" w:rsidP="00CD7095">
      <w:pPr>
        <w:pStyle w:val="ListParagraph"/>
        <w:numPr>
          <w:ilvl w:val="0"/>
          <w:numId w:val="14"/>
        </w:numPr>
        <w:rPr>
          <w:rFonts w:ascii="Arial" w:hAnsi="Arial" w:cs="Arial"/>
        </w:rPr>
      </w:pPr>
      <w:r w:rsidRPr="00CD7095">
        <w:rPr>
          <w:rFonts w:ascii="Arial" w:hAnsi="Arial" w:cs="Arial"/>
        </w:rPr>
        <w:t xml:space="preserve">Valuing hard work – we do whatever it takes for as long as it takes. </w:t>
      </w:r>
    </w:p>
    <w:p w14:paraId="539C3DC4" w14:textId="71EC46FB" w:rsidR="009911EF" w:rsidRPr="00CD7095" w:rsidRDefault="009911EF" w:rsidP="00CD7095">
      <w:pPr>
        <w:pStyle w:val="ListParagraph"/>
        <w:numPr>
          <w:ilvl w:val="0"/>
          <w:numId w:val="14"/>
        </w:numPr>
        <w:rPr>
          <w:rFonts w:ascii="Arial" w:hAnsi="Arial" w:cs="Arial"/>
        </w:rPr>
      </w:pPr>
      <w:r w:rsidRPr="00CD7095">
        <w:rPr>
          <w:rFonts w:ascii="Arial" w:hAnsi="Arial" w:cs="Arial"/>
        </w:rPr>
        <w:t>Continuous improvement</w:t>
      </w:r>
    </w:p>
    <w:p w14:paraId="2BFA663D" w14:textId="77777777" w:rsidR="009911EF" w:rsidRPr="00CD7095" w:rsidRDefault="009911EF" w:rsidP="00CD7095">
      <w:pPr>
        <w:pStyle w:val="ListParagraph"/>
        <w:numPr>
          <w:ilvl w:val="0"/>
          <w:numId w:val="14"/>
        </w:numPr>
        <w:rPr>
          <w:rFonts w:ascii="Arial" w:hAnsi="Arial" w:cs="Arial"/>
        </w:rPr>
      </w:pPr>
      <w:r w:rsidRPr="00CD7095">
        <w:rPr>
          <w:rFonts w:ascii="Arial" w:hAnsi="Arial" w:cs="Arial"/>
        </w:rPr>
        <w:t xml:space="preserve">Respect &amp; trust </w:t>
      </w:r>
    </w:p>
    <w:p w14:paraId="40310A6D" w14:textId="77777777" w:rsidR="009911EF" w:rsidRPr="00CD7095" w:rsidRDefault="009911EF" w:rsidP="00CD7095">
      <w:pPr>
        <w:pStyle w:val="ListParagraph"/>
        <w:numPr>
          <w:ilvl w:val="0"/>
          <w:numId w:val="14"/>
        </w:numPr>
        <w:rPr>
          <w:rFonts w:ascii="Arial" w:hAnsi="Arial" w:cs="Arial"/>
        </w:rPr>
      </w:pPr>
      <w:r w:rsidRPr="00CD7095">
        <w:rPr>
          <w:rFonts w:ascii="Arial" w:hAnsi="Arial" w:cs="Arial"/>
        </w:rPr>
        <w:t xml:space="preserve">High expectations &amp; ambition </w:t>
      </w:r>
    </w:p>
    <w:p w14:paraId="3469D064" w14:textId="77777777" w:rsidR="009911EF" w:rsidRPr="00CD7095" w:rsidRDefault="009911EF" w:rsidP="00CD7095">
      <w:pPr>
        <w:pStyle w:val="ListParagraph"/>
        <w:numPr>
          <w:ilvl w:val="0"/>
          <w:numId w:val="14"/>
        </w:numPr>
        <w:rPr>
          <w:rFonts w:ascii="Arial" w:hAnsi="Arial" w:cs="Arial"/>
        </w:rPr>
      </w:pPr>
      <w:r w:rsidRPr="00CD7095">
        <w:rPr>
          <w:rFonts w:ascii="Arial" w:hAnsi="Arial" w:cs="Arial"/>
        </w:rPr>
        <w:t xml:space="preserve">High autonomy, high accountability </w:t>
      </w:r>
    </w:p>
    <w:p w14:paraId="5A6C492B" w14:textId="77777777" w:rsidR="009911EF" w:rsidRPr="00CD7095" w:rsidRDefault="009911EF" w:rsidP="00CD7095">
      <w:pPr>
        <w:pStyle w:val="ListParagraph"/>
        <w:numPr>
          <w:ilvl w:val="0"/>
          <w:numId w:val="14"/>
        </w:numPr>
        <w:rPr>
          <w:rFonts w:ascii="Arial" w:hAnsi="Arial" w:cs="Arial"/>
        </w:rPr>
      </w:pPr>
      <w:r w:rsidRPr="00CD7095">
        <w:rPr>
          <w:rFonts w:ascii="Arial" w:hAnsi="Arial" w:cs="Arial"/>
        </w:rPr>
        <w:t>Praise and reward - celebrate success &amp; learn from failure</w:t>
      </w:r>
    </w:p>
    <w:p w14:paraId="53AF53E1" w14:textId="77777777" w:rsidR="009911EF" w:rsidRDefault="009911EF" w:rsidP="009911EF">
      <w:pPr>
        <w:rPr>
          <w:color w:val="615267"/>
        </w:rPr>
      </w:pPr>
    </w:p>
    <w:p w14:paraId="349D6775" w14:textId="77777777" w:rsidR="009911EF" w:rsidRPr="009911EF" w:rsidRDefault="009911EF" w:rsidP="009911EF">
      <w:pPr>
        <w:rPr>
          <w:b/>
        </w:rPr>
      </w:pPr>
      <w:r w:rsidRPr="009911EF">
        <w:rPr>
          <w:b/>
        </w:rPr>
        <w:t>Drivers</w:t>
      </w:r>
    </w:p>
    <w:p w14:paraId="39AD4B78" w14:textId="3A90420B" w:rsidR="009911EF" w:rsidRDefault="009911EF" w:rsidP="009911EF">
      <w:r w:rsidRPr="009911EF">
        <w:t>These are the core principles that drive the culture in order for the vision to be fulfilled:</w:t>
      </w:r>
    </w:p>
    <w:p w14:paraId="4B426E85" w14:textId="77777777" w:rsidR="00CD7095" w:rsidRPr="009911EF" w:rsidRDefault="00CD7095" w:rsidP="009911EF"/>
    <w:p w14:paraId="4834FCAE" w14:textId="77777777" w:rsidR="009911EF" w:rsidRPr="009911EF" w:rsidRDefault="009911EF" w:rsidP="00CD7095">
      <w:pPr>
        <w:pStyle w:val="ListParagraph"/>
        <w:numPr>
          <w:ilvl w:val="0"/>
          <w:numId w:val="14"/>
        </w:numPr>
        <w:rPr>
          <w:rFonts w:ascii="Arial" w:hAnsi="Arial" w:cs="Arial"/>
        </w:rPr>
      </w:pPr>
      <w:r w:rsidRPr="009911EF">
        <w:rPr>
          <w:rFonts w:ascii="Arial" w:hAnsi="Arial" w:cs="Arial"/>
        </w:rPr>
        <w:t>Cornerstones</w:t>
      </w:r>
    </w:p>
    <w:p w14:paraId="33CE80FE" w14:textId="77777777" w:rsidR="009911EF" w:rsidRPr="009911EF" w:rsidRDefault="009911EF" w:rsidP="00CD7095">
      <w:pPr>
        <w:pStyle w:val="ListParagraph"/>
        <w:numPr>
          <w:ilvl w:val="0"/>
          <w:numId w:val="14"/>
        </w:numPr>
        <w:rPr>
          <w:rFonts w:ascii="Arial" w:hAnsi="Arial" w:cs="Arial"/>
        </w:rPr>
      </w:pPr>
      <w:r w:rsidRPr="009911EF">
        <w:rPr>
          <w:rFonts w:ascii="Arial" w:hAnsi="Arial" w:cs="Arial"/>
        </w:rPr>
        <w:t>Qualities, attitudes and habits</w:t>
      </w:r>
    </w:p>
    <w:p w14:paraId="14376BB0" w14:textId="77777777" w:rsidR="009911EF" w:rsidRPr="009911EF" w:rsidRDefault="009911EF" w:rsidP="00CD7095">
      <w:pPr>
        <w:pStyle w:val="ListParagraph"/>
        <w:numPr>
          <w:ilvl w:val="0"/>
          <w:numId w:val="14"/>
        </w:numPr>
        <w:rPr>
          <w:rFonts w:ascii="Arial" w:hAnsi="Arial" w:cs="Arial"/>
        </w:rPr>
      </w:pPr>
      <w:r w:rsidRPr="009911EF">
        <w:rPr>
          <w:rFonts w:ascii="Arial" w:hAnsi="Arial" w:cs="Arial"/>
        </w:rPr>
        <w:t>Leadership guiding principles</w:t>
      </w:r>
    </w:p>
    <w:p w14:paraId="2D2B097E" w14:textId="77777777" w:rsidR="009911EF" w:rsidRPr="009911EF" w:rsidRDefault="009911EF" w:rsidP="00CD7095">
      <w:pPr>
        <w:pStyle w:val="ListParagraph"/>
        <w:numPr>
          <w:ilvl w:val="0"/>
          <w:numId w:val="14"/>
        </w:numPr>
        <w:rPr>
          <w:rFonts w:ascii="Arial" w:hAnsi="Arial" w:cs="Arial"/>
        </w:rPr>
      </w:pPr>
      <w:r w:rsidRPr="009911EF">
        <w:rPr>
          <w:rFonts w:ascii="Arial" w:hAnsi="Arial" w:cs="Arial"/>
        </w:rPr>
        <w:t>Professional learning</w:t>
      </w:r>
    </w:p>
    <w:p w14:paraId="6717F658" w14:textId="77777777" w:rsidR="009911EF" w:rsidRDefault="009911EF" w:rsidP="009911EF"/>
    <w:p w14:paraId="55F24D9C" w14:textId="77777777" w:rsidR="00CD7095" w:rsidRPr="00E47A73" w:rsidRDefault="00CD7095" w:rsidP="00CD7095">
      <w:pPr>
        <w:rPr>
          <w:b/>
        </w:rPr>
      </w:pPr>
      <w:r w:rsidRPr="00E47A73">
        <w:rPr>
          <w:b/>
        </w:rPr>
        <w:t>Leadership Guiding Principles</w:t>
      </w:r>
    </w:p>
    <w:p w14:paraId="4B984E69" w14:textId="77777777" w:rsidR="00CD7095" w:rsidRDefault="00CD7095" w:rsidP="00CD7095">
      <w:r w:rsidRPr="00E47A73">
        <w:t>The leadership guiding principles outline how we expect our schools to be led and managed.</w:t>
      </w:r>
    </w:p>
    <w:p w14:paraId="2D04EBD6" w14:textId="77777777" w:rsidR="00CD7095" w:rsidRPr="00E47A73" w:rsidRDefault="00CD7095" w:rsidP="00CD7095"/>
    <w:p w14:paraId="30D8347B" w14:textId="0EDC5C9F" w:rsidR="00CD7095" w:rsidRDefault="00CD7095" w:rsidP="00CD7095">
      <w:r w:rsidRPr="00E47A73">
        <w:t>Laurus leaders believe that every child, regardless of background or circumstance, will achieve self-worth and success through recognising what it takes to achieve and working hard to attain it. They set aspirational goals within a robust framework of academic excellence and uncompromising standards that inspire children to thrive in all environments.</w:t>
      </w:r>
    </w:p>
    <w:p w14:paraId="3ED815A5" w14:textId="77777777" w:rsidR="00CD7095" w:rsidRDefault="00CD7095" w:rsidP="00CD7095"/>
    <w:p w14:paraId="07D7202B" w14:textId="77777777" w:rsidR="00CD7095" w:rsidRDefault="00CD7095" w:rsidP="00CD7095">
      <w:r w:rsidRPr="00E47A73">
        <w:t xml:space="preserve">Laurus recognises and rewards potential in the pursuit of excellence. </w:t>
      </w:r>
    </w:p>
    <w:p w14:paraId="62F9B5CF" w14:textId="77777777" w:rsidR="00CD7095" w:rsidRPr="00E47A73" w:rsidRDefault="00CD7095" w:rsidP="00CD7095"/>
    <w:p w14:paraId="20C0BC23" w14:textId="77777777" w:rsidR="00CD7095" w:rsidRDefault="00CD7095" w:rsidP="00CD7095">
      <w:r w:rsidRPr="00E47A73">
        <w:t>Laurus leads in education, building educational communities and securing successful futures for all.</w:t>
      </w:r>
    </w:p>
    <w:p w14:paraId="1CFE60CF" w14:textId="77777777" w:rsidR="00CD7095" w:rsidRPr="00E47A73" w:rsidRDefault="00CD7095" w:rsidP="00CD7095">
      <w:pPr>
        <w:rPr>
          <w:b/>
        </w:rPr>
      </w:pPr>
    </w:p>
    <w:p w14:paraId="65D4B3B9" w14:textId="77777777" w:rsidR="00CD7095" w:rsidRPr="00E47A73" w:rsidRDefault="00CD7095" w:rsidP="00CD7095">
      <w:pPr>
        <w:rPr>
          <w:b/>
        </w:rPr>
      </w:pPr>
      <w:r w:rsidRPr="00E47A73">
        <w:rPr>
          <w:b/>
        </w:rPr>
        <w:lastRenderedPageBreak/>
        <w:t>Qualities, attitudes &amp; habits</w:t>
      </w:r>
    </w:p>
    <w:p w14:paraId="2BFFA7D6" w14:textId="229E8EFD" w:rsidR="00CD7095" w:rsidRDefault="00CD7095" w:rsidP="00CD7095">
      <w:pPr>
        <w:pStyle w:val="Body"/>
        <w:spacing w:after="0"/>
        <w:ind w:left="0"/>
        <w:rPr>
          <w:rFonts w:ascii="Arial" w:eastAsia="Calibri" w:hAnsi="Arial" w:cs="Arial"/>
          <w:sz w:val="22"/>
          <w:szCs w:val="22"/>
          <w:lang w:val="en-US"/>
        </w:rPr>
      </w:pPr>
      <w:r w:rsidRPr="00E47A73">
        <w:rPr>
          <w:rFonts w:ascii="Arial" w:eastAsia="Calibri" w:hAnsi="Arial" w:cs="Arial"/>
          <w:sz w:val="22"/>
          <w:szCs w:val="22"/>
          <w:lang w:val="en-US"/>
        </w:rPr>
        <w:t>Laurus schools will develop the following qualities, attitudes and habits</w:t>
      </w:r>
      <w:r w:rsidR="00CF538E">
        <w:rPr>
          <w:rFonts w:ascii="Arial" w:eastAsia="Calibri" w:hAnsi="Arial" w:cs="Arial"/>
          <w:sz w:val="22"/>
          <w:szCs w:val="22"/>
          <w:lang w:val="en-US"/>
        </w:rPr>
        <w:t>:</w:t>
      </w:r>
    </w:p>
    <w:p w14:paraId="5EF56771" w14:textId="77777777" w:rsidR="00CD7095" w:rsidRPr="00E47A73" w:rsidRDefault="00CD7095" w:rsidP="00CD7095">
      <w:pPr>
        <w:pStyle w:val="Body"/>
        <w:spacing w:after="0"/>
        <w:ind w:left="0"/>
        <w:rPr>
          <w:rFonts w:ascii="Arial" w:eastAsia="Calibri" w:hAnsi="Arial" w:cs="Arial"/>
          <w:sz w:val="22"/>
          <w:szCs w:val="22"/>
          <w:lang w:val="en-US"/>
        </w:rPr>
      </w:pPr>
    </w:p>
    <w:p w14:paraId="09D6783D" w14:textId="77777777" w:rsidR="00CD7095" w:rsidRPr="00E47A73" w:rsidRDefault="00CD7095" w:rsidP="00CD7095">
      <w:pPr>
        <w:pStyle w:val="Body"/>
        <w:spacing w:after="0"/>
        <w:ind w:left="0"/>
        <w:rPr>
          <w:rFonts w:ascii="Arial" w:eastAsia="Calibri" w:hAnsi="Arial" w:cs="Arial"/>
          <w:sz w:val="22"/>
          <w:szCs w:val="22"/>
        </w:rPr>
      </w:pPr>
    </w:p>
    <w:p w14:paraId="03CF782F" w14:textId="77777777" w:rsidR="00CD7095" w:rsidRDefault="00CD7095" w:rsidP="00CD7095">
      <w:pPr>
        <w:pStyle w:val="Body"/>
        <w:tabs>
          <w:tab w:val="left" w:pos="993"/>
        </w:tabs>
        <w:spacing w:after="0"/>
        <w:ind w:left="2694" w:hanging="2410"/>
        <w:rPr>
          <w:rFonts w:ascii="Arial" w:eastAsia="Calibri" w:hAnsi="Arial" w:cs="Arial"/>
          <w:sz w:val="22"/>
          <w:szCs w:val="22"/>
          <w:lang w:val="en-US"/>
        </w:rPr>
      </w:pPr>
      <w:r w:rsidRPr="00E47A73">
        <w:rPr>
          <w:rFonts w:ascii="Arial" w:eastAsia="Calibri" w:hAnsi="Arial" w:cs="Arial"/>
          <w:b/>
          <w:bCs/>
          <w:color w:val="auto"/>
          <w:sz w:val="22"/>
          <w:szCs w:val="22"/>
          <w:lang w:val="en-US"/>
        </w:rPr>
        <w:t>Courage</w:t>
      </w:r>
      <w:r w:rsidRPr="00E47A73">
        <w:rPr>
          <w:rFonts w:ascii="Arial" w:eastAsia="Calibri" w:hAnsi="Arial" w:cs="Arial"/>
          <w:b/>
          <w:bCs/>
          <w:sz w:val="22"/>
          <w:szCs w:val="22"/>
          <w:lang w:val="en-US"/>
        </w:rPr>
        <w:tab/>
      </w:r>
      <w:r w:rsidRPr="00E47A73">
        <w:rPr>
          <w:rFonts w:ascii="Arial" w:eastAsia="Calibri" w:hAnsi="Arial" w:cs="Arial"/>
          <w:sz w:val="22"/>
          <w:szCs w:val="22"/>
          <w:lang w:val="en-US"/>
        </w:rPr>
        <w:t>Not running from or avoiding challenge; speaking up for what’s right</w:t>
      </w:r>
    </w:p>
    <w:p w14:paraId="49424325" w14:textId="77777777" w:rsidR="00CD7095" w:rsidRPr="00E47A73" w:rsidRDefault="00CD7095" w:rsidP="00CD7095">
      <w:pPr>
        <w:pStyle w:val="Body"/>
        <w:tabs>
          <w:tab w:val="left" w:pos="993"/>
        </w:tabs>
        <w:spacing w:after="0"/>
        <w:ind w:left="2694" w:hanging="2410"/>
        <w:rPr>
          <w:rFonts w:ascii="Arial" w:eastAsia="Calibri" w:hAnsi="Arial" w:cs="Arial"/>
          <w:sz w:val="22"/>
          <w:szCs w:val="22"/>
        </w:rPr>
      </w:pPr>
    </w:p>
    <w:p w14:paraId="0E16B265" w14:textId="77777777" w:rsidR="00CD7095" w:rsidRDefault="00CD7095" w:rsidP="00CD7095">
      <w:pPr>
        <w:pStyle w:val="Body"/>
        <w:tabs>
          <w:tab w:val="left" w:pos="993"/>
        </w:tabs>
        <w:spacing w:after="0"/>
        <w:ind w:left="2694" w:hanging="2410"/>
        <w:rPr>
          <w:rFonts w:ascii="Arial" w:eastAsia="Calibri" w:hAnsi="Arial" w:cs="Arial"/>
          <w:sz w:val="22"/>
          <w:szCs w:val="22"/>
          <w:lang w:val="en-US"/>
        </w:rPr>
      </w:pPr>
      <w:r w:rsidRPr="00E47A73">
        <w:rPr>
          <w:rFonts w:ascii="Arial" w:eastAsia="Calibri" w:hAnsi="Arial" w:cs="Arial"/>
          <w:b/>
          <w:bCs/>
          <w:color w:val="auto"/>
          <w:sz w:val="22"/>
          <w:szCs w:val="22"/>
          <w:lang w:val="en-US"/>
        </w:rPr>
        <w:t>Vitality</w:t>
      </w:r>
      <w:r w:rsidRPr="00E47A73">
        <w:rPr>
          <w:rFonts w:ascii="Arial" w:eastAsia="Calibri" w:hAnsi="Arial" w:cs="Arial"/>
          <w:b/>
          <w:bCs/>
          <w:sz w:val="22"/>
          <w:szCs w:val="22"/>
          <w:lang w:val="en-US"/>
        </w:rPr>
        <w:tab/>
      </w:r>
      <w:r w:rsidRPr="00E47A73">
        <w:rPr>
          <w:rFonts w:ascii="Arial" w:eastAsia="Calibri" w:hAnsi="Arial" w:cs="Arial"/>
          <w:sz w:val="22"/>
          <w:szCs w:val="22"/>
          <w:lang w:val="en-US"/>
        </w:rPr>
        <w:t>Approaching life with excitement and energy; feeling alive and activated</w:t>
      </w:r>
    </w:p>
    <w:p w14:paraId="17C678E7" w14:textId="77777777" w:rsidR="00CD7095" w:rsidRPr="00E47A73" w:rsidRDefault="00CD7095" w:rsidP="00CD7095">
      <w:pPr>
        <w:pStyle w:val="Body"/>
        <w:tabs>
          <w:tab w:val="left" w:pos="993"/>
        </w:tabs>
        <w:spacing w:after="0"/>
        <w:ind w:left="2694" w:hanging="2410"/>
        <w:rPr>
          <w:rFonts w:ascii="Arial" w:eastAsia="Calibri" w:hAnsi="Arial" w:cs="Arial"/>
          <w:sz w:val="22"/>
          <w:szCs w:val="22"/>
        </w:rPr>
      </w:pPr>
    </w:p>
    <w:p w14:paraId="3418EFD7" w14:textId="77777777" w:rsidR="00CD7095" w:rsidRDefault="00CD7095" w:rsidP="00CD7095">
      <w:pPr>
        <w:pStyle w:val="Body"/>
        <w:tabs>
          <w:tab w:val="left" w:pos="993"/>
        </w:tabs>
        <w:spacing w:after="0"/>
        <w:ind w:left="2694" w:hanging="2410"/>
        <w:rPr>
          <w:rFonts w:ascii="Arial" w:eastAsia="Calibri" w:hAnsi="Arial" w:cs="Arial"/>
          <w:sz w:val="22"/>
          <w:szCs w:val="22"/>
          <w:lang w:val="en-US"/>
        </w:rPr>
      </w:pPr>
      <w:r w:rsidRPr="00E47A73">
        <w:rPr>
          <w:rFonts w:ascii="Arial" w:eastAsia="Calibri" w:hAnsi="Arial" w:cs="Arial"/>
          <w:b/>
          <w:bCs/>
          <w:color w:val="auto"/>
          <w:sz w:val="22"/>
          <w:szCs w:val="22"/>
          <w:lang w:val="en-US"/>
        </w:rPr>
        <w:t>Self-control</w:t>
      </w:r>
      <w:r w:rsidRPr="00E47A73">
        <w:rPr>
          <w:rFonts w:ascii="Arial" w:eastAsia="Calibri" w:hAnsi="Arial" w:cs="Arial"/>
          <w:b/>
          <w:bCs/>
          <w:sz w:val="22"/>
          <w:szCs w:val="22"/>
          <w:lang w:val="en-US"/>
        </w:rPr>
        <w:tab/>
      </w:r>
      <w:r w:rsidRPr="00E47A73">
        <w:rPr>
          <w:rFonts w:ascii="Arial" w:eastAsia="Calibri" w:hAnsi="Arial" w:cs="Arial"/>
          <w:sz w:val="22"/>
          <w:szCs w:val="22"/>
          <w:lang w:val="en-US"/>
        </w:rPr>
        <w:t>Regulating what one feels and how one behaves; being self-disciplined</w:t>
      </w:r>
    </w:p>
    <w:p w14:paraId="3BB5CE3E" w14:textId="77777777" w:rsidR="00CD7095" w:rsidRPr="00E47A73" w:rsidRDefault="00CD7095" w:rsidP="00CD7095">
      <w:pPr>
        <w:pStyle w:val="Body"/>
        <w:tabs>
          <w:tab w:val="left" w:pos="993"/>
        </w:tabs>
        <w:spacing w:after="0"/>
        <w:ind w:left="2694" w:hanging="2410"/>
        <w:rPr>
          <w:rFonts w:ascii="Arial" w:eastAsia="Calibri" w:hAnsi="Arial" w:cs="Arial"/>
          <w:color w:val="auto"/>
          <w:sz w:val="22"/>
          <w:szCs w:val="22"/>
        </w:rPr>
      </w:pPr>
    </w:p>
    <w:p w14:paraId="48B5F0C5" w14:textId="77777777" w:rsidR="00CD7095" w:rsidRDefault="00CD7095" w:rsidP="00CD7095">
      <w:pPr>
        <w:pStyle w:val="Body"/>
        <w:tabs>
          <w:tab w:val="left" w:pos="993"/>
        </w:tabs>
        <w:spacing w:after="0"/>
        <w:ind w:left="2694" w:hanging="2410"/>
        <w:rPr>
          <w:rFonts w:ascii="Arial" w:eastAsia="Calibri" w:hAnsi="Arial" w:cs="Arial"/>
          <w:sz w:val="22"/>
          <w:szCs w:val="22"/>
          <w:lang w:val="en-US"/>
        </w:rPr>
      </w:pPr>
      <w:r w:rsidRPr="00E47A73">
        <w:rPr>
          <w:rFonts w:ascii="Arial" w:eastAsia="Calibri" w:hAnsi="Arial" w:cs="Arial"/>
          <w:b/>
          <w:bCs/>
          <w:color w:val="auto"/>
          <w:sz w:val="22"/>
          <w:szCs w:val="22"/>
          <w:lang w:val="en-US"/>
        </w:rPr>
        <w:t>Social intelligence</w:t>
      </w:r>
      <w:r w:rsidRPr="00E47A73">
        <w:rPr>
          <w:rFonts w:ascii="Arial" w:eastAsia="Calibri" w:hAnsi="Arial" w:cs="Arial"/>
          <w:b/>
          <w:bCs/>
          <w:sz w:val="22"/>
          <w:szCs w:val="22"/>
          <w:lang w:val="en-US"/>
        </w:rPr>
        <w:tab/>
      </w:r>
      <w:r w:rsidRPr="00E47A73">
        <w:rPr>
          <w:rFonts w:ascii="Arial" w:eastAsia="Calibri" w:hAnsi="Arial" w:cs="Arial"/>
          <w:sz w:val="22"/>
          <w:szCs w:val="22"/>
          <w:lang w:val="en-US"/>
        </w:rPr>
        <w:t>Being aware of motives and feelings of other people and oneself</w:t>
      </w:r>
    </w:p>
    <w:p w14:paraId="06E2A404" w14:textId="77777777" w:rsidR="00CD7095" w:rsidRPr="00E47A73" w:rsidRDefault="00CD7095" w:rsidP="00CD7095">
      <w:pPr>
        <w:pStyle w:val="Body"/>
        <w:tabs>
          <w:tab w:val="left" w:pos="993"/>
        </w:tabs>
        <w:spacing w:after="0"/>
        <w:ind w:left="2694" w:hanging="2410"/>
        <w:rPr>
          <w:rFonts w:ascii="Arial" w:eastAsia="Calibri" w:hAnsi="Arial" w:cs="Arial"/>
          <w:sz w:val="22"/>
          <w:szCs w:val="22"/>
        </w:rPr>
      </w:pPr>
    </w:p>
    <w:p w14:paraId="3FBAD6E4" w14:textId="77777777" w:rsidR="00CD7095" w:rsidRDefault="00CD7095" w:rsidP="00CD7095">
      <w:pPr>
        <w:pStyle w:val="Body"/>
        <w:tabs>
          <w:tab w:val="left" w:pos="993"/>
        </w:tabs>
        <w:spacing w:after="0"/>
        <w:ind w:left="2694" w:hanging="2410"/>
        <w:rPr>
          <w:rFonts w:ascii="Arial" w:eastAsia="Calibri" w:hAnsi="Arial" w:cs="Arial"/>
          <w:sz w:val="22"/>
          <w:szCs w:val="22"/>
          <w:lang w:val="en-US"/>
        </w:rPr>
      </w:pPr>
      <w:r w:rsidRPr="00E47A73">
        <w:rPr>
          <w:rFonts w:ascii="Arial" w:eastAsia="Calibri" w:hAnsi="Arial" w:cs="Arial"/>
          <w:b/>
          <w:bCs/>
          <w:color w:val="auto"/>
          <w:sz w:val="22"/>
          <w:szCs w:val="22"/>
          <w:lang w:val="en-US"/>
        </w:rPr>
        <w:t>Optimism</w:t>
      </w:r>
      <w:r w:rsidRPr="00E47A73">
        <w:rPr>
          <w:rFonts w:ascii="Arial" w:eastAsia="Calibri" w:hAnsi="Arial" w:cs="Arial"/>
          <w:b/>
          <w:bCs/>
          <w:sz w:val="22"/>
          <w:szCs w:val="22"/>
          <w:lang w:val="en-US"/>
        </w:rPr>
        <w:tab/>
      </w:r>
      <w:r w:rsidRPr="00E47A73">
        <w:rPr>
          <w:rFonts w:ascii="Arial" w:eastAsia="Calibri" w:hAnsi="Arial" w:cs="Arial"/>
          <w:sz w:val="22"/>
          <w:szCs w:val="22"/>
          <w:lang w:val="en-US"/>
        </w:rPr>
        <w:t>Expecting the best in the future and working to achieve it</w:t>
      </w:r>
    </w:p>
    <w:p w14:paraId="7DD2AD76" w14:textId="77777777" w:rsidR="00CD7095" w:rsidRPr="00E47A73" w:rsidRDefault="00CD7095" w:rsidP="00CD7095">
      <w:pPr>
        <w:pStyle w:val="Body"/>
        <w:tabs>
          <w:tab w:val="left" w:pos="993"/>
        </w:tabs>
        <w:spacing w:after="0"/>
        <w:ind w:left="2694" w:hanging="2410"/>
        <w:rPr>
          <w:rFonts w:ascii="Arial" w:eastAsia="Calibri" w:hAnsi="Arial" w:cs="Arial"/>
          <w:sz w:val="22"/>
          <w:szCs w:val="22"/>
        </w:rPr>
      </w:pPr>
    </w:p>
    <w:p w14:paraId="16557065" w14:textId="77777777" w:rsidR="00CD7095" w:rsidRDefault="00CD7095" w:rsidP="00CD7095">
      <w:pPr>
        <w:pStyle w:val="Body"/>
        <w:tabs>
          <w:tab w:val="left" w:pos="993"/>
        </w:tabs>
        <w:spacing w:after="0"/>
        <w:ind w:left="2694" w:hanging="2410"/>
        <w:rPr>
          <w:rFonts w:ascii="Arial" w:eastAsia="Calibri" w:hAnsi="Arial" w:cs="Arial"/>
          <w:sz w:val="22"/>
          <w:szCs w:val="22"/>
          <w:lang w:val="en-US"/>
        </w:rPr>
      </w:pPr>
      <w:r w:rsidRPr="00E47A73">
        <w:rPr>
          <w:rFonts w:ascii="Arial" w:eastAsia="Calibri" w:hAnsi="Arial" w:cs="Arial"/>
          <w:b/>
          <w:bCs/>
          <w:color w:val="auto"/>
          <w:sz w:val="22"/>
          <w:szCs w:val="22"/>
          <w:lang w:val="en-US"/>
        </w:rPr>
        <w:t xml:space="preserve">Perseverance </w:t>
      </w:r>
      <w:r w:rsidRPr="00E47A73">
        <w:rPr>
          <w:rFonts w:ascii="Arial" w:eastAsia="Calibri" w:hAnsi="Arial" w:cs="Arial"/>
          <w:b/>
          <w:bCs/>
          <w:sz w:val="22"/>
          <w:szCs w:val="22"/>
          <w:lang w:val="en-US"/>
        </w:rPr>
        <w:tab/>
      </w:r>
      <w:r w:rsidRPr="00E47A73">
        <w:rPr>
          <w:rFonts w:ascii="Arial" w:eastAsia="Calibri" w:hAnsi="Arial" w:cs="Arial"/>
          <w:sz w:val="22"/>
          <w:szCs w:val="22"/>
          <w:lang w:val="en-US"/>
        </w:rPr>
        <w:t>Finishing what one starts; completing something despite obstacles; a combination of persistence and resilience.</w:t>
      </w:r>
    </w:p>
    <w:p w14:paraId="66C59527" w14:textId="77777777" w:rsidR="00CD7095" w:rsidRPr="00E47A73" w:rsidRDefault="00CD7095" w:rsidP="00CD7095">
      <w:pPr>
        <w:pStyle w:val="Body"/>
        <w:tabs>
          <w:tab w:val="left" w:pos="993"/>
        </w:tabs>
        <w:spacing w:after="0"/>
        <w:ind w:left="2694" w:hanging="2410"/>
        <w:rPr>
          <w:rFonts w:ascii="Arial" w:eastAsia="Calibri" w:hAnsi="Arial" w:cs="Arial"/>
          <w:sz w:val="22"/>
          <w:szCs w:val="22"/>
        </w:rPr>
      </w:pPr>
    </w:p>
    <w:p w14:paraId="44F7D76E" w14:textId="77777777" w:rsidR="00CD7095" w:rsidRDefault="00CD7095" w:rsidP="00CD7095">
      <w:pPr>
        <w:pStyle w:val="Body"/>
        <w:tabs>
          <w:tab w:val="left" w:pos="993"/>
        </w:tabs>
        <w:spacing w:after="0"/>
        <w:ind w:left="2694" w:hanging="2410"/>
        <w:rPr>
          <w:rFonts w:ascii="Arial" w:eastAsia="Calibri" w:hAnsi="Arial" w:cs="Arial"/>
          <w:sz w:val="22"/>
          <w:szCs w:val="22"/>
          <w:lang w:val="en-US"/>
        </w:rPr>
      </w:pPr>
      <w:r w:rsidRPr="00E47A73">
        <w:rPr>
          <w:rFonts w:ascii="Arial" w:eastAsia="Calibri" w:hAnsi="Arial" w:cs="Arial"/>
          <w:b/>
          <w:bCs/>
          <w:color w:val="auto"/>
          <w:sz w:val="22"/>
          <w:szCs w:val="22"/>
          <w:lang w:val="en-US"/>
        </w:rPr>
        <w:t xml:space="preserve">Curiosity </w:t>
      </w:r>
      <w:r w:rsidRPr="00E47A73">
        <w:rPr>
          <w:rFonts w:ascii="Arial" w:eastAsia="Calibri" w:hAnsi="Arial" w:cs="Arial"/>
          <w:b/>
          <w:bCs/>
          <w:sz w:val="22"/>
          <w:szCs w:val="22"/>
          <w:lang w:val="en-US"/>
        </w:rPr>
        <w:tab/>
      </w:r>
      <w:r w:rsidRPr="00E47A73">
        <w:rPr>
          <w:rFonts w:ascii="Arial" w:eastAsia="Calibri" w:hAnsi="Arial" w:cs="Arial"/>
          <w:sz w:val="22"/>
          <w:szCs w:val="22"/>
          <w:lang w:val="en-US"/>
        </w:rPr>
        <w:t>Taking an interest in experience for its own sake; finding things fascinating</w:t>
      </w:r>
    </w:p>
    <w:p w14:paraId="73105DC4" w14:textId="77777777" w:rsidR="00CD7095" w:rsidRPr="00E47A73" w:rsidRDefault="00CD7095" w:rsidP="00CD7095">
      <w:pPr>
        <w:pStyle w:val="Body"/>
        <w:tabs>
          <w:tab w:val="left" w:pos="993"/>
        </w:tabs>
        <w:spacing w:after="0"/>
        <w:ind w:left="2694" w:hanging="2410"/>
        <w:rPr>
          <w:rFonts w:ascii="Arial" w:eastAsia="Calibri" w:hAnsi="Arial" w:cs="Arial"/>
          <w:sz w:val="22"/>
          <w:szCs w:val="22"/>
        </w:rPr>
      </w:pPr>
    </w:p>
    <w:p w14:paraId="55EA1AFE" w14:textId="77777777" w:rsidR="00CD7095" w:rsidRDefault="00CD7095" w:rsidP="00CD7095">
      <w:pPr>
        <w:pStyle w:val="Body"/>
        <w:tabs>
          <w:tab w:val="left" w:pos="993"/>
        </w:tabs>
        <w:spacing w:after="0"/>
        <w:ind w:left="2694" w:hanging="2410"/>
        <w:rPr>
          <w:rFonts w:ascii="Arial" w:eastAsia="Calibri" w:hAnsi="Arial" w:cs="Arial"/>
          <w:sz w:val="22"/>
          <w:szCs w:val="22"/>
          <w:lang w:val="en-US"/>
        </w:rPr>
      </w:pPr>
      <w:r w:rsidRPr="00E47A73">
        <w:rPr>
          <w:rFonts w:ascii="Arial" w:eastAsia="Calibri" w:hAnsi="Arial" w:cs="Arial"/>
          <w:b/>
          <w:bCs/>
          <w:color w:val="auto"/>
          <w:sz w:val="22"/>
          <w:szCs w:val="22"/>
          <w:lang w:val="en-US"/>
        </w:rPr>
        <w:t>Integrity</w:t>
      </w:r>
      <w:r w:rsidRPr="00E47A73">
        <w:rPr>
          <w:rFonts w:ascii="Arial" w:eastAsia="Calibri" w:hAnsi="Arial" w:cs="Arial"/>
          <w:b/>
          <w:bCs/>
          <w:sz w:val="22"/>
          <w:szCs w:val="22"/>
          <w:lang w:val="en-US"/>
        </w:rPr>
        <w:tab/>
      </w:r>
      <w:r w:rsidRPr="00E47A73">
        <w:rPr>
          <w:rFonts w:ascii="Arial" w:eastAsia="Calibri" w:hAnsi="Arial" w:cs="Arial"/>
          <w:sz w:val="22"/>
          <w:szCs w:val="22"/>
          <w:lang w:val="en-US"/>
        </w:rPr>
        <w:t>Speaking the truth and presenting oneself sincerely and genuinely</w:t>
      </w:r>
    </w:p>
    <w:p w14:paraId="111A669B" w14:textId="77777777" w:rsidR="00CD7095" w:rsidRPr="00E47A73" w:rsidRDefault="00CD7095" w:rsidP="00CD7095">
      <w:pPr>
        <w:pStyle w:val="Body"/>
        <w:tabs>
          <w:tab w:val="left" w:pos="993"/>
        </w:tabs>
        <w:spacing w:after="0"/>
        <w:ind w:left="2694" w:hanging="2410"/>
        <w:rPr>
          <w:rFonts w:ascii="Arial" w:eastAsia="Calibri" w:hAnsi="Arial" w:cs="Arial"/>
          <w:sz w:val="22"/>
          <w:szCs w:val="22"/>
        </w:rPr>
      </w:pPr>
    </w:p>
    <w:p w14:paraId="3CDF041A" w14:textId="77777777" w:rsidR="00CD7095" w:rsidRDefault="00CD7095" w:rsidP="00CD7095">
      <w:pPr>
        <w:pStyle w:val="Body"/>
        <w:tabs>
          <w:tab w:val="left" w:pos="993"/>
        </w:tabs>
        <w:spacing w:after="0"/>
        <w:ind w:left="2694" w:hanging="2410"/>
        <w:rPr>
          <w:rFonts w:ascii="Arial" w:eastAsia="Calibri" w:hAnsi="Arial" w:cs="Arial"/>
          <w:sz w:val="22"/>
          <w:szCs w:val="22"/>
        </w:rPr>
      </w:pPr>
      <w:r w:rsidRPr="00E47A73">
        <w:rPr>
          <w:rFonts w:ascii="Arial" w:eastAsia="Calibri" w:hAnsi="Arial" w:cs="Arial"/>
          <w:b/>
          <w:bCs/>
          <w:color w:val="auto"/>
          <w:sz w:val="22"/>
          <w:szCs w:val="22"/>
          <w:lang w:val="en-US"/>
        </w:rPr>
        <w:t>Gratitude</w:t>
      </w:r>
      <w:r w:rsidRPr="00E47A73">
        <w:rPr>
          <w:rFonts w:ascii="Arial" w:eastAsia="Calibri" w:hAnsi="Arial" w:cs="Arial"/>
          <w:b/>
          <w:bCs/>
          <w:sz w:val="22"/>
          <w:szCs w:val="22"/>
          <w:lang w:val="en-US"/>
        </w:rPr>
        <w:tab/>
      </w:r>
      <w:r w:rsidRPr="00E47A73">
        <w:rPr>
          <w:rFonts w:ascii="Arial" w:eastAsia="Calibri" w:hAnsi="Arial" w:cs="Arial"/>
          <w:sz w:val="22"/>
          <w:szCs w:val="22"/>
          <w:lang w:val="en-US"/>
        </w:rPr>
        <w:t>Being aware of and thankful for the good things that happen</w:t>
      </w:r>
    </w:p>
    <w:p w14:paraId="52AD3156" w14:textId="77777777" w:rsidR="00CD7095" w:rsidRDefault="00CD7095" w:rsidP="00CD7095">
      <w:pPr>
        <w:pStyle w:val="Body"/>
        <w:tabs>
          <w:tab w:val="left" w:pos="993"/>
        </w:tabs>
        <w:spacing w:after="0"/>
        <w:ind w:left="2694" w:hanging="2410"/>
        <w:jc w:val="right"/>
        <w:rPr>
          <w:rFonts w:ascii="Arial" w:eastAsia="Calibri" w:hAnsi="Arial" w:cs="Arial"/>
          <w:b/>
          <w:bCs/>
          <w:color w:val="615267"/>
          <w:sz w:val="22"/>
          <w:szCs w:val="22"/>
          <w:lang w:val="en-US"/>
        </w:rPr>
      </w:pPr>
    </w:p>
    <w:p w14:paraId="594A8C8D" w14:textId="77777777" w:rsidR="00CD7095" w:rsidRDefault="00CD7095" w:rsidP="00CD7095">
      <w:pPr>
        <w:pStyle w:val="Body"/>
        <w:tabs>
          <w:tab w:val="left" w:pos="993"/>
        </w:tabs>
        <w:spacing w:after="0"/>
        <w:ind w:left="2694" w:hanging="2410"/>
        <w:jc w:val="right"/>
        <w:rPr>
          <w:rFonts w:ascii="Arial" w:eastAsia="Calibri" w:hAnsi="Arial" w:cs="Arial"/>
          <w:sz w:val="22"/>
          <w:szCs w:val="22"/>
          <w:lang w:val="en-US"/>
        </w:rPr>
      </w:pPr>
      <w:r w:rsidRPr="00E47A73">
        <w:rPr>
          <w:rFonts w:ascii="Arial" w:eastAsia="Calibri" w:hAnsi="Arial" w:cs="Arial"/>
          <w:sz w:val="22"/>
          <w:szCs w:val="22"/>
          <w:lang w:val="en-US"/>
        </w:rPr>
        <w:t>(Peterson and Seligman, 2004)</w:t>
      </w:r>
    </w:p>
    <w:p w14:paraId="1BFEF509" w14:textId="77777777" w:rsidR="00CD7095" w:rsidRPr="00E47A73" w:rsidRDefault="00CD7095" w:rsidP="00CD7095">
      <w:pPr>
        <w:pStyle w:val="Body"/>
        <w:tabs>
          <w:tab w:val="left" w:pos="993"/>
        </w:tabs>
        <w:spacing w:after="0"/>
        <w:ind w:left="2694" w:hanging="2410"/>
        <w:jc w:val="right"/>
        <w:rPr>
          <w:rFonts w:ascii="Arial" w:eastAsia="Calibri" w:hAnsi="Arial" w:cs="Arial"/>
          <w:sz w:val="22"/>
          <w:szCs w:val="22"/>
        </w:rPr>
      </w:pPr>
    </w:p>
    <w:p w14:paraId="1F0B1EC2" w14:textId="77777777" w:rsidR="00CD7095" w:rsidRPr="00E47A73" w:rsidRDefault="00CD7095" w:rsidP="00CD7095">
      <w:pPr>
        <w:pStyle w:val="Body"/>
        <w:spacing w:after="0"/>
        <w:ind w:left="0"/>
        <w:rPr>
          <w:rFonts w:ascii="Arial" w:eastAsia="Calibri" w:hAnsi="Arial" w:cs="Arial"/>
          <w:sz w:val="22"/>
          <w:szCs w:val="22"/>
        </w:rPr>
      </w:pPr>
      <w:r w:rsidRPr="00E47A73">
        <w:rPr>
          <w:rFonts w:ascii="Arial" w:eastAsia="Calibri" w:hAnsi="Arial" w:cs="Arial"/>
          <w:sz w:val="22"/>
          <w:szCs w:val="22"/>
          <w:lang w:val="en-US"/>
        </w:rPr>
        <w:t xml:space="preserve">These qualities, attitudes and habits will be embedded within systems and practice and combine with the cornerstones to ensure that students develop the human capital needed for success. </w:t>
      </w:r>
    </w:p>
    <w:p w14:paraId="24CC6592" w14:textId="77777777" w:rsidR="00CD7095" w:rsidRDefault="00CD7095" w:rsidP="00CD7095"/>
    <w:p w14:paraId="7DFA6518" w14:textId="77777777" w:rsidR="00CD7095" w:rsidRDefault="00CD7095" w:rsidP="009911EF">
      <w:pPr>
        <w:rPr>
          <w:b/>
        </w:rPr>
      </w:pPr>
    </w:p>
    <w:p w14:paraId="33AFFAE3" w14:textId="3C009900" w:rsidR="009911EF" w:rsidRPr="009911EF" w:rsidRDefault="009911EF" w:rsidP="00CD7095">
      <w:pPr>
        <w:keepNext/>
        <w:rPr>
          <w:b/>
        </w:rPr>
      </w:pPr>
      <w:r w:rsidRPr="009911EF">
        <w:rPr>
          <w:b/>
        </w:rPr>
        <w:t>Cornerstones</w:t>
      </w:r>
    </w:p>
    <w:p w14:paraId="78041B2B" w14:textId="3D12FE00" w:rsidR="009911EF" w:rsidRDefault="009911EF" w:rsidP="009911EF">
      <w:r w:rsidRPr="009911EF">
        <w:t>Our academic curriculum is knowledge led and ensures that the needs and talents of all students are recognised and developed.</w:t>
      </w:r>
    </w:p>
    <w:p w14:paraId="1CA7204B" w14:textId="77777777" w:rsidR="00CD7095" w:rsidRPr="009911EF" w:rsidRDefault="00CD7095" w:rsidP="009911EF"/>
    <w:p w14:paraId="50934AB7" w14:textId="12CC46B8" w:rsidR="009911EF" w:rsidRDefault="009911EF" w:rsidP="009911EF">
      <w:r w:rsidRPr="009911EF">
        <w:t>We do not just wish for our students to be successful whilst they are with us. We wish to develop the Knowledge, Attitudes, Skills and Habits (KASH) that will allow them to continue to be successful in whatever route they choose.</w:t>
      </w:r>
    </w:p>
    <w:p w14:paraId="44EEB447" w14:textId="77777777" w:rsidR="00CD7095" w:rsidRPr="009911EF" w:rsidRDefault="00CD7095" w:rsidP="009911EF"/>
    <w:p w14:paraId="2AC75F11" w14:textId="5433E960" w:rsidR="009911EF" w:rsidRDefault="009911EF" w:rsidP="009911EF">
      <w:r w:rsidRPr="009911EF">
        <w:t>Our ethos is built on four Cornerstones:</w:t>
      </w:r>
    </w:p>
    <w:p w14:paraId="668CD8A5" w14:textId="77777777" w:rsidR="00CD7095" w:rsidRPr="009911EF" w:rsidRDefault="00CD7095" w:rsidP="009911EF"/>
    <w:p w14:paraId="3D96CF8A" w14:textId="54254A80" w:rsidR="009911EF" w:rsidRPr="009911EF" w:rsidRDefault="009911EF" w:rsidP="00CD7095">
      <w:pPr>
        <w:pStyle w:val="ListParagraph"/>
        <w:numPr>
          <w:ilvl w:val="0"/>
          <w:numId w:val="14"/>
        </w:numPr>
        <w:rPr>
          <w:rFonts w:ascii="Arial" w:hAnsi="Arial" w:cs="Arial"/>
        </w:rPr>
      </w:pPr>
      <w:r w:rsidRPr="009911EF">
        <w:rPr>
          <w:rFonts w:ascii="Arial" w:hAnsi="Arial" w:cs="Arial"/>
        </w:rPr>
        <w:t>Academic Aspiration</w:t>
      </w:r>
    </w:p>
    <w:p w14:paraId="5DA4BC18" w14:textId="237A7B75" w:rsidR="009911EF" w:rsidRPr="009911EF" w:rsidRDefault="009911EF" w:rsidP="00CD7095">
      <w:pPr>
        <w:pStyle w:val="ListParagraph"/>
        <w:numPr>
          <w:ilvl w:val="0"/>
          <w:numId w:val="14"/>
        </w:numPr>
        <w:rPr>
          <w:rFonts w:ascii="Arial" w:hAnsi="Arial" w:cs="Arial"/>
        </w:rPr>
      </w:pPr>
      <w:r w:rsidRPr="009911EF">
        <w:rPr>
          <w:rFonts w:ascii="Arial" w:hAnsi="Arial" w:cs="Arial"/>
        </w:rPr>
        <w:t xml:space="preserve">Culture, Creativity &amp; Rhetoric </w:t>
      </w:r>
    </w:p>
    <w:p w14:paraId="13D0D231" w14:textId="73F55F50" w:rsidR="009911EF" w:rsidRPr="009911EF" w:rsidRDefault="009911EF" w:rsidP="00CD7095">
      <w:pPr>
        <w:pStyle w:val="ListParagraph"/>
        <w:numPr>
          <w:ilvl w:val="0"/>
          <w:numId w:val="14"/>
        </w:numPr>
        <w:rPr>
          <w:rFonts w:ascii="Arial" w:hAnsi="Arial" w:cs="Arial"/>
        </w:rPr>
      </w:pPr>
      <w:r w:rsidRPr="009911EF">
        <w:rPr>
          <w:rFonts w:ascii="Arial" w:hAnsi="Arial" w:cs="Arial"/>
        </w:rPr>
        <w:t>Competition and Physical Endeavour</w:t>
      </w:r>
    </w:p>
    <w:p w14:paraId="4D1C63BD" w14:textId="00794D2A" w:rsidR="009911EF" w:rsidRPr="009911EF" w:rsidRDefault="009911EF" w:rsidP="00CD7095">
      <w:pPr>
        <w:pStyle w:val="ListParagraph"/>
        <w:numPr>
          <w:ilvl w:val="0"/>
          <w:numId w:val="14"/>
        </w:numPr>
        <w:rPr>
          <w:rFonts w:ascii="Arial" w:hAnsi="Arial" w:cs="Arial"/>
        </w:rPr>
      </w:pPr>
      <w:r w:rsidRPr="009911EF">
        <w:rPr>
          <w:rFonts w:ascii="Arial" w:hAnsi="Arial" w:cs="Arial"/>
        </w:rPr>
        <w:t>Leadership and Service</w:t>
      </w:r>
    </w:p>
    <w:p w14:paraId="0064C31A" w14:textId="099727F4" w:rsidR="009911EF" w:rsidRDefault="009911EF" w:rsidP="009911EF">
      <w:pPr>
        <w:rPr>
          <w:b/>
        </w:rPr>
      </w:pPr>
    </w:p>
    <w:p w14:paraId="160DE4A7" w14:textId="553291A2" w:rsidR="00E47A73" w:rsidRPr="00E47A73" w:rsidRDefault="009F6E6C" w:rsidP="00E47A73">
      <w:r>
        <w:rPr>
          <w:noProof/>
          <w:lang w:eastAsia="en-GB"/>
        </w:rPr>
        <w:lastRenderedPageBreak/>
        <w:drawing>
          <wp:inline distT="0" distB="0" distL="0" distR="0" wp14:anchorId="349C05E3" wp14:editId="79ABF713">
            <wp:extent cx="6157595" cy="7541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7595" cy="7541260"/>
                    </a:xfrm>
                    <a:prstGeom prst="rect">
                      <a:avLst/>
                    </a:prstGeom>
                    <a:noFill/>
                  </pic:spPr>
                </pic:pic>
              </a:graphicData>
            </a:graphic>
          </wp:inline>
        </w:drawing>
      </w:r>
    </w:p>
    <w:p w14:paraId="67F22879" w14:textId="6E31661F" w:rsidR="00E47A73" w:rsidRDefault="00E47A73" w:rsidP="00E47A73">
      <w:pPr>
        <w:rPr>
          <w:b/>
        </w:rPr>
      </w:pPr>
    </w:p>
    <w:p w14:paraId="00D5FFEC" w14:textId="587C644D" w:rsidR="006A2414" w:rsidRDefault="006A2414" w:rsidP="00E47A73">
      <w:pPr>
        <w:rPr>
          <w:b/>
        </w:rPr>
      </w:pPr>
    </w:p>
    <w:p w14:paraId="7277979F" w14:textId="77777777" w:rsidR="009F6E6C" w:rsidRDefault="009F6E6C" w:rsidP="009F6E6C">
      <w:pPr>
        <w:rPr>
          <w:b/>
        </w:rPr>
      </w:pPr>
    </w:p>
    <w:p w14:paraId="10CD6109" w14:textId="77777777" w:rsidR="009F6E6C" w:rsidRDefault="009F6E6C" w:rsidP="009F6E6C">
      <w:pPr>
        <w:rPr>
          <w:b/>
        </w:rPr>
      </w:pPr>
    </w:p>
    <w:p w14:paraId="4BEC6779" w14:textId="77777777" w:rsidR="009F6E6C" w:rsidRDefault="009F6E6C" w:rsidP="009F6E6C">
      <w:pPr>
        <w:rPr>
          <w:b/>
        </w:rPr>
      </w:pPr>
    </w:p>
    <w:p w14:paraId="3B24744F" w14:textId="77777777" w:rsidR="009F6E6C" w:rsidRDefault="009F6E6C" w:rsidP="009F6E6C">
      <w:pPr>
        <w:rPr>
          <w:b/>
        </w:rPr>
      </w:pPr>
    </w:p>
    <w:p w14:paraId="47FD4075" w14:textId="77777777" w:rsidR="009F6E6C" w:rsidRDefault="009F6E6C" w:rsidP="009F6E6C">
      <w:pPr>
        <w:rPr>
          <w:b/>
        </w:rPr>
      </w:pPr>
    </w:p>
    <w:p w14:paraId="4BD9401F" w14:textId="77777777" w:rsidR="009F6E6C" w:rsidRDefault="009F6E6C" w:rsidP="009F6E6C">
      <w:pPr>
        <w:rPr>
          <w:b/>
        </w:rPr>
      </w:pPr>
    </w:p>
    <w:p w14:paraId="0D649EBB" w14:textId="77777777" w:rsidR="009F6E6C" w:rsidRDefault="009F6E6C" w:rsidP="009F6E6C">
      <w:pPr>
        <w:rPr>
          <w:b/>
        </w:rPr>
      </w:pPr>
    </w:p>
    <w:p w14:paraId="0481FAB7" w14:textId="6EE708A2" w:rsidR="009F6E6C" w:rsidRPr="00D448A0" w:rsidRDefault="009F6E6C" w:rsidP="009F6E6C">
      <w:pPr>
        <w:rPr>
          <w:b/>
        </w:rPr>
      </w:pPr>
      <w:r w:rsidRPr="00D448A0">
        <w:rPr>
          <w:b/>
        </w:rPr>
        <w:lastRenderedPageBreak/>
        <w:t xml:space="preserve">Teaching School </w:t>
      </w:r>
      <w:r>
        <w:rPr>
          <w:b/>
        </w:rPr>
        <w:t>at Cheadle Hulme High School</w:t>
      </w:r>
    </w:p>
    <w:p w14:paraId="097BEFB6" w14:textId="24FD0C21" w:rsidR="009F6E6C" w:rsidRDefault="009F6E6C" w:rsidP="009F6E6C">
      <w:r>
        <w:t>The vision for the school-centred initial teaching training (SCITT) is to be the engine room to provide teachers for the Laurus Schools and beyond.</w:t>
      </w:r>
      <w:r w:rsidRPr="009F6E6C">
        <w:t xml:space="preserve"> </w:t>
      </w:r>
      <w:r w:rsidR="00AC0DC9">
        <w:t xml:space="preserve"> Our </w:t>
      </w:r>
      <w:r w:rsidRPr="009F6E6C">
        <w:t>SCITT has been awarded Outstanding in all areas by OFSTED in November 2017</w:t>
      </w:r>
      <w:r>
        <w:t>.</w:t>
      </w:r>
    </w:p>
    <w:p w14:paraId="72A7D98E" w14:textId="77777777" w:rsidR="009F6E6C" w:rsidRPr="00D448A0" w:rsidRDefault="009F6E6C" w:rsidP="009F6E6C"/>
    <w:p w14:paraId="2C51FE85" w14:textId="09D11A3A" w:rsidR="009F6E6C" w:rsidRDefault="009F6E6C" w:rsidP="009F6E6C">
      <w:r w:rsidRPr="00D448A0">
        <w:t>C</w:t>
      </w:r>
      <w:r>
        <w:t>headle Hulme High School (C</w:t>
      </w:r>
      <w:r w:rsidRPr="00D448A0">
        <w:t>HHS</w:t>
      </w:r>
      <w:r>
        <w:t>)</w:t>
      </w:r>
      <w:r w:rsidRPr="00D448A0">
        <w:t xml:space="preserve"> leads the Altius Alliance, </w:t>
      </w:r>
      <w:r>
        <w:t>which was designed as a SCITT for the age range 11-16 from September 2015.</w:t>
      </w:r>
    </w:p>
    <w:p w14:paraId="609DF760" w14:textId="77777777" w:rsidR="009F6E6C" w:rsidRPr="00D448A0" w:rsidRDefault="009F6E6C" w:rsidP="009F6E6C"/>
    <w:p w14:paraId="27280D85" w14:textId="77777777" w:rsidR="009F6E6C" w:rsidRDefault="009F6E6C" w:rsidP="009F6E6C">
      <w:r w:rsidRPr="00D448A0">
        <w:t>Our intention is to further grow our provision over the next 5 years with the ultimate aim of recruiting and training the majority of the Laurus Trust’s teachers within our own SCITT</w:t>
      </w:r>
      <w:r>
        <w:t>,</w:t>
      </w:r>
      <w:r w:rsidRPr="00D448A0">
        <w:t xml:space="preserve"> thus ensuring the very highest calibre of teachers with the very best training. </w:t>
      </w:r>
    </w:p>
    <w:p w14:paraId="469B7385" w14:textId="77777777" w:rsidR="009F6E6C" w:rsidRPr="00D448A0" w:rsidRDefault="009F6E6C" w:rsidP="009F6E6C"/>
    <w:p w14:paraId="54AB84BD" w14:textId="77777777" w:rsidR="009F6E6C" w:rsidRDefault="009F6E6C" w:rsidP="009F6E6C">
      <w:r w:rsidRPr="00D448A0">
        <w:t xml:space="preserve">In addition to our work with Initial Teacher Training we also provide high quality support for a number of schools in the North West. The Teaching School currently has 49 Specialist Leaders of Education who support colleagues in other schools and deliver Continuing Professional Development &amp; Pedagogy to our Associate Teachers. </w:t>
      </w:r>
    </w:p>
    <w:p w14:paraId="5310352E" w14:textId="77777777" w:rsidR="009F6E6C" w:rsidRPr="00D448A0" w:rsidRDefault="009F6E6C" w:rsidP="009F6E6C"/>
    <w:p w14:paraId="2FD4FC7B" w14:textId="77777777" w:rsidR="009F6E6C" w:rsidRDefault="009F6E6C" w:rsidP="009F6E6C">
      <w:r w:rsidRPr="00D448A0">
        <w:t>Our aim is to ensure that all of our teachers are research literate an</w:t>
      </w:r>
      <w:r>
        <w:t>d as such we offer an in-house M</w:t>
      </w:r>
      <w:r w:rsidRPr="00D448A0">
        <w:t xml:space="preserve">asters degree in education which is subsidised through the Trust. </w:t>
      </w:r>
    </w:p>
    <w:p w14:paraId="18E6BB33" w14:textId="77777777" w:rsidR="009F6E6C" w:rsidRPr="00D448A0" w:rsidRDefault="009F6E6C" w:rsidP="009F6E6C"/>
    <w:p w14:paraId="66A85610" w14:textId="1001B664" w:rsidR="009F6E6C" w:rsidRPr="00D448A0" w:rsidRDefault="009F6E6C" w:rsidP="009F6E6C">
      <w:pPr>
        <w:rPr>
          <w:b/>
        </w:rPr>
      </w:pPr>
      <w:r>
        <w:rPr>
          <w:b/>
        </w:rPr>
        <w:t>Pastoral System</w:t>
      </w:r>
    </w:p>
    <w:p w14:paraId="62FA890A" w14:textId="77777777" w:rsidR="009F6E6C" w:rsidRDefault="009F6E6C" w:rsidP="009F6E6C">
      <w:r w:rsidRPr="00D448A0">
        <w:t xml:space="preserve">We believe the care and guidance of our students via our Pastoral System to be a real strength of the school. </w:t>
      </w:r>
    </w:p>
    <w:p w14:paraId="40682DAF" w14:textId="77777777" w:rsidR="009F6E6C" w:rsidRPr="00D448A0" w:rsidRDefault="009F6E6C" w:rsidP="009F6E6C"/>
    <w:p w14:paraId="77AD5F5F" w14:textId="53234A1C" w:rsidR="009F6E6C" w:rsidRDefault="009F6E6C" w:rsidP="009F6E6C">
      <w:r w:rsidRPr="00D448A0">
        <w:t xml:space="preserve">Students are placed in mixed ability forms and allocated a form tutor who usually stays with them for the full five years. Our students and form tutors are led by a non-teaching Head of Year who also moves up through the school with the year group developing outstanding relationships with both the students and their parents/carers. A member of the Senior Leadership Group is also attached to each year team to ensure academic progress, as well as a Head of House. </w:t>
      </w:r>
    </w:p>
    <w:p w14:paraId="0BDF0072" w14:textId="77777777" w:rsidR="009F6E6C" w:rsidRDefault="009F6E6C" w:rsidP="009F6E6C"/>
    <w:p w14:paraId="23DA35C5" w14:textId="77777777" w:rsidR="009F6E6C" w:rsidRDefault="009F6E6C" w:rsidP="009F6E6C">
      <w:r w:rsidRPr="00D448A0">
        <w:t xml:space="preserve">We have a well-established behaviour policy and our rewards system is fully embedded in the school. </w:t>
      </w:r>
    </w:p>
    <w:p w14:paraId="054D7EB1" w14:textId="77777777" w:rsidR="009F6E6C" w:rsidRPr="00D448A0" w:rsidRDefault="009F6E6C" w:rsidP="009F6E6C">
      <w:pPr>
        <w:rPr>
          <w:b/>
        </w:rPr>
      </w:pPr>
    </w:p>
    <w:p w14:paraId="090201A7" w14:textId="77777777" w:rsidR="009F6E6C" w:rsidRPr="00D448A0" w:rsidRDefault="009F6E6C" w:rsidP="009F6E6C">
      <w:pPr>
        <w:rPr>
          <w:b/>
        </w:rPr>
      </w:pPr>
      <w:r w:rsidRPr="00D448A0">
        <w:rPr>
          <w:b/>
        </w:rPr>
        <w:t xml:space="preserve">Timetable </w:t>
      </w:r>
    </w:p>
    <w:p w14:paraId="2D0623BC" w14:textId="77777777" w:rsidR="009F6E6C" w:rsidRDefault="009F6E6C" w:rsidP="009F6E6C">
      <w:r>
        <w:t xml:space="preserve">CHHS operates a </w:t>
      </w:r>
      <w:r w:rsidRPr="00D448A0">
        <w:t>twenty-five period week of one hour units operates. The formal start of the day for staff begins at 8.20am with briefings held three days a week. We have unit 6 lessons from 3</w:t>
      </w:r>
      <w:r>
        <w:t xml:space="preserve"> </w:t>
      </w:r>
      <w:r w:rsidRPr="00D448A0">
        <w:t>-</w:t>
      </w:r>
      <w:r>
        <w:t xml:space="preserve"> </w:t>
      </w:r>
      <w:r w:rsidRPr="00D448A0">
        <w:t xml:space="preserve">4pm in our Sixth Form. Lessons in years 7-11 end at 3pm. </w:t>
      </w:r>
    </w:p>
    <w:p w14:paraId="5F95A263" w14:textId="77777777" w:rsidR="009F6E6C" w:rsidRDefault="009F6E6C" w:rsidP="009F6E6C"/>
    <w:p w14:paraId="0A83878F" w14:textId="77777777" w:rsidR="009F6E6C" w:rsidRPr="00D448A0" w:rsidRDefault="009F6E6C" w:rsidP="009F6E6C">
      <w:r>
        <w:t>In the new Laurus Schools a 28 period week of one hour units operates. We have 6 units each day apart from Wednesdays when electives take place in units 4 and 5. Electives will also be operating at 3:45 – 4:45pm Mondays, Tuesday and Thursdays.</w:t>
      </w:r>
    </w:p>
    <w:p w14:paraId="1C96C863" w14:textId="510EB9D1" w:rsidR="009C493B" w:rsidRDefault="00CF538E" w:rsidP="00095FAD">
      <w:pPr>
        <w:widowControl/>
        <w:autoSpaceDE/>
        <w:autoSpaceDN/>
        <w:adjustRightInd/>
        <w:spacing w:line="240" w:lineRule="auto"/>
        <w:textAlignment w:val="auto"/>
        <w:rPr>
          <w:b/>
        </w:rPr>
      </w:pPr>
      <w:r>
        <w:rPr>
          <w:b/>
        </w:rPr>
        <w:br w:type="page"/>
      </w:r>
    </w:p>
    <w:p w14:paraId="19BB9F48" w14:textId="3DBEA1D0" w:rsidR="00B16D01" w:rsidRDefault="00B16D01">
      <w:pPr>
        <w:widowControl/>
        <w:autoSpaceDE/>
        <w:autoSpaceDN/>
        <w:adjustRightInd/>
        <w:spacing w:line="240" w:lineRule="auto"/>
        <w:textAlignment w:val="auto"/>
        <w:rPr>
          <w:b/>
        </w:rPr>
      </w:pPr>
      <w:r>
        <w:rPr>
          <w:rFonts w:eastAsia="Calibri"/>
          <w:bCs/>
          <w:noProof/>
          <w:sz w:val="52"/>
          <w:szCs w:val="52"/>
          <w:lang w:eastAsia="en-GB"/>
        </w:rPr>
        <w:lastRenderedPageBreak/>
        <w:drawing>
          <wp:anchor distT="0" distB="0" distL="114300" distR="114300" simplePos="0" relativeHeight="251688960" behindDoc="0" locked="0" layoutInCell="1" allowOverlap="1" wp14:anchorId="6AC29AB7" wp14:editId="6DC672B1">
            <wp:simplePos x="0" y="0"/>
            <wp:positionH relativeFrom="margin">
              <wp:posOffset>-1515745</wp:posOffset>
            </wp:positionH>
            <wp:positionV relativeFrom="paragraph">
              <wp:posOffset>2386330</wp:posOffset>
            </wp:positionV>
            <wp:extent cx="9866893" cy="5081270"/>
            <wp:effectExtent l="0" t="762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9866893" cy="5081270"/>
                    </a:xfrm>
                    <a:prstGeom prst="rect">
                      <a:avLst/>
                    </a:prstGeom>
                    <a:noFill/>
                  </pic:spPr>
                </pic:pic>
              </a:graphicData>
            </a:graphic>
            <wp14:sizeRelH relativeFrom="page">
              <wp14:pctWidth>0</wp14:pctWidth>
            </wp14:sizeRelH>
            <wp14:sizeRelV relativeFrom="page">
              <wp14:pctHeight>0</wp14:pctHeight>
            </wp14:sizeRelV>
          </wp:anchor>
        </w:drawing>
      </w:r>
      <w:r w:rsidR="00CD7095">
        <w:rPr>
          <w:b/>
        </w:rPr>
        <w:br w:type="page"/>
      </w:r>
    </w:p>
    <w:p w14:paraId="55528F37" w14:textId="6A872DEC" w:rsidR="00B16D01" w:rsidRDefault="00B16D01">
      <w:pPr>
        <w:widowControl/>
        <w:autoSpaceDE/>
        <w:autoSpaceDN/>
        <w:adjustRightInd/>
        <w:spacing w:line="240" w:lineRule="auto"/>
        <w:textAlignment w:val="auto"/>
        <w:rPr>
          <w:b/>
        </w:rPr>
      </w:pPr>
      <w:r>
        <w:rPr>
          <w:rFonts w:eastAsia="Calibri"/>
          <w:bCs/>
          <w:noProof/>
          <w:sz w:val="52"/>
          <w:szCs w:val="52"/>
          <w:lang w:eastAsia="en-GB"/>
        </w:rPr>
        <w:lastRenderedPageBreak/>
        <w:drawing>
          <wp:anchor distT="0" distB="0" distL="114300" distR="114300" simplePos="0" relativeHeight="251691008" behindDoc="0" locked="0" layoutInCell="1" allowOverlap="1" wp14:anchorId="4DDAF0BF" wp14:editId="1BA234E1">
            <wp:simplePos x="0" y="0"/>
            <wp:positionH relativeFrom="column">
              <wp:posOffset>-1431608</wp:posOffset>
            </wp:positionH>
            <wp:positionV relativeFrom="paragraph">
              <wp:posOffset>2548573</wp:posOffset>
            </wp:positionV>
            <wp:extent cx="9667875" cy="47002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5987" r="36136"/>
                    <a:stretch/>
                  </pic:blipFill>
                  <pic:spPr bwMode="auto">
                    <a:xfrm rot="5400000">
                      <a:off x="0" y="0"/>
                      <a:ext cx="9667875" cy="470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br w:type="page"/>
      </w:r>
      <w:bookmarkStart w:id="0" w:name="_GoBack"/>
      <w:bookmarkEnd w:id="0"/>
    </w:p>
    <w:p w14:paraId="207EDBB0" w14:textId="24B90F28" w:rsidR="00CD7095" w:rsidRDefault="00CD7095">
      <w:pPr>
        <w:widowControl/>
        <w:autoSpaceDE/>
        <w:autoSpaceDN/>
        <w:adjustRightInd/>
        <w:spacing w:line="240" w:lineRule="auto"/>
        <w:textAlignment w:val="auto"/>
        <w:rPr>
          <w:b/>
        </w:rPr>
      </w:pPr>
    </w:p>
    <w:p w14:paraId="41413668" w14:textId="02ADAE29" w:rsidR="00CD7095" w:rsidRDefault="00CD7095">
      <w:pPr>
        <w:widowControl/>
        <w:autoSpaceDE/>
        <w:autoSpaceDN/>
        <w:adjustRightInd/>
        <w:spacing w:line="240" w:lineRule="auto"/>
        <w:textAlignment w:val="auto"/>
        <w:rPr>
          <w:b/>
        </w:rPr>
      </w:pPr>
    </w:p>
    <w:p w14:paraId="5648AE42" w14:textId="12DB8FB5" w:rsidR="009C493B" w:rsidRDefault="009C493B">
      <w:pPr>
        <w:widowControl/>
        <w:autoSpaceDE/>
        <w:autoSpaceDN/>
        <w:adjustRightInd/>
        <w:spacing w:line="240" w:lineRule="auto"/>
        <w:textAlignment w:val="auto"/>
        <w:rPr>
          <w:b/>
        </w:rPr>
      </w:pPr>
    </w:p>
    <w:p w14:paraId="0406DDFC" w14:textId="7AB6D325" w:rsidR="006A2414" w:rsidRDefault="00384F8A" w:rsidP="00E47A73">
      <w:pPr>
        <w:rPr>
          <w:b/>
        </w:rPr>
      </w:pPr>
      <w:r>
        <w:rPr>
          <w:noProof/>
          <w:lang w:eastAsia="en-GB"/>
        </w:rPr>
        <w:drawing>
          <wp:anchor distT="0" distB="0" distL="114300" distR="114300" simplePos="0" relativeHeight="251662335" behindDoc="1" locked="0" layoutInCell="1" allowOverlap="1" wp14:anchorId="036232A9" wp14:editId="1EF57C6A">
            <wp:simplePos x="0" y="0"/>
            <wp:positionH relativeFrom="column">
              <wp:posOffset>-587375</wp:posOffset>
            </wp:positionH>
            <wp:positionV relativeFrom="paragraph">
              <wp:posOffset>-454279</wp:posOffset>
            </wp:positionV>
            <wp:extent cx="7585710" cy="10727055"/>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cover-portrait-outline.jpg"/>
                    <pic:cNvPicPr/>
                  </pic:nvPicPr>
                  <pic:blipFill>
                    <a:blip r:embed="rId24">
                      <a:extLst>
                        <a:ext uri="{28A0092B-C50C-407E-A947-70E740481C1C}">
                          <a14:useLocalDpi xmlns:a14="http://schemas.microsoft.com/office/drawing/2010/main" val="0"/>
                        </a:ext>
                      </a:extLst>
                    </a:blip>
                    <a:stretch>
                      <a:fillRect/>
                    </a:stretch>
                  </pic:blipFill>
                  <pic:spPr>
                    <a:xfrm>
                      <a:off x="0" y="0"/>
                      <a:ext cx="7585710" cy="10727055"/>
                    </a:xfrm>
                    <a:prstGeom prst="rect">
                      <a:avLst/>
                    </a:prstGeom>
                  </pic:spPr>
                </pic:pic>
              </a:graphicData>
            </a:graphic>
            <wp14:sizeRelH relativeFrom="page">
              <wp14:pctWidth>0</wp14:pctWidth>
            </wp14:sizeRelH>
            <wp14:sizeRelV relativeFrom="page">
              <wp14:pctHeight>0</wp14:pctHeight>
            </wp14:sizeRelV>
          </wp:anchor>
        </w:drawing>
      </w:r>
    </w:p>
    <w:p w14:paraId="5F923FE6" w14:textId="5C4914FB" w:rsidR="006A2414" w:rsidRDefault="006A2414" w:rsidP="00E47A73">
      <w:pPr>
        <w:rPr>
          <w:b/>
        </w:rPr>
      </w:pPr>
    </w:p>
    <w:p w14:paraId="08AA54C4" w14:textId="19B4028E" w:rsidR="006A2414" w:rsidRDefault="006A2414" w:rsidP="00E47A73">
      <w:pPr>
        <w:rPr>
          <w:b/>
        </w:rPr>
      </w:pPr>
    </w:p>
    <w:p w14:paraId="7353F1F0" w14:textId="5DE22A45" w:rsidR="006A2414" w:rsidRDefault="006A2414" w:rsidP="00E47A73">
      <w:pPr>
        <w:rPr>
          <w:b/>
        </w:rPr>
      </w:pPr>
    </w:p>
    <w:p w14:paraId="56F65C84" w14:textId="2E2F6213" w:rsidR="00F361D8" w:rsidRDefault="00F361D8" w:rsidP="00E47A73">
      <w:pPr>
        <w:rPr>
          <w:b/>
        </w:rPr>
      </w:pPr>
    </w:p>
    <w:p w14:paraId="3C4117BC" w14:textId="648C8BDD" w:rsidR="006A2414" w:rsidRPr="00E47A73" w:rsidRDefault="009C493B" w:rsidP="00E47A73">
      <w:pPr>
        <w:rPr>
          <w:b/>
        </w:rPr>
      </w:pPr>
      <w:r>
        <w:rPr>
          <w:noProof/>
          <w:lang w:eastAsia="en-GB"/>
        </w:rPr>
        <mc:AlternateContent>
          <mc:Choice Requires="wps">
            <w:drawing>
              <wp:anchor distT="0" distB="0" distL="114300" distR="114300" simplePos="0" relativeHeight="251676672" behindDoc="0" locked="0" layoutInCell="1" allowOverlap="1" wp14:anchorId="380B3D7A" wp14:editId="178EAC79">
                <wp:simplePos x="0" y="0"/>
                <wp:positionH relativeFrom="column">
                  <wp:posOffset>4353560</wp:posOffset>
                </wp:positionH>
                <wp:positionV relativeFrom="paragraph">
                  <wp:posOffset>8138160</wp:posOffset>
                </wp:positionV>
                <wp:extent cx="2290445" cy="1236980"/>
                <wp:effectExtent l="0" t="0" r="0" b="7620"/>
                <wp:wrapSquare wrapText="bothSides"/>
                <wp:docPr id="8" name="Text Box 8"/>
                <wp:cNvGraphicFramePr/>
                <a:graphic xmlns:a="http://schemas.openxmlformats.org/drawingml/2006/main">
                  <a:graphicData uri="http://schemas.microsoft.com/office/word/2010/wordprocessingShape">
                    <wps:wsp>
                      <wps:cNvSpPr txBox="1"/>
                      <wps:spPr>
                        <a:xfrm>
                          <a:off x="0" y="0"/>
                          <a:ext cx="2290445" cy="1236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B037E6" w14:textId="77777777" w:rsidR="00F361D8" w:rsidRPr="006671BD" w:rsidRDefault="00F361D8" w:rsidP="00F361D8">
                            <w:r w:rsidRPr="006671BD">
                              <w:t>Laurus Trust</w:t>
                            </w:r>
                          </w:p>
                          <w:p w14:paraId="3A5D3D69" w14:textId="77777777" w:rsidR="00F361D8" w:rsidRPr="006671BD" w:rsidRDefault="00F361D8" w:rsidP="00F361D8">
                            <w:r w:rsidRPr="006671BD">
                              <w:t>Cheadle Hulme High School</w:t>
                            </w:r>
                          </w:p>
                          <w:p w14:paraId="2609AA3B" w14:textId="77777777" w:rsidR="00F361D8" w:rsidRPr="006671BD" w:rsidRDefault="00F361D8" w:rsidP="00F361D8">
                            <w:r w:rsidRPr="006671BD">
                              <w:t xml:space="preserve">Woods Lane, Cheadle Hulme </w:t>
                            </w:r>
                            <w:r w:rsidRPr="006671BD">
                              <w:br/>
                              <w:t>Cheadle, SK8 7JY</w:t>
                            </w:r>
                          </w:p>
                          <w:p w14:paraId="61CEF225" w14:textId="77777777" w:rsidR="00F361D8" w:rsidRPr="006671BD" w:rsidRDefault="00F361D8"/>
                          <w:p w14:paraId="7D4EF904" w14:textId="59B40E5B" w:rsidR="00F361D8" w:rsidRPr="006671BD" w:rsidRDefault="00F361D8">
                            <w:r w:rsidRPr="006671BD">
                              <w:rPr>
                                <w:b/>
                                <w:color w:val="4D4054"/>
                              </w:rPr>
                              <w:t>laurustrust.co.uk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B3D7A" id="_x0000_t202" coordsize="21600,21600" o:spt="202" path="m,l,21600r21600,l21600,xe">
                <v:stroke joinstyle="miter"/>
                <v:path gradientshapeok="t" o:connecttype="rect"/>
              </v:shapetype>
              <v:shape id="Text Box 8" o:spid="_x0000_s1026" type="#_x0000_t202" style="position:absolute;margin-left:342.8pt;margin-top:640.8pt;width:180.35pt;height:9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" filled="f" stroked="f">
                <v:textbox>
                  <w:txbxContent>
                    <w:p w14:paraId="23B037E6" w14:textId="77777777" w:rsidR="00F361D8" w:rsidRPr="006671BD" w:rsidRDefault="00F361D8" w:rsidP="00F361D8">
                      <w:r w:rsidRPr="006671BD">
                        <w:t>Laurus Trust</w:t>
                      </w:r>
                    </w:p>
                    <w:p w14:paraId="3A5D3D69" w14:textId="77777777" w:rsidR="00F361D8" w:rsidRPr="006671BD" w:rsidRDefault="00F361D8" w:rsidP="00F361D8">
                      <w:r w:rsidRPr="006671BD">
                        <w:t>Cheadle Hulme High School</w:t>
                      </w:r>
                    </w:p>
                    <w:p w14:paraId="2609AA3B" w14:textId="77777777" w:rsidR="00F361D8" w:rsidRPr="006671BD" w:rsidRDefault="00F361D8" w:rsidP="00F361D8">
                      <w:r w:rsidRPr="006671BD">
                        <w:t xml:space="preserve">Woods Lane, Cheadle Hulme </w:t>
                      </w:r>
                      <w:r w:rsidRPr="006671BD">
                        <w:br/>
                        <w:t>Cheadle, SK8 7JY</w:t>
                      </w:r>
                    </w:p>
                    <w:p w14:paraId="61CEF225" w14:textId="77777777" w:rsidR="00F361D8" w:rsidRPr="006671BD" w:rsidRDefault="00F361D8"/>
                    <w:p w14:paraId="7D4EF904" w14:textId="59B40E5B" w:rsidR="00F361D8" w:rsidRPr="006671BD" w:rsidRDefault="00F361D8">
                      <w:r w:rsidRPr="006671BD">
                        <w:rPr>
                          <w:b/>
                          <w:color w:val="4D4054"/>
                        </w:rPr>
                        <w:t>laurustrust.co.uk</w:t>
                      </w:r>
                    </w:p>
                  </w:txbxContent>
                </v:textbox>
                <w10:wrap type="square"/>
              </v:shape>
            </w:pict>
          </mc:Fallback>
        </mc:AlternateContent>
      </w:r>
      <w:r>
        <w:rPr>
          <w:noProof/>
          <w:lang w:eastAsia="en-GB"/>
        </w:rPr>
        <w:drawing>
          <wp:anchor distT="0" distB="0" distL="114300" distR="114300" simplePos="0" relativeHeight="251677696" behindDoc="0" locked="0" layoutInCell="1" allowOverlap="1" wp14:anchorId="72A57AB8" wp14:editId="397B420E">
            <wp:simplePos x="0" y="0"/>
            <wp:positionH relativeFrom="column">
              <wp:posOffset>3219450</wp:posOffset>
            </wp:positionH>
            <wp:positionV relativeFrom="paragraph">
              <wp:posOffset>8117840</wp:posOffset>
            </wp:positionV>
            <wp:extent cx="1007110" cy="1156970"/>
            <wp:effectExtent l="0" t="0" r="8890" b="1143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identity.jpg"/>
                    <pic:cNvPicPr/>
                  </pic:nvPicPr>
                  <pic:blipFill>
                    <a:blip r:embed="rId25">
                      <a:extLst>
                        <a:ext uri="{28A0092B-C50C-407E-A947-70E740481C1C}">
                          <a14:useLocalDpi xmlns:a14="http://schemas.microsoft.com/office/drawing/2010/main" val="0"/>
                        </a:ext>
                      </a:extLst>
                    </a:blip>
                    <a:stretch>
                      <a:fillRect/>
                    </a:stretch>
                  </pic:blipFill>
                  <pic:spPr>
                    <a:xfrm>
                      <a:off x="0" y="0"/>
                      <a:ext cx="1007110" cy="1156970"/>
                    </a:xfrm>
                    <a:prstGeom prst="rect">
                      <a:avLst/>
                    </a:prstGeom>
                  </pic:spPr>
                </pic:pic>
              </a:graphicData>
            </a:graphic>
            <wp14:sizeRelH relativeFrom="page">
              <wp14:pctWidth>0</wp14:pctWidth>
            </wp14:sizeRelH>
            <wp14:sizeRelV relativeFrom="page">
              <wp14:pctHeight>0</wp14:pctHeight>
            </wp14:sizeRelV>
          </wp:anchor>
        </w:drawing>
      </w:r>
    </w:p>
    <w:sectPr w:rsidR="006A2414" w:rsidRPr="00E47A73" w:rsidSect="006A2414">
      <w:footerReference w:type="even" r:id="rId26"/>
      <w:footerReference w:type="default" r:id="rId27"/>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4B91C" w14:textId="77777777" w:rsidR="005733BB" w:rsidRDefault="005733BB" w:rsidP="0060522D">
      <w:r>
        <w:separator/>
      </w:r>
    </w:p>
  </w:endnote>
  <w:endnote w:type="continuationSeparator" w:id="0">
    <w:p w14:paraId="141E16B3" w14:textId="77777777" w:rsidR="005733BB" w:rsidRDefault="005733BB" w:rsidP="00605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25FF4" w14:textId="77777777" w:rsidR="00357D74" w:rsidRDefault="00357D74" w:rsidP="00B968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9CFB1F" w14:textId="77777777" w:rsidR="00357D74" w:rsidRDefault="00357D74" w:rsidP="00357D74">
    <w:pPr>
      <w:pStyle w:val="Footer"/>
      <w:ind w:right="360"/>
    </w:pPr>
  </w:p>
  <w:p w14:paraId="0C507E1B" w14:textId="77777777" w:rsidR="00FD0D93" w:rsidRDefault="00FD0D9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7FDE4" w14:textId="4449DC90" w:rsidR="00357D74" w:rsidRDefault="00357D74" w:rsidP="00B968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6D01">
      <w:rPr>
        <w:rStyle w:val="PageNumber"/>
        <w:noProof/>
      </w:rPr>
      <w:t>3</w:t>
    </w:r>
    <w:r>
      <w:rPr>
        <w:rStyle w:val="PageNumber"/>
      </w:rPr>
      <w:fldChar w:fldCharType="end"/>
    </w:r>
  </w:p>
  <w:p w14:paraId="6E740600" w14:textId="77777777" w:rsidR="00357D74" w:rsidRDefault="00357D74" w:rsidP="00357D74">
    <w:pPr>
      <w:pStyle w:val="Footer"/>
      <w:ind w:right="360"/>
    </w:pPr>
  </w:p>
  <w:p w14:paraId="16D241B1" w14:textId="77777777" w:rsidR="00FD0D93" w:rsidRDefault="00FD0D9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0F23D" w14:textId="77777777" w:rsidR="005733BB" w:rsidRDefault="005733BB" w:rsidP="0060522D">
      <w:r>
        <w:separator/>
      </w:r>
    </w:p>
  </w:footnote>
  <w:footnote w:type="continuationSeparator" w:id="0">
    <w:p w14:paraId="4D79E1BF" w14:textId="77777777" w:rsidR="005733BB" w:rsidRDefault="005733BB" w:rsidP="006052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831E7"/>
    <w:multiLevelType w:val="hybridMultilevel"/>
    <w:tmpl w:val="510A73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ED1B90"/>
    <w:multiLevelType w:val="hybridMultilevel"/>
    <w:tmpl w:val="47608AE0"/>
    <w:lvl w:ilvl="0" w:tplc="0624EE18">
      <w:numFmt w:val="bullet"/>
      <w:lvlText w:val="•"/>
      <w:lvlJc w:val="left"/>
      <w:pPr>
        <w:ind w:left="1080" w:hanging="720"/>
      </w:pPr>
      <w:rPr>
        <w:rFonts w:ascii="Trebuchet MS" w:eastAsia="Calibri" w:hAnsi="Trebuchet M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7152CD"/>
    <w:multiLevelType w:val="hybridMultilevel"/>
    <w:tmpl w:val="6F56C07E"/>
    <w:lvl w:ilvl="0" w:tplc="96F8276A">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0C23C26"/>
    <w:multiLevelType w:val="hybridMultilevel"/>
    <w:tmpl w:val="6CAED4C4"/>
    <w:lvl w:ilvl="0" w:tplc="96F8276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1251970"/>
    <w:multiLevelType w:val="hybridMultilevel"/>
    <w:tmpl w:val="0BA87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8A7799"/>
    <w:multiLevelType w:val="hybridMultilevel"/>
    <w:tmpl w:val="CF06C7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793DCF"/>
    <w:multiLevelType w:val="hybridMultilevel"/>
    <w:tmpl w:val="22C42D36"/>
    <w:lvl w:ilvl="0" w:tplc="FA38DB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7358C0"/>
    <w:multiLevelType w:val="hybridMultilevel"/>
    <w:tmpl w:val="B57AA8F4"/>
    <w:lvl w:ilvl="0" w:tplc="0624EE18">
      <w:numFmt w:val="bullet"/>
      <w:lvlText w:val="•"/>
      <w:lvlJc w:val="left"/>
      <w:pPr>
        <w:ind w:left="1080" w:hanging="720"/>
      </w:pPr>
      <w:rPr>
        <w:rFonts w:ascii="Trebuchet MS" w:eastAsia="Calibri" w:hAnsi="Trebuchet MS"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6D78D0"/>
    <w:multiLevelType w:val="hybridMultilevel"/>
    <w:tmpl w:val="45728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CA3466"/>
    <w:multiLevelType w:val="hybridMultilevel"/>
    <w:tmpl w:val="D75EEBF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AF3983"/>
    <w:multiLevelType w:val="hybridMultilevel"/>
    <w:tmpl w:val="16984DD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76601757"/>
    <w:multiLevelType w:val="hybridMultilevel"/>
    <w:tmpl w:val="69287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9B2C1F"/>
    <w:multiLevelType w:val="hybridMultilevel"/>
    <w:tmpl w:val="A4C2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11"/>
  </w:num>
  <w:num w:numId="5">
    <w:abstractNumId w:val="10"/>
  </w:num>
  <w:num w:numId="6">
    <w:abstractNumId w:val="0"/>
  </w:num>
  <w:num w:numId="7">
    <w:abstractNumId w:val="5"/>
  </w:num>
  <w:num w:numId="8">
    <w:abstractNumId w:val="4"/>
  </w:num>
  <w:num w:numId="9">
    <w:abstractNumId w:val="3"/>
  </w:num>
  <w:num w:numId="10">
    <w:abstractNumId w:val="6"/>
  </w:num>
  <w:num w:numId="11">
    <w:abstractNumId w:val="8"/>
  </w:num>
  <w:num w:numId="12">
    <w:abstractNumId w:val="2"/>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22D"/>
    <w:rsid w:val="00042AC3"/>
    <w:rsid w:val="00095FAD"/>
    <w:rsid w:val="00144FFF"/>
    <w:rsid w:val="00165988"/>
    <w:rsid w:val="00195941"/>
    <w:rsid w:val="00195ADC"/>
    <w:rsid w:val="001A0809"/>
    <w:rsid w:val="001E0767"/>
    <w:rsid w:val="002729E5"/>
    <w:rsid w:val="00335AA7"/>
    <w:rsid w:val="00357D74"/>
    <w:rsid w:val="00384F8A"/>
    <w:rsid w:val="00387FA1"/>
    <w:rsid w:val="00422FF4"/>
    <w:rsid w:val="0043639E"/>
    <w:rsid w:val="004E175E"/>
    <w:rsid w:val="005733BB"/>
    <w:rsid w:val="00574082"/>
    <w:rsid w:val="00586762"/>
    <w:rsid w:val="0060522D"/>
    <w:rsid w:val="006671BD"/>
    <w:rsid w:val="006A2414"/>
    <w:rsid w:val="007830C4"/>
    <w:rsid w:val="00822FD6"/>
    <w:rsid w:val="008A3FC8"/>
    <w:rsid w:val="008B6FD8"/>
    <w:rsid w:val="008C599D"/>
    <w:rsid w:val="00915CDC"/>
    <w:rsid w:val="009525A6"/>
    <w:rsid w:val="009831D9"/>
    <w:rsid w:val="00990251"/>
    <w:rsid w:val="009911EF"/>
    <w:rsid w:val="009C493B"/>
    <w:rsid w:val="009F6E6C"/>
    <w:rsid w:val="00A030AD"/>
    <w:rsid w:val="00A35DE7"/>
    <w:rsid w:val="00A52E70"/>
    <w:rsid w:val="00A74EF3"/>
    <w:rsid w:val="00AC0DC9"/>
    <w:rsid w:val="00B16D01"/>
    <w:rsid w:val="00B3173A"/>
    <w:rsid w:val="00B41EEC"/>
    <w:rsid w:val="00BA6D4F"/>
    <w:rsid w:val="00CD7095"/>
    <w:rsid w:val="00CF538E"/>
    <w:rsid w:val="00CF539D"/>
    <w:rsid w:val="00D448A0"/>
    <w:rsid w:val="00DA344B"/>
    <w:rsid w:val="00E47A73"/>
    <w:rsid w:val="00E668B4"/>
    <w:rsid w:val="00EE5239"/>
    <w:rsid w:val="00EF076F"/>
    <w:rsid w:val="00F04B81"/>
    <w:rsid w:val="00F361D8"/>
    <w:rsid w:val="00F87BFD"/>
    <w:rsid w:val="00FC7423"/>
    <w:rsid w:val="00FD0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E200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1D8"/>
    <w:pPr>
      <w:widowControl w:val="0"/>
      <w:autoSpaceDE w:val="0"/>
      <w:autoSpaceDN w:val="0"/>
      <w:adjustRightInd w:val="0"/>
      <w:spacing w:line="288" w:lineRule="auto"/>
      <w:textAlignment w:val="center"/>
    </w:pPr>
    <w:rPr>
      <w:rFonts w:ascii="Arial" w:eastAsiaTheme="minorEastAsia" w:hAnsi="Arial" w:cs="Arial"/>
      <w:color w:val="333333"/>
      <w:sz w:val="22"/>
      <w:szCs w:val="22"/>
      <w:lang w:val="en-GB"/>
    </w:rPr>
  </w:style>
  <w:style w:type="paragraph" w:styleId="Heading1">
    <w:name w:val="heading 1"/>
    <w:basedOn w:val="Normal"/>
    <w:next w:val="Normal"/>
    <w:link w:val="Heading1Char"/>
    <w:qFormat/>
    <w:rsid w:val="00F04B81"/>
    <w:pPr>
      <w:keepNext/>
      <w:widowControl/>
      <w:autoSpaceDE/>
      <w:autoSpaceDN/>
      <w:adjustRightInd/>
      <w:spacing w:line="240" w:lineRule="auto"/>
      <w:textAlignment w:val="auto"/>
      <w:outlineLvl w:val="0"/>
    </w:pPr>
    <w:rPr>
      <w:rFonts w:eastAsia="Times New Roman"/>
      <w:b/>
      <w:color w:val="3366FF"/>
      <w:sz w:val="36"/>
      <w:szCs w:val="36"/>
      <w:lang w:eastAsia="en-GB"/>
    </w:rPr>
  </w:style>
  <w:style w:type="paragraph" w:styleId="Heading2">
    <w:name w:val="heading 2"/>
    <w:basedOn w:val="Normal"/>
    <w:next w:val="Normal"/>
    <w:link w:val="Heading2Char"/>
    <w:qFormat/>
    <w:rsid w:val="00F04B81"/>
    <w:pPr>
      <w:keepNext/>
      <w:widowControl/>
      <w:autoSpaceDE/>
      <w:autoSpaceDN/>
      <w:adjustRightInd/>
      <w:spacing w:line="240" w:lineRule="auto"/>
      <w:textAlignment w:val="auto"/>
      <w:outlineLvl w:val="1"/>
    </w:pPr>
    <w:rPr>
      <w:rFonts w:ascii="Comic Sans MS" w:eastAsia="Times New Roman" w:hAnsi="Comic Sans MS" w:cs="Times New Roman"/>
      <w:i/>
      <w:iCs/>
      <w:color w:val="auto"/>
      <w:sz w:val="24"/>
      <w:szCs w:val="24"/>
    </w:rPr>
  </w:style>
  <w:style w:type="paragraph" w:styleId="Heading3">
    <w:name w:val="heading 3"/>
    <w:basedOn w:val="Normal"/>
    <w:next w:val="Normal"/>
    <w:link w:val="Heading3Char"/>
    <w:qFormat/>
    <w:rsid w:val="00F04B81"/>
    <w:pPr>
      <w:keepNext/>
      <w:widowControl/>
      <w:autoSpaceDE/>
      <w:autoSpaceDN/>
      <w:adjustRightInd/>
      <w:spacing w:line="240" w:lineRule="auto"/>
      <w:textAlignment w:val="auto"/>
      <w:outlineLvl w:val="2"/>
    </w:pPr>
    <w:rPr>
      <w:rFonts w:ascii="Comic Sans MS" w:eastAsia="Times New Roman" w:hAnsi="Comic Sans MS" w:cs="Times New Roman"/>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22D"/>
    <w:pPr>
      <w:widowControl/>
      <w:tabs>
        <w:tab w:val="center" w:pos="4513"/>
        <w:tab w:val="right" w:pos="9026"/>
      </w:tabs>
      <w:autoSpaceDE/>
      <w:autoSpaceDN/>
      <w:adjustRightInd/>
      <w:spacing w:line="240" w:lineRule="auto"/>
      <w:textAlignment w:val="auto"/>
    </w:pPr>
    <w:rPr>
      <w:rFonts w:asciiTheme="minorHAnsi" w:eastAsiaTheme="minorHAnsi" w:hAnsiTheme="minorHAnsi" w:cstheme="minorBidi"/>
      <w:color w:val="auto"/>
      <w:sz w:val="24"/>
      <w:szCs w:val="24"/>
      <w:lang w:val="en-US"/>
    </w:rPr>
  </w:style>
  <w:style w:type="character" w:customStyle="1" w:styleId="HeaderChar">
    <w:name w:val="Header Char"/>
    <w:basedOn w:val="DefaultParagraphFont"/>
    <w:link w:val="Header"/>
    <w:uiPriority w:val="99"/>
    <w:rsid w:val="0060522D"/>
  </w:style>
  <w:style w:type="paragraph" w:styleId="Footer">
    <w:name w:val="footer"/>
    <w:basedOn w:val="Normal"/>
    <w:link w:val="FooterChar"/>
    <w:uiPriority w:val="99"/>
    <w:unhideWhenUsed/>
    <w:rsid w:val="0060522D"/>
    <w:pPr>
      <w:widowControl/>
      <w:tabs>
        <w:tab w:val="center" w:pos="4513"/>
        <w:tab w:val="right" w:pos="9026"/>
      </w:tabs>
      <w:autoSpaceDE/>
      <w:autoSpaceDN/>
      <w:adjustRightInd/>
      <w:spacing w:line="240" w:lineRule="auto"/>
      <w:textAlignment w:val="auto"/>
    </w:pPr>
    <w:rPr>
      <w:rFonts w:asciiTheme="minorHAnsi" w:eastAsiaTheme="minorHAnsi" w:hAnsiTheme="minorHAnsi" w:cstheme="minorBidi"/>
      <w:color w:val="auto"/>
      <w:sz w:val="24"/>
      <w:szCs w:val="24"/>
      <w:lang w:val="en-US"/>
    </w:rPr>
  </w:style>
  <w:style w:type="character" w:customStyle="1" w:styleId="FooterChar">
    <w:name w:val="Footer Char"/>
    <w:basedOn w:val="DefaultParagraphFont"/>
    <w:link w:val="Footer"/>
    <w:uiPriority w:val="99"/>
    <w:rsid w:val="0060522D"/>
  </w:style>
  <w:style w:type="character" w:styleId="Hyperlink">
    <w:name w:val="Hyperlink"/>
    <w:basedOn w:val="DefaultParagraphFont"/>
    <w:uiPriority w:val="99"/>
    <w:unhideWhenUsed/>
    <w:rsid w:val="004E175E"/>
    <w:rPr>
      <w:color w:val="0563C1" w:themeColor="hyperlink"/>
      <w:u w:val="single"/>
    </w:rPr>
  </w:style>
  <w:style w:type="paragraph" w:styleId="ListParagraph">
    <w:name w:val="List Paragraph"/>
    <w:basedOn w:val="Normal"/>
    <w:uiPriority w:val="49"/>
    <w:qFormat/>
    <w:rsid w:val="00F04B81"/>
    <w:pPr>
      <w:widowControl/>
      <w:autoSpaceDE/>
      <w:autoSpaceDN/>
      <w:adjustRightInd/>
      <w:spacing w:after="160" w:line="259" w:lineRule="auto"/>
      <w:ind w:left="720"/>
      <w:contextualSpacing/>
      <w:textAlignment w:val="auto"/>
    </w:pPr>
    <w:rPr>
      <w:rFonts w:asciiTheme="minorHAnsi" w:eastAsiaTheme="minorHAnsi" w:hAnsiTheme="minorHAnsi" w:cstheme="minorBidi"/>
      <w:color w:val="auto"/>
    </w:rPr>
  </w:style>
  <w:style w:type="character" w:customStyle="1" w:styleId="Heading1Char">
    <w:name w:val="Heading 1 Char"/>
    <w:basedOn w:val="DefaultParagraphFont"/>
    <w:link w:val="Heading1"/>
    <w:rsid w:val="00F04B81"/>
    <w:rPr>
      <w:rFonts w:ascii="Arial" w:eastAsia="Times New Roman" w:hAnsi="Arial" w:cs="Arial"/>
      <w:b/>
      <w:color w:val="3366FF"/>
      <w:sz w:val="36"/>
      <w:szCs w:val="36"/>
      <w:lang w:val="en-GB" w:eastAsia="en-GB"/>
    </w:rPr>
  </w:style>
  <w:style w:type="character" w:customStyle="1" w:styleId="Heading2Char">
    <w:name w:val="Heading 2 Char"/>
    <w:basedOn w:val="DefaultParagraphFont"/>
    <w:link w:val="Heading2"/>
    <w:rsid w:val="00F04B81"/>
    <w:rPr>
      <w:rFonts w:ascii="Comic Sans MS" w:eastAsia="Times New Roman" w:hAnsi="Comic Sans MS" w:cs="Times New Roman"/>
      <w:i/>
      <w:iCs/>
      <w:lang w:val="en-GB"/>
    </w:rPr>
  </w:style>
  <w:style w:type="character" w:customStyle="1" w:styleId="Heading3Char">
    <w:name w:val="Heading 3 Char"/>
    <w:basedOn w:val="DefaultParagraphFont"/>
    <w:link w:val="Heading3"/>
    <w:rsid w:val="00F04B81"/>
    <w:rPr>
      <w:rFonts w:ascii="Comic Sans MS" w:eastAsia="Times New Roman" w:hAnsi="Comic Sans MS" w:cs="Times New Roman"/>
      <w:sz w:val="28"/>
      <w:lang w:val="en-GB"/>
    </w:rPr>
  </w:style>
  <w:style w:type="paragraph" w:styleId="FootnoteText">
    <w:name w:val="footnote text"/>
    <w:basedOn w:val="Normal"/>
    <w:link w:val="FootnoteTextChar"/>
    <w:uiPriority w:val="99"/>
    <w:unhideWhenUsed/>
    <w:rsid w:val="00357D74"/>
    <w:pPr>
      <w:widowControl/>
      <w:autoSpaceDE/>
      <w:autoSpaceDN/>
      <w:adjustRightInd/>
      <w:spacing w:line="240" w:lineRule="auto"/>
      <w:textAlignment w:val="auto"/>
    </w:pPr>
    <w:rPr>
      <w:rFonts w:asciiTheme="minorHAnsi" w:eastAsiaTheme="minorHAnsi" w:hAnsiTheme="minorHAnsi" w:cstheme="minorBidi"/>
      <w:color w:val="auto"/>
      <w:sz w:val="24"/>
      <w:szCs w:val="24"/>
      <w:lang w:val="en-US"/>
    </w:rPr>
  </w:style>
  <w:style w:type="character" w:customStyle="1" w:styleId="FootnoteTextChar">
    <w:name w:val="Footnote Text Char"/>
    <w:basedOn w:val="DefaultParagraphFont"/>
    <w:link w:val="FootnoteText"/>
    <w:uiPriority w:val="99"/>
    <w:rsid w:val="00357D74"/>
  </w:style>
  <w:style w:type="character" w:styleId="FootnoteReference">
    <w:name w:val="footnote reference"/>
    <w:basedOn w:val="DefaultParagraphFont"/>
    <w:uiPriority w:val="99"/>
    <w:unhideWhenUsed/>
    <w:rsid w:val="00357D74"/>
    <w:rPr>
      <w:vertAlign w:val="superscript"/>
    </w:rPr>
  </w:style>
  <w:style w:type="paragraph" w:styleId="EndnoteText">
    <w:name w:val="endnote text"/>
    <w:basedOn w:val="Normal"/>
    <w:link w:val="EndnoteTextChar"/>
    <w:uiPriority w:val="99"/>
    <w:unhideWhenUsed/>
    <w:rsid w:val="00357D74"/>
    <w:pPr>
      <w:widowControl/>
      <w:autoSpaceDE/>
      <w:autoSpaceDN/>
      <w:adjustRightInd/>
      <w:spacing w:line="240" w:lineRule="auto"/>
      <w:textAlignment w:val="auto"/>
    </w:pPr>
    <w:rPr>
      <w:rFonts w:asciiTheme="minorHAnsi" w:eastAsiaTheme="minorHAnsi" w:hAnsiTheme="minorHAnsi" w:cstheme="minorBidi"/>
      <w:color w:val="auto"/>
      <w:sz w:val="24"/>
      <w:szCs w:val="24"/>
      <w:lang w:val="en-US"/>
    </w:rPr>
  </w:style>
  <w:style w:type="character" w:customStyle="1" w:styleId="EndnoteTextChar">
    <w:name w:val="Endnote Text Char"/>
    <w:basedOn w:val="DefaultParagraphFont"/>
    <w:link w:val="EndnoteText"/>
    <w:uiPriority w:val="99"/>
    <w:rsid w:val="00357D74"/>
  </w:style>
  <w:style w:type="character" w:styleId="EndnoteReference">
    <w:name w:val="endnote reference"/>
    <w:basedOn w:val="DefaultParagraphFont"/>
    <w:uiPriority w:val="99"/>
    <w:unhideWhenUsed/>
    <w:rsid w:val="00357D74"/>
    <w:rPr>
      <w:vertAlign w:val="superscript"/>
    </w:rPr>
  </w:style>
  <w:style w:type="character" w:styleId="PageNumber">
    <w:name w:val="page number"/>
    <w:basedOn w:val="DefaultParagraphFont"/>
    <w:uiPriority w:val="99"/>
    <w:semiHidden/>
    <w:unhideWhenUsed/>
    <w:rsid w:val="00357D74"/>
  </w:style>
  <w:style w:type="paragraph" w:customStyle="1" w:styleId="Body">
    <w:name w:val="Body"/>
    <w:rsid w:val="00E47A73"/>
    <w:pPr>
      <w:pBdr>
        <w:top w:val="nil"/>
        <w:left w:val="nil"/>
        <w:bottom w:val="nil"/>
        <w:right w:val="nil"/>
        <w:between w:val="nil"/>
        <w:bar w:val="nil"/>
      </w:pBdr>
      <w:spacing w:after="240"/>
      <w:ind w:left="567"/>
    </w:pPr>
    <w:rPr>
      <w:rFonts w:ascii="Calisto MT" w:eastAsia="Calisto MT" w:hAnsi="Calisto MT" w:cs="Calisto MT"/>
      <w:color w:val="404040"/>
      <w:sz w:val="20"/>
      <w:szCs w:val="20"/>
      <w:u w:color="404040"/>
      <w:bdr w:val="nil"/>
      <w:lang w:val="en-GB" w:eastAsia="en-GB"/>
    </w:rPr>
  </w:style>
  <w:style w:type="table" w:styleId="TableGrid">
    <w:name w:val="Table Grid"/>
    <w:basedOn w:val="TableNormal"/>
    <w:uiPriority w:val="59"/>
    <w:rsid w:val="00F361D8"/>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539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39D"/>
    <w:rPr>
      <w:rFonts w:ascii="Segoe UI" w:eastAsiaTheme="minorEastAsia" w:hAnsi="Segoe UI" w:cs="Segoe UI"/>
      <w:color w:val="333333"/>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microsoft.com/office/2007/relationships/hdphoto" Target="media/hdphoto5.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image" Target="media/image12.jp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E91593-115B-478D-BCD2-65EDCE4DF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1318</Words>
  <Characters>7515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woolley</cp:lastModifiedBy>
  <cp:revision>2</cp:revision>
  <cp:lastPrinted>2017-12-13T15:08:00Z</cp:lastPrinted>
  <dcterms:created xsi:type="dcterms:W3CDTF">2018-01-02T14:04:00Z</dcterms:created>
  <dcterms:modified xsi:type="dcterms:W3CDTF">2018-01-02T14:04:00Z</dcterms:modified>
</cp:coreProperties>
</file>