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D923" w14:textId="77777777" w:rsidR="003E2E39" w:rsidRDefault="003E2E39" w:rsidP="003E2E39">
      <w:pPr>
        <w:spacing w:before="100" w:beforeAutospacing="1" w:after="100" w:afterAutospacing="1"/>
        <w:jc w:val="center"/>
        <w:rPr>
          <w:rFonts w:ascii="Comic Sans MS,Bold" w:hAnsi="Comic Sans MS,Bold" w:cs="Times New Roman" w:hint="eastAsia"/>
          <w:sz w:val="28"/>
          <w:szCs w:val="28"/>
          <w:lang w:val="en-GB"/>
        </w:rPr>
      </w:pPr>
      <w:r>
        <w:rPr>
          <w:rFonts w:ascii="Comic Sans MS,Bold" w:hAnsi="Comic Sans MS,Bold" w:cs="Times New Roman"/>
          <w:noProof/>
          <w:sz w:val="28"/>
          <w:szCs w:val="28"/>
          <w:lang w:val="en-GB" w:eastAsia="en-GB"/>
        </w:rPr>
        <w:drawing>
          <wp:inline distT="0" distB="0" distL="0" distR="0" wp14:anchorId="0D102742" wp14:editId="3FBED8B5">
            <wp:extent cx="2616200" cy="68493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ers ne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594" cy="68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62E3" w14:textId="4A0CCFC1" w:rsidR="00870871" w:rsidRPr="00B749B8" w:rsidRDefault="006E5A36" w:rsidP="00B749B8">
      <w:pPr>
        <w:spacing w:before="180" w:after="100" w:afterAutospacing="1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bookmarkStart w:id="0" w:name="_GoBack"/>
      <w:bookmarkEnd w:id="0"/>
      <w:r w:rsidRPr="00B749B8">
        <w:rPr>
          <w:rFonts w:asciiTheme="majorHAnsi" w:hAnsiTheme="majorHAnsi" w:cs="Arial"/>
          <w:b/>
          <w:sz w:val="22"/>
          <w:szCs w:val="22"/>
          <w:lang w:val="en-GB"/>
        </w:rPr>
        <w:t>P</w:t>
      </w:r>
      <w:r w:rsidR="00870871" w:rsidRPr="00B749B8">
        <w:rPr>
          <w:rFonts w:asciiTheme="majorHAnsi" w:hAnsiTheme="majorHAnsi" w:cs="Arial"/>
          <w:b/>
          <w:sz w:val="22"/>
          <w:szCs w:val="22"/>
          <w:lang w:val="en-GB"/>
        </w:rPr>
        <w:t xml:space="preserve">erson Specification: </w:t>
      </w:r>
      <w:proofErr w:type="spellStart"/>
      <w:r w:rsidR="00870871" w:rsidRPr="00B749B8">
        <w:rPr>
          <w:rFonts w:asciiTheme="majorHAnsi" w:hAnsiTheme="majorHAnsi" w:cs="Arial"/>
          <w:b/>
          <w:sz w:val="22"/>
          <w:szCs w:val="22"/>
          <w:lang w:val="en-GB"/>
        </w:rPr>
        <w:t>SEN</w:t>
      </w:r>
      <w:r w:rsidR="003E2E39" w:rsidRPr="00B749B8">
        <w:rPr>
          <w:rFonts w:asciiTheme="majorHAnsi" w:hAnsiTheme="majorHAnsi" w:cs="Arial"/>
          <w:b/>
          <w:sz w:val="22"/>
          <w:szCs w:val="22"/>
          <w:lang w:val="en-GB"/>
        </w:rPr>
        <w:t>DCo</w:t>
      </w:r>
      <w:proofErr w:type="spellEnd"/>
    </w:p>
    <w:tbl>
      <w:tblPr>
        <w:tblW w:w="10491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5528"/>
        <w:gridCol w:w="3261"/>
      </w:tblGrid>
      <w:tr w:rsidR="00870871" w:rsidRPr="00B749B8" w14:paraId="638B6109" w14:textId="77777777" w:rsidTr="00B749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70322" w14:textId="77777777" w:rsidR="00870871" w:rsidRPr="00B749B8" w:rsidRDefault="00870871" w:rsidP="00870871">
            <w:pPr>
              <w:rPr>
                <w:rFonts w:asciiTheme="majorHAnsi" w:eastAsia="Times New Roman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00EE3" w14:textId="7360A84A" w:rsidR="00870871" w:rsidRPr="00B749B8" w:rsidRDefault="00870871" w:rsidP="008721DA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i/>
                <w:color w:val="000090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b/>
                <w:i/>
                <w:color w:val="000090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7E4A6" w14:textId="5E25017D" w:rsidR="00870871" w:rsidRPr="00B749B8" w:rsidRDefault="00870871" w:rsidP="008721DA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i/>
                <w:color w:val="000090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b/>
                <w:i/>
                <w:color w:val="000090"/>
                <w:sz w:val="22"/>
                <w:szCs w:val="22"/>
                <w:lang w:val="en-GB"/>
              </w:rPr>
              <w:t>Desirable</w:t>
            </w:r>
          </w:p>
        </w:tc>
      </w:tr>
      <w:tr w:rsidR="00870871" w:rsidRPr="00B749B8" w14:paraId="31E7AD6B" w14:textId="77777777" w:rsidTr="00B749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80F7" w14:textId="77777777" w:rsidR="00870871" w:rsidRPr="00B749B8" w:rsidRDefault="00870871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  <w:t xml:space="preserve">Qualifications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E76BE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Qualified Teacher status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E5054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National Award for SEN </w:t>
            </w:r>
          </w:p>
          <w:p w14:paraId="445CA9B7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Evidence of continuous CPD with particular reference to Special Educational Needs (SEN) </w:t>
            </w:r>
          </w:p>
        </w:tc>
      </w:tr>
      <w:tr w:rsidR="00870871" w:rsidRPr="00B749B8" w14:paraId="5128BDF7" w14:textId="77777777" w:rsidTr="00B749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B6D8" w14:textId="77777777" w:rsidR="00870871" w:rsidRPr="00B749B8" w:rsidRDefault="00870871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  <w:t xml:space="preserve">Experience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2F33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Teaching at KS1 and KS2 </w:t>
            </w:r>
          </w:p>
          <w:p w14:paraId="367A69E1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Qualified teacher with at least three years experience in the primary sector </w:t>
            </w:r>
          </w:p>
          <w:p w14:paraId="113CB8FA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Evidence of continuing professional development </w:t>
            </w:r>
          </w:p>
          <w:p w14:paraId="6191194C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Evidence of work with colleagues in primary schools </w:t>
            </w:r>
          </w:p>
          <w:p w14:paraId="16846795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Experience of leading a team </w:t>
            </w:r>
          </w:p>
          <w:p w14:paraId="708672FA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of teachers on the curriculum initiative </w:t>
            </w:r>
          </w:p>
          <w:p w14:paraId="70F5D555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Experience of training or supporting other teachers </w:t>
            </w:r>
          </w:p>
          <w:p w14:paraId="2206091A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Experience of working alongside other teachers in the development and learning </w:t>
            </w:r>
          </w:p>
          <w:p w14:paraId="5C980196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Experience of monitoring, evaluating and recording progress </w:t>
            </w:r>
          </w:p>
          <w:p w14:paraId="4E81BAD9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Successful experience of monitoring, evaluating and improving the quality of teaching and learning </w:t>
            </w:r>
          </w:p>
          <w:p w14:paraId="61E9EB20" w14:textId="4CB6F3BF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Experience of raising attainment for all pupils in challenging classroom </w:t>
            </w:r>
            <w:proofErr w:type="gramStart"/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environments </w:t>
            </w:r>
            <w:r w:rsidR="008721DA"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>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E11B9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Leading SEN provision and line managing staff to deliver SEN interventions </w:t>
            </w:r>
          </w:p>
          <w:p w14:paraId="792AE402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In addition, the SENCO might have experience of teaching the whole primary age range dealing with a range of SEN </w:t>
            </w:r>
          </w:p>
          <w:p w14:paraId="7D7A1FF4" w14:textId="77777777" w:rsidR="00870871" w:rsidRPr="00B749B8" w:rsidRDefault="00870871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Experience of budget management </w:t>
            </w:r>
          </w:p>
        </w:tc>
      </w:tr>
      <w:tr w:rsidR="00B749B8" w:rsidRPr="00B749B8" w14:paraId="550E05BA" w14:textId="77777777" w:rsidTr="00B749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83E5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60169B11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5E47C1D3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01E3B604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17CA5C52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4944775A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62A3A610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3B26A302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54484C7B" w14:textId="60AAD23C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  <w:t>Knowledge and Understanding</w:t>
            </w:r>
          </w:p>
          <w:p w14:paraId="46EA6E34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2A928D9E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534FC03D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358EB5D5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3EE285C5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1332A4CB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18E8CB80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74AAF2D5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5D32C1A6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7F3BE946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387118D1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65D1E377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40102865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  <w:p w14:paraId="35D554F2" w14:textId="77777777" w:rsidR="00B749B8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A311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Strategies for meeting SEN in a mixed ability class situation </w:t>
            </w:r>
          </w:p>
          <w:p w14:paraId="22579D2B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The SEN Code of Conduct and its practical application </w:t>
            </w:r>
          </w:p>
          <w:p w14:paraId="163533DF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>A good understanding of the new SEN developments/research</w:t>
            </w:r>
          </w:p>
          <w:p w14:paraId="12139CCD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The EHCP application process and the evidence needed </w:t>
            </w:r>
          </w:p>
          <w:p w14:paraId="15730D16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Behaviour management techniques for groups and individuals </w:t>
            </w:r>
          </w:p>
          <w:p w14:paraId="79C9C9B3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Familiarity with the concepts of Gifted and Talented </w:t>
            </w:r>
          </w:p>
          <w:p w14:paraId="4D4BC785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Good understanding of curriculum and pedagogical issues related to extending pupil performance and the development of thinking skills </w:t>
            </w:r>
          </w:p>
          <w:p w14:paraId="6F321DF1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Good understanding of factors promoting effective transfer of learners from one phase of education to the next </w:t>
            </w:r>
          </w:p>
          <w:p w14:paraId="70B3A494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Good understanding of the principles behind school improvement including school improvement planning, monitoring, review and evaluation of progress </w:t>
            </w:r>
          </w:p>
          <w:p w14:paraId="36BDAFB0" w14:textId="306324D8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The roles and responsibilities of educational psychologists and learning and behaviour support services </w:t>
            </w:r>
          </w:p>
          <w:p w14:paraId="5428AA72" w14:textId="2609B866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>Understanding of the role of assessment in children’s learning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68F6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Using comparative information about attainment </w:t>
            </w:r>
          </w:p>
          <w:p w14:paraId="3ADF6189" w14:textId="77777777" w:rsidR="00B749B8" w:rsidRPr="00B749B8" w:rsidRDefault="00B749B8" w:rsidP="00B749B8">
            <w:pPr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>The funding support mechanism for SEN</w:t>
            </w:r>
          </w:p>
          <w:p w14:paraId="26AD9924" w14:textId="77777777" w:rsidR="00B749B8" w:rsidRPr="00B749B8" w:rsidRDefault="00B749B8" w:rsidP="00B749B8">
            <w:pPr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Experience of completing additional funding applications </w:t>
            </w:r>
          </w:p>
          <w:p w14:paraId="6CD8C1C8" w14:textId="77777777" w:rsidR="00B749B8" w:rsidRPr="00B749B8" w:rsidRDefault="00B749B8" w:rsidP="00B749B8">
            <w:pPr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Pastoral support plans </w:t>
            </w:r>
          </w:p>
          <w:p w14:paraId="528F0F57" w14:textId="77777777" w:rsidR="00B749B8" w:rsidRPr="00B749B8" w:rsidRDefault="00B749B8" w:rsidP="00B749B8">
            <w:pPr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An understanding of the </w:t>
            </w:r>
          </w:p>
          <w:p w14:paraId="554C55D8" w14:textId="77777777" w:rsidR="00B749B8" w:rsidRPr="00B749B8" w:rsidRDefault="00B749B8" w:rsidP="00B749B8">
            <w:pPr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broader secondary and primary context and Government initiatives to raise achievement </w:t>
            </w:r>
          </w:p>
          <w:p w14:paraId="6C86261E" w14:textId="77777777" w:rsidR="00B749B8" w:rsidRPr="00B749B8" w:rsidRDefault="00B749B8" w:rsidP="00B749B8">
            <w:pPr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Good understanding of the principles behind project management including planning, monitoring, review and evaluation progress </w:t>
            </w:r>
          </w:p>
          <w:p w14:paraId="371FABC9" w14:textId="71714741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>Knowledge and understanding to support EAL children</w:t>
            </w:r>
          </w:p>
        </w:tc>
      </w:tr>
      <w:tr w:rsidR="00870871" w:rsidRPr="00B749B8" w14:paraId="355BA6A4" w14:textId="77777777" w:rsidTr="00B749B8">
        <w:trPr>
          <w:trHeight w:val="57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0C7CFB" w14:textId="1B6CCF8D" w:rsidR="00870871" w:rsidRPr="00B749B8" w:rsidRDefault="00B749B8" w:rsidP="00870871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  <w:lastRenderedPageBreak/>
              <w:t>Skills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8BF157" w14:textId="77777777" w:rsidR="00B749B8" w:rsidRPr="00B749B8" w:rsidRDefault="00870871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="00B749B8"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Empathise with the difficulties of SEN pupils in accepting the curriculum </w:t>
            </w:r>
          </w:p>
          <w:p w14:paraId="6CB65CD0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Organise and sustain systematic support from a variety of providers for a range of SEN </w:t>
            </w:r>
          </w:p>
          <w:p w14:paraId="2B1378F9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Manage the co-ordination of teaching assistants in support of SEN pupils </w:t>
            </w:r>
          </w:p>
          <w:p w14:paraId="2514A108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Advise and motivate teaching staff with SEN initiatives </w:t>
            </w:r>
          </w:p>
          <w:p w14:paraId="237268B4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Present clearly a wide range of specialised information to both educationalists and non- educationalists </w:t>
            </w:r>
          </w:p>
          <w:p w14:paraId="77278F17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Make consistent judgements based on careful analysis of available evidence </w:t>
            </w:r>
          </w:p>
          <w:p w14:paraId="43A94D0E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Excellent classroom practitioner </w:t>
            </w:r>
          </w:p>
          <w:p w14:paraId="50FDFAE9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Good communication skills, both written and oral </w:t>
            </w:r>
          </w:p>
          <w:p w14:paraId="3A8F9AE8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Good presentation skills with the ability to enthuse and motivate others </w:t>
            </w:r>
          </w:p>
          <w:p w14:paraId="32367D17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>Good organisational skills</w:t>
            </w:r>
          </w:p>
          <w:p w14:paraId="6F69A7C8" w14:textId="77777777" w:rsidR="00B749B8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>Confident in the use of information and communication technology.</w:t>
            </w:r>
          </w:p>
          <w:p w14:paraId="049953D9" w14:textId="435687FC" w:rsidR="00870871" w:rsidRPr="00B749B8" w:rsidRDefault="00B749B8" w:rsidP="00B749B8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>Good influencing and negotiating skills.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50F88A" w14:textId="66894603" w:rsidR="00870871" w:rsidRPr="00B749B8" w:rsidRDefault="00870871" w:rsidP="00B749B8">
            <w:pPr>
              <w:ind w:left="5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3E2E39" w:rsidRPr="00B749B8" w14:paraId="1DADDDA8" w14:textId="77777777" w:rsidTr="00B749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95BA" w14:textId="77777777" w:rsidR="003E2E39" w:rsidRPr="00B749B8" w:rsidRDefault="003E2E39" w:rsidP="003E2E39">
            <w:pPr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color w:val="000090"/>
                <w:sz w:val="22"/>
                <w:szCs w:val="22"/>
                <w:lang w:val="en-GB"/>
              </w:rPr>
              <w:t xml:space="preserve">Personal Characteristics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DD68" w14:textId="77777777" w:rsidR="003E2E39" w:rsidRPr="00B749B8" w:rsidRDefault="003E2E39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Willingness to share expertise, skills and knowledge </w:t>
            </w:r>
          </w:p>
          <w:p w14:paraId="017BBAA6" w14:textId="77777777" w:rsidR="003E2E39" w:rsidRPr="00B749B8" w:rsidRDefault="003E2E39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Sensitivity to the aspirations, needs and self esteem of others </w:t>
            </w:r>
          </w:p>
          <w:p w14:paraId="02B419F2" w14:textId="77777777" w:rsidR="003E2E39" w:rsidRPr="00B749B8" w:rsidRDefault="003E2E39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Commitment to team working </w:t>
            </w:r>
          </w:p>
          <w:p w14:paraId="52540FC3" w14:textId="77777777" w:rsidR="003E2E39" w:rsidRPr="00B749B8" w:rsidRDefault="003E2E39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Willingness to address challenging issues with clarity of purpose and diplomacy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8FAD" w14:textId="77777777" w:rsidR="003E2E39" w:rsidRPr="00B749B8" w:rsidRDefault="003E2E39" w:rsidP="008721DA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749B8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Preparedness to attend national and regional venues for meetings and training sessions, which may involve overnight stays and occasional work in the evenings, at weekends or in school holidays. </w:t>
            </w:r>
          </w:p>
        </w:tc>
      </w:tr>
    </w:tbl>
    <w:p w14:paraId="321D289C" w14:textId="77777777" w:rsidR="00870871" w:rsidRPr="00B749B8" w:rsidRDefault="00870871" w:rsidP="00870871">
      <w:pPr>
        <w:rPr>
          <w:rFonts w:asciiTheme="majorHAnsi" w:eastAsia="Times New Roman" w:hAnsiTheme="majorHAnsi" w:cs="Times New Roman"/>
          <w:vanish/>
          <w:sz w:val="22"/>
          <w:szCs w:val="22"/>
          <w:lang w:val="en-GB"/>
        </w:rPr>
      </w:pPr>
    </w:p>
    <w:p w14:paraId="23ABB374" w14:textId="77777777" w:rsidR="00870871" w:rsidRPr="00B749B8" w:rsidRDefault="00870871" w:rsidP="00870871">
      <w:pPr>
        <w:rPr>
          <w:rFonts w:asciiTheme="majorHAnsi" w:hAnsiTheme="majorHAnsi"/>
          <w:sz w:val="22"/>
          <w:szCs w:val="22"/>
        </w:rPr>
      </w:pPr>
    </w:p>
    <w:sectPr w:rsidR="00870871" w:rsidRPr="00B749B8" w:rsidSect="00B749B8">
      <w:pgSz w:w="11900" w:h="16840"/>
      <w:pgMar w:top="1021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854"/>
    <w:multiLevelType w:val="multilevel"/>
    <w:tmpl w:val="029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35F56"/>
    <w:multiLevelType w:val="multilevel"/>
    <w:tmpl w:val="462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86069"/>
    <w:multiLevelType w:val="multilevel"/>
    <w:tmpl w:val="D34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91EDA"/>
    <w:multiLevelType w:val="multilevel"/>
    <w:tmpl w:val="B590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B04CF"/>
    <w:multiLevelType w:val="multilevel"/>
    <w:tmpl w:val="545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502A8"/>
    <w:multiLevelType w:val="multilevel"/>
    <w:tmpl w:val="2E3C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22DB0"/>
    <w:multiLevelType w:val="multilevel"/>
    <w:tmpl w:val="0A7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C3763"/>
    <w:multiLevelType w:val="hybridMultilevel"/>
    <w:tmpl w:val="166A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71"/>
    <w:rsid w:val="00176CF3"/>
    <w:rsid w:val="003E2E39"/>
    <w:rsid w:val="006E5A36"/>
    <w:rsid w:val="00870871"/>
    <w:rsid w:val="008721DA"/>
    <w:rsid w:val="00B749B8"/>
    <w:rsid w:val="00CC725A"/>
    <w:rsid w:val="00C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7B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87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70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87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70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Westhill School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Pearson</dc:creator>
  <cp:lastModifiedBy>Amy Willson</cp:lastModifiedBy>
  <cp:revision>3</cp:revision>
  <dcterms:created xsi:type="dcterms:W3CDTF">2017-04-04T15:08:00Z</dcterms:created>
  <dcterms:modified xsi:type="dcterms:W3CDTF">2017-04-04T15:25:00Z</dcterms:modified>
</cp:coreProperties>
</file>