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rtl w:val="0"/>
        </w:rPr>
        <w:t xml:space="preserve">JOB DESCRIPTION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right="-21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Post:</w:t>
        <w:tab/>
        <w:tab/>
        <w:tab/>
        <w:tab/>
      </w:r>
      <w:r w:rsidDel="00000000" w:rsidR="00000000" w:rsidRPr="00000000">
        <w:rPr>
          <w:rFonts w:ascii="Arial" w:cs="Arial" w:eastAsia="Arial" w:hAnsi="Arial"/>
          <w:sz w:val="22"/>
          <w:szCs w:val="22"/>
          <w:rtl w:val="0"/>
        </w:rPr>
        <w:t xml:space="preserve">Social Science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T</w:t>
      </w:r>
      <w:r w:rsidDel="00000000" w:rsidR="00000000" w:rsidRPr="00000000">
        <w:rPr>
          <w:rFonts w:ascii="Arial" w:cs="Arial" w:eastAsia="Arial" w:hAnsi="Arial"/>
          <w:sz w:val="22"/>
          <w:szCs w:val="22"/>
          <w:rtl w:val="0"/>
        </w:rPr>
        <w:t xml:space="preserve">eacher (fixed term for academic year 2018/19)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Responsible to:</w:t>
        <w:tab/>
        <w:tab/>
      </w:r>
      <w:r w:rsidDel="00000000" w:rsidR="00000000" w:rsidRPr="00000000">
        <w:rPr>
          <w:rFonts w:ascii="Arial" w:cs="Arial" w:eastAsia="Arial" w:hAnsi="Arial"/>
          <w:sz w:val="22"/>
          <w:szCs w:val="22"/>
          <w:vertAlign w:val="baseline"/>
          <w:rtl w:val="0"/>
        </w:rPr>
        <w:t xml:space="preserve">Head of </w:t>
      </w:r>
      <w:r w:rsidDel="00000000" w:rsidR="00000000" w:rsidRPr="00000000">
        <w:rPr>
          <w:rFonts w:ascii="Arial" w:cs="Arial" w:eastAsia="Arial" w:hAnsi="Arial"/>
          <w:sz w:val="22"/>
          <w:szCs w:val="22"/>
          <w:rtl w:val="0"/>
        </w:rPr>
        <w:t xml:space="preserve">Social Science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ab/>
        <w:tab/>
        <w:tab/>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2880" w:hanging="2880"/>
        <w:contextualSpacing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Co-ordinates with:</w:t>
      </w: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taff both within the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vertAlign w:val="baseline"/>
          <w:rtl w:val="0"/>
        </w:rPr>
        <w:t xml:space="preserve">epartment and across the</w:t>
      </w:r>
      <w:r w:rsidDel="00000000" w:rsidR="00000000" w:rsidRPr="00000000">
        <w:rPr>
          <w:rFonts w:ascii="Arial" w:cs="Arial" w:eastAsia="Arial" w:hAnsi="Arial"/>
          <w:sz w:val="22"/>
          <w:szCs w:val="22"/>
          <w:rtl w:val="0"/>
        </w:rPr>
        <w:t xml:space="preserve"> c</w:t>
      </w:r>
      <w:r w:rsidDel="00000000" w:rsidR="00000000" w:rsidRPr="00000000">
        <w:rPr>
          <w:rFonts w:ascii="Arial" w:cs="Arial" w:eastAsia="Arial" w:hAnsi="Arial"/>
          <w:sz w:val="22"/>
          <w:szCs w:val="22"/>
          <w:vertAlign w:val="baseline"/>
          <w:rtl w:val="0"/>
        </w:rPr>
        <w:t xml:space="preserve">ollege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2880" w:hanging="288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Principal duties of the post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Teaching, Learning and Assessment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360" w:right="642.63779527559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planning and preparing teaching and learning programmes for groups and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1080" w:right="642.6377952755911"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individuals;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1440" w:right="645"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teaching, according to their educational needs, the students assigned to you, including</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and marking of work to be carried out by the student in college and elsewhere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developing and using a range of teaching and learning techniques;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managing the learning process and establishing an effective learning environment;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 managing the integration of new technologies and key skills in taught sessions.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 providing or contributing to oral and written assessments, reports and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references relating to individual students and groups of students;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participating in arrangements for preparing students for public examinations and in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assessing students for the purposes of such examinations; recording and reporting such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and participating in arrangements for students’ presentation for and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supervision during such examinations;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 carrying out diagnostic and other formative assessments in order to determine student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needs and appropriate teaching styles.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Pastoral care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360" w:right="642.63779527559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promoting the general progress and well-being of individual students and of any class or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080" w:right="642.6377952755911"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group of students assigned to you;</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providing guidance and advice to students on educational and social matters and on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their further education and future careers, including information about sources of more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expert advice on specific questions; making relevant records and reports;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 making records of and reports on the personal and social needs of students;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 communicating and consulting with the parents of student;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 communicating and cooperating with persons or organisations outside the college;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 participating in meetings arranged for any of the purposes described above;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Continuing Professional Review and Development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360" w:right="642.63779527559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participating in arrangements made for the review of your performance;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 reviewing from time to time your methods of teaching and programmes of work;</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participating in arrangements for your further training and professional development.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development and quality improvement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360" w:right="642.63779527559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advising and co-operating with the college management and other teachers on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1080" w:right="642.6377952755911"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preparation and development of course of study, teaching materials, teaching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0" w:right="642.6377952755911"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programmes, methods of teaching and assessment and pastoral arrangements;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 assisting in securing quality improvement within the department;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 to be flexible and responsible with preparation for and delivery of new curriculum.</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Discipline, health and safety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360" w:right="642.63779527559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5.</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maintaining good order and discipline among the students and safeguarding                               </w:t>
        <w:tab/>
        <w:t xml:space="preserve">their health and safety both when they are authorised to be on the college                       </w:t>
        <w:tab/>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1080" w:right="642.6377952755911"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premises and when they are engaged in authorised college activities elsewhere;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displaying high levels of customer care at all times;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 promoting college policies and procedures.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Maintain high professional standards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0" w:right="642.6377952755911"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b w:val="1"/>
          <w:sz w:val="22"/>
          <w:szCs w:val="22"/>
          <w:rtl w:val="0"/>
        </w:rPr>
        <w:t xml:space="preserve">     </w:t>
        <w:tab/>
      </w:r>
      <w:r w:rsidDel="00000000" w:rsidR="00000000" w:rsidRPr="00000000">
        <w:rPr>
          <w:rFonts w:ascii="Arial" w:cs="Arial" w:eastAsia="Arial" w:hAnsi="Arial"/>
          <w:sz w:val="22"/>
          <w:szCs w:val="22"/>
          <w:rtl w:val="0"/>
        </w:rPr>
        <w:t xml:space="preserve">a) smart dress and a professional image.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 adhere to all elements of the college’s Safeguarding procedures and ensure that the                 best interests of young people are prioritised.</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 embrace the college equality policy and ensure parity of esteem to all colleagues and students.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 work in line with the Staff Code of Conduct.</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 display a positive and caring attitude.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Cover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720" w:right="642.63779527559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7.     </w:t>
        <w:tab/>
        <w:t xml:space="preserve">As far as it is practicable supervising and providing work for any student whose teacher is not available to teach them within the college guidelines;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Administration</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0" w:right="642.6377952755911"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8.     </w:t>
        <w:tab/>
        <w:t xml:space="preserve">a) participating in administrative and organisational tasks related to such duties                              </w:t>
        <w:tab/>
        <w:t xml:space="preserve">as are described above;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1080" w:right="642.6377952755911"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 attending college corporate functions in support of colleagues, as appropriate;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1080" w:right="642.6377952755911"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 assisting with the recruitment of future students.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1080" w:right="642.6377952755911"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 contribute to the development and activity of the Fylde Coast Teaching School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Alliance, as may be required.</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720" w:firstLine="0"/>
        <w:contextualSpacing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issue: May 2018</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720" w:firstLine="0"/>
        <w:contextualSpacing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720" w:firstLine="0"/>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 of Main Terms and Conditions </w:t>
      </w:r>
    </w:p>
    <w:tbl>
      <w:tblPr>
        <w:tblStyle w:val="Table1"/>
        <w:tblW w:w="100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00"/>
        <w:gridCol w:w="7920"/>
        <w:tblGridChange w:id="0">
          <w:tblGrid>
            <w:gridCol w:w="2100"/>
            <w:gridCol w:w="792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Salary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Points 1-9 of the Sixth Form Colleges Teaching staff salary scale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(Currently £23,396 - £38,748 per annum for full time and  £11,698 to £19,374 per annum for a 0.5fte post).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Working Hours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post commences in August 2018. A full-time teacher is required to work for 195 days in any year (pro rata), and be present in college during college hours (normally 8.30 am to 4.15 pm) You are expected to attend a weekly departmental meeting which will take place outside the core day. </w:t>
            </w:r>
          </w:p>
        </w:tc>
      </w:tr>
      <w:tr>
        <w:trPr>
          <w:trHeight w:val="1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Pension Scheme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auto enrolled into the Teachers Pension Scheme.</w:t>
            </w:r>
          </w:p>
        </w:tc>
      </w:tr>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Blackpool Sixth Form College is fully committed to safeguarding and promoting the welfare of all students, staff and visitors. All posts, including volunteers, are subject to enhanced DBS (Disclosure and Barring Service) clearance.</w:t>
            </w:r>
          </w:p>
        </w:tc>
      </w:tr>
      <w:tr>
        <w:trPr>
          <w:trHeight w:val="3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Payment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Your salary will be paid on the last working day of each month by BACS transfer.</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Health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Appointments to the college are subject to satisfactory health clearance. You will be required to complete a health questionnaire and may be asked to attend a medical.</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References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Two references will be required on application; one must be your most recent employee. Should we not receive these references when requested from the referee you may be asked to follow these up or provide an alternative referee.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Probation period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post is subject to the successful completion of a 12 month probation period. You will have First Year in Post reviews to assess your progress and set targets.</w:t>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sectPr>
      <w:headerReference r:id="rId6" w:type="default"/>
      <w:footerReference r:id="rId7" w:type="default"/>
      <w:pgSz w:h="16838" w:w="11906"/>
      <w:pgMar w:bottom="1133.8582677165355" w:top="1133.8582677165355" w:left="782.3622047244095" w:right="782.362204724409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0"/>
        <w:sz w:val="18"/>
        <w:szCs w:val="18"/>
        <w:vertAlign w:val="baseline"/>
        <w:rtl w:val="0"/>
      </w:rPr>
      <w:t xml:space="preserve">Job Description –</w:t>
    </w:r>
    <w:r w:rsidDel="00000000" w:rsidR="00000000" w:rsidRPr="00000000">
      <w:rPr>
        <w:rFonts w:ascii="Helvetica Neue" w:cs="Helvetica Neue" w:eastAsia="Helvetica Neue" w:hAnsi="Helvetica Neue"/>
        <w:sz w:val="18"/>
        <w:szCs w:val="18"/>
        <w:rtl w:val="0"/>
      </w:rPr>
      <w:t xml:space="preserve"> Social Science</w:t>
    </w:r>
    <w:r w:rsidDel="00000000" w:rsidR="00000000" w:rsidRPr="00000000">
      <w:rPr>
        <w:rFonts w:ascii="Helvetica Neue" w:cs="Helvetica Neue" w:eastAsia="Helvetica Neue" w:hAnsi="Helvetica Neue"/>
        <w:b w:val="0"/>
        <w:sz w:val="18"/>
        <w:szCs w:val="18"/>
        <w:vertAlign w:val="baseline"/>
        <w:rtl w:val="0"/>
      </w:rPr>
      <w:t xml:space="preserve"> T</w:t>
    </w:r>
    <w:r w:rsidDel="00000000" w:rsidR="00000000" w:rsidRPr="00000000">
      <w:rPr>
        <w:rFonts w:ascii="Helvetica Neue" w:cs="Helvetica Neue" w:eastAsia="Helvetica Neue" w:hAnsi="Helvetica Neue"/>
        <w:sz w:val="18"/>
        <w:szCs w:val="18"/>
        <w:rtl w:val="0"/>
      </w:rPr>
      <w:t xml:space="preserve">eacher</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0"/>
        <w:sz w:val="18"/>
        <w:szCs w:val="18"/>
        <w:vertAlign w:val="baseline"/>
        <w:rtl w:val="0"/>
      </w:rPr>
      <w:tab/>
    </w:r>
    <w:r w:rsidDel="00000000" w:rsidR="00000000" w:rsidRPr="00000000">
      <w:rPr>
        <w:rFonts w:ascii="Helvetica Neue" w:cs="Helvetica Neue" w:eastAsia="Helvetica Neue" w:hAnsi="Helvetica Neue"/>
        <w:sz w:val="18"/>
        <w:szCs w:val="18"/>
        <w:rtl w:val="0"/>
      </w:rPr>
      <w:t xml:space="preserve">Follow us on </w:t>
    </w:r>
    <w:r w:rsidDel="00000000" w:rsidR="00000000" w:rsidRPr="00000000">
      <w:rPr>
        <w:rFonts w:ascii="Helvetica Neue" w:cs="Helvetica Neue" w:eastAsia="Helvetica Neue" w:hAnsi="Helvetica Neue"/>
        <w:sz w:val="18"/>
        <w:szCs w:val="18"/>
      </w:rPr>
      <w:drawing>
        <wp:inline distB="114300" distT="114300" distL="114300" distR="114300">
          <wp:extent cx="296137" cy="266700"/>
          <wp:effectExtent b="0" l="0" r="0" t="0"/>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296137" cy="266700"/>
                  </a:xfrm>
                  <a:prstGeom prst="rect"/>
                  <a:ln/>
                </pic:spPr>
              </pic:pic>
            </a:graphicData>
          </a:graphic>
        </wp:inline>
      </w:drawing>
    </w:r>
    <w:hyperlink r:id="rId2">
      <w:r w:rsidDel="00000000" w:rsidR="00000000" w:rsidRPr="00000000">
        <w:rPr>
          <w:rFonts w:ascii="Helvetica Neue" w:cs="Helvetica Neue" w:eastAsia="Helvetica Neue" w:hAnsi="Helvetica Neue"/>
          <w:color w:val="1155cc"/>
          <w:sz w:val="18"/>
          <w:szCs w:val="18"/>
          <w:u w:val="single"/>
          <w:rtl w:val="0"/>
        </w:rPr>
        <w:t xml:space="preserve">https://www.facebook.com/BlackpoolsixthHR/</w:t>
      </w:r>
    </w:hyperlink>
    <w:r w:rsidDel="00000000" w:rsidR="00000000" w:rsidRPr="00000000">
      <w:rPr>
        <w:rFonts w:ascii="Helvetica Neue" w:cs="Helvetica Neue" w:eastAsia="Helvetica Neue" w:hAnsi="Helvetica Neue"/>
        <w:sz w:val="18"/>
        <w:szCs w:val="18"/>
        <w:rtl w:val="0"/>
      </w:rPr>
      <w:t xml:space="preserve"> or </w:t>
    </w:r>
    <w:r w:rsidDel="00000000" w:rsidR="00000000" w:rsidRPr="00000000">
      <w:rPr>
        <w:rFonts w:ascii="Helvetica Neue" w:cs="Helvetica Neue" w:eastAsia="Helvetica Neue" w:hAnsi="Helvetica Neue"/>
        <w:sz w:val="18"/>
        <w:szCs w:val="18"/>
      </w:rPr>
      <w:drawing>
        <wp:inline distB="114300" distT="114300" distL="114300" distR="114300">
          <wp:extent cx="257175" cy="266700"/>
          <wp:effectExtent b="0" l="0" r="0" t="0"/>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257175" cy="266700"/>
                  </a:xfrm>
                  <a:prstGeom prst="rect"/>
                  <a:ln/>
                </pic:spPr>
              </pic:pic>
            </a:graphicData>
          </a:graphic>
        </wp:inline>
      </w:drawing>
    </w:r>
    <w:r w:rsidDel="00000000" w:rsidR="00000000" w:rsidRPr="00000000">
      <w:rPr>
        <w:rFonts w:ascii="Helvetica Neue" w:cs="Helvetica Neue" w:eastAsia="Helvetica Neue" w:hAnsi="Helvetica Neue"/>
        <w:sz w:val="18"/>
        <w:szCs w:val="18"/>
        <w:rtl w:val="0"/>
      </w:rPr>
      <w:t xml:space="preserve"> </w:t>
    </w:r>
    <w:hyperlink r:id="rId4">
      <w:r w:rsidDel="00000000" w:rsidR="00000000" w:rsidRPr="00000000">
        <w:rPr>
          <w:rFonts w:ascii="Helvetica Neue" w:cs="Helvetica Neue" w:eastAsia="Helvetica Neue" w:hAnsi="Helvetica Neue"/>
          <w:color w:val="1155cc"/>
          <w:sz w:val="18"/>
          <w:szCs w:val="18"/>
          <w:u w:val="single"/>
          <w:rtl w:val="0"/>
        </w:rPr>
        <w:t xml:space="preserve">https://twitter.com/hrbsixth</w:t>
      </w:r>
    </w:hyperlink>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Helvetica Neue" w:cs="Helvetica Neue" w:eastAsia="Helvetica Neue" w:hAnsi="Helvetica Neue"/>
        <w:b w:val="0"/>
        <w:sz w:val="18"/>
        <w:szCs w:val="18"/>
        <w:vertAlign w:val="baseline"/>
        <w:rtl w:val="0"/>
      </w:rPr>
      <w:t xml:space="preserve"> </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center" w:pos="4320"/>
        <w:tab w:val="right" w:pos="8640"/>
      </w:tabs>
      <w:contextualSpacing w:val="0"/>
      <w:jc w:val="right"/>
      <w:rPr/>
    </w:pPr>
    <w:r w:rsidDel="00000000" w:rsidR="00000000" w:rsidRPr="00000000">
      <w:rPr>
        <w:rFonts w:ascii="Arial" w:cs="Arial" w:eastAsia="Arial" w:hAnsi="Arial"/>
      </w:rPr>
      <w:drawing>
        <wp:inline distB="0" distT="0" distL="114300" distR="114300">
          <wp:extent cx="670013" cy="518882"/>
          <wp:effectExtent b="0" l="0" r="0" t="0"/>
          <wp:docPr descr="BlackpoolSixthA4Logo" id="2" name="image5.jpg"/>
          <a:graphic>
            <a:graphicData uri="http://schemas.openxmlformats.org/drawingml/2006/picture">
              <pic:pic>
                <pic:nvPicPr>
                  <pic:cNvPr descr="BlackpoolSixthA4Logo" id="0" name="image5.jpg"/>
                  <pic:cNvPicPr preferRelativeResize="0"/>
                </pic:nvPicPr>
                <pic:blipFill>
                  <a:blip r:embed="rId1"/>
                  <a:srcRect b="0" l="0" r="0" t="0"/>
                  <a:stretch>
                    <a:fillRect/>
                  </a:stretch>
                </pic:blipFill>
                <pic:spPr>
                  <a:xfrm>
                    <a:off x="0" y="0"/>
                    <a:ext cx="670013" cy="5188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Helvetica Neue" w:cs="Helvetica Neue" w:eastAsia="Helvetica Neue" w:hAnsi="Helvetica Neue"/>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s://www.facebook.com/BlackpoolsixthHR/" TargetMode="External"/><Relationship Id="rId3" Type="http://schemas.openxmlformats.org/officeDocument/2006/relationships/image" Target="media/image3.png"/><Relationship Id="rId4" Type="http://schemas.openxmlformats.org/officeDocument/2006/relationships/hyperlink" Target="https://twitter.com/hrbsix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