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31CE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</w:rPr>
      </w:pPr>
      <w:r w:rsidRPr="00472388">
        <w:rPr>
          <w:rFonts w:ascii="Adobe Garamond Pro" w:hAnsi="Adobe Garamond Pro" w:cs="Calibri"/>
        </w:rPr>
        <w:t>Person Specification</w:t>
      </w:r>
    </w:p>
    <w:p w14:paraId="0403908B" w14:textId="2E44E776" w:rsidR="008562B7" w:rsidRPr="00472388" w:rsidRDefault="00657B8D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>
        <w:rPr>
          <w:rFonts w:ascii="Adobe Garamond Pro" w:hAnsi="Adobe Garamond Pro" w:cs="Calibri"/>
          <w:b/>
          <w:sz w:val="36"/>
          <w:szCs w:val="36"/>
        </w:rPr>
        <w:t>Special Educational Needs Coordinator (SENCO)</w:t>
      </w:r>
    </w:p>
    <w:p w14:paraId="17CCDCC5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472388">
        <w:rPr>
          <w:rFonts w:ascii="Adobe Garamond Pro" w:hAnsi="Adobe Garamond Pro" w:cs="Calibri"/>
          <w:b/>
          <w:sz w:val="36"/>
          <w:szCs w:val="36"/>
        </w:rPr>
        <w:t>(Full-Time Position)</w:t>
      </w:r>
    </w:p>
    <w:p w14:paraId="293E34DB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0"/>
          <w:szCs w:val="22"/>
        </w:rPr>
      </w:pPr>
    </w:p>
    <w:p w14:paraId="527E6D61" w14:textId="21E73A38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 xml:space="preserve">Salary: 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b/>
          <w:sz w:val="22"/>
          <w:szCs w:val="22"/>
        </w:rPr>
        <w:tab/>
        <w:t xml:space="preserve">              </w:t>
      </w:r>
      <w:r w:rsidR="00657B8D">
        <w:rPr>
          <w:rFonts w:ascii="Adobe Garamond Pro" w:hAnsi="Adobe Garamond Pro" w:cs="Calibri"/>
          <w:sz w:val="22"/>
          <w:szCs w:val="22"/>
        </w:rPr>
        <w:t>£31,000-36</w:t>
      </w:r>
      <w:r w:rsidRPr="00472388">
        <w:rPr>
          <w:rFonts w:ascii="Adobe Garamond Pro" w:hAnsi="Adobe Garamond Pro" w:cs="Calibri"/>
          <w:sz w:val="22"/>
          <w:szCs w:val="22"/>
        </w:rPr>
        <w:t>,000</w:t>
      </w:r>
    </w:p>
    <w:p w14:paraId="57370870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754BA799" w14:textId="77777777" w:rsidR="008562B7" w:rsidRPr="00472388" w:rsidRDefault="008562B7" w:rsidP="008562B7">
      <w:pPr>
        <w:pStyle w:val="NoSpacing"/>
        <w:ind w:left="2160" w:hanging="2160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Work Hours: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>9am to 5pm (with an expectation that out of hours are worked when necessary to achieve objectives)</w:t>
      </w:r>
    </w:p>
    <w:p w14:paraId="72697C8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</w:p>
    <w:p w14:paraId="53DB799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Location:</w:t>
      </w:r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>Cornerstone House, 14 Willis Road, Croydon CR0 2XX</w:t>
      </w:r>
    </w:p>
    <w:p w14:paraId="25D4B6BA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6C72D6BC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bCs/>
          <w:sz w:val="22"/>
          <w:szCs w:val="22"/>
        </w:rPr>
        <w:t>Reporting to</w:t>
      </w:r>
      <w:r w:rsidRPr="00472388">
        <w:rPr>
          <w:rFonts w:ascii="Adobe Garamond Pro" w:hAnsi="Adobe Garamond Pro" w:cs="Calibri"/>
          <w:sz w:val="22"/>
          <w:szCs w:val="22"/>
        </w:rPr>
        <w:t xml:space="preserve">: 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 xml:space="preserve">Project Manager </w:t>
      </w:r>
    </w:p>
    <w:p w14:paraId="0CA4C9FC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399"/>
        <w:gridCol w:w="3765"/>
      </w:tblGrid>
      <w:tr w:rsidR="00C61251" w:rsidRPr="00472388" w14:paraId="23F07342" w14:textId="77777777" w:rsidTr="00010E07">
        <w:tc>
          <w:tcPr>
            <w:tcW w:w="0" w:type="auto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E57A60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  <w:u w:val="single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69486B3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ESSENTIAL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B0041FE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DESIRABLE</w:t>
            </w:r>
          </w:p>
        </w:tc>
      </w:tr>
      <w:tr w:rsidR="00472388" w:rsidRPr="00472388" w14:paraId="0541F2D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5A82777A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RELEVANT EXPERIENCE</w:t>
            </w:r>
          </w:p>
        </w:tc>
        <w:tc>
          <w:tcPr>
            <w:tcW w:w="0" w:type="auto"/>
          </w:tcPr>
          <w:p w14:paraId="24706A6B" w14:textId="31E846B7" w:rsidR="00657B8D" w:rsidRDefault="00657B8D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substantial experience working as part of an additional needs team </w:t>
            </w:r>
          </w:p>
          <w:p w14:paraId="6CCA411A" w14:textId="26307251" w:rsidR="00C61251" w:rsidRDefault="00C61251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substantial experience of effective deployment of staff and/or resources</w:t>
            </w:r>
          </w:p>
          <w:p w14:paraId="52EA70A6" w14:textId="114D9688" w:rsidR="00472388" w:rsidRPr="00863E72" w:rsidRDefault="00C61251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minimum of 3</w:t>
            </w:r>
            <w:r w:rsidR="00472388"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 years’ experience as a classroom teacher in a secondary school, further education or alternative provision, and have firm evidence of successful teaching outcomes </w:t>
            </w:r>
          </w:p>
          <w:p w14:paraId="613BA41D" w14:textId="77777777" w:rsidR="00983ABE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keen interest in developing the teaching of your chosen subject area </w:t>
            </w:r>
          </w:p>
          <w:p w14:paraId="3EC447F6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Evidence of high achievement in teaching across key stages previously taught </w:t>
            </w:r>
          </w:p>
          <w:p w14:paraId="08B50755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Evidence of developing and creating schemes of work, lesson plans, feedback, and tracking </w:t>
            </w:r>
          </w:p>
          <w:p w14:paraId="3B1686CD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An ability to work under pressure and determination to succeed </w:t>
            </w:r>
          </w:p>
          <w:p w14:paraId="6A3E336C" w14:textId="77777777" w:rsidR="00A76B2E" w:rsidRDefault="00A76B2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knowledge of strategies to promote good pupil relationships and high attainment in an inclusive environment </w:t>
            </w:r>
          </w:p>
          <w:p w14:paraId="01ADE127" w14:textId="2A90F67E" w:rsidR="00A76B2E" w:rsidRPr="00863E72" w:rsidRDefault="00A76B2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Proficient knowledge of relevant syllabi </w:t>
            </w:r>
          </w:p>
        </w:tc>
        <w:tc>
          <w:tcPr>
            <w:tcW w:w="0" w:type="auto"/>
          </w:tcPr>
          <w:p w14:paraId="288712C0" w14:textId="6894AC0E" w:rsidR="004C66A9" w:rsidRDefault="00472388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To be experienced and talented </w:t>
            </w:r>
            <w:r w:rsidR="00C61251">
              <w:rPr>
                <w:rFonts w:ascii="Adobe Garamond Pro" w:hAnsi="Adobe Garamond Pro"/>
                <w:sz w:val="22"/>
                <w:szCs w:val="22"/>
              </w:rPr>
              <w:t xml:space="preserve">managing teams, and </w:t>
            </w:r>
            <w:r w:rsidRPr="00863E72">
              <w:rPr>
                <w:rFonts w:ascii="Adobe Garamond Pro" w:hAnsi="Adobe Garamond Pro"/>
                <w:sz w:val="22"/>
                <w:szCs w:val="22"/>
              </w:rPr>
              <w:t>working with challenging young people and adults from a variety of backgrounds, and to have a track record of success in engaging this client group to achieve positive destinations</w:t>
            </w:r>
          </w:p>
          <w:p w14:paraId="2A998E52" w14:textId="5FF5B595" w:rsidR="00C61251" w:rsidRDefault="00C61251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substantial experience of working with external providers to enhance curriculum delivery and pastoral care for students</w:t>
            </w:r>
          </w:p>
          <w:p w14:paraId="2A998E52" w14:textId="5FF5B595" w:rsidR="00C61251" w:rsidRDefault="00C61251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introducing new initiatives and/or of managing change </w:t>
            </w:r>
          </w:p>
          <w:p w14:paraId="22876D97" w14:textId="7043EE24" w:rsidR="00983ABE" w:rsidRDefault="004C66A9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substantial classroom experience (5+</w:t>
            </w:r>
            <w:r w:rsidR="00C61251">
              <w:rPr>
                <w:rFonts w:ascii="Adobe Garamond Pro" w:hAnsi="Adobe Garamond Pro"/>
                <w:sz w:val="22"/>
                <w:szCs w:val="22"/>
              </w:rPr>
              <w:t xml:space="preserve"> years</w:t>
            </w:r>
            <w:r>
              <w:rPr>
                <w:rFonts w:ascii="Adobe Garamond Pro" w:hAnsi="Adobe Garamond Pro"/>
                <w:sz w:val="22"/>
                <w:szCs w:val="22"/>
              </w:rPr>
              <w:t>) in a variety of environments with a variety of student ages and needs</w:t>
            </w:r>
            <w:r w:rsidR="00472388" w:rsidRPr="00863E72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</w:p>
          <w:p w14:paraId="40841199" w14:textId="7913D32F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developing staff through CPD </w:t>
            </w:r>
          </w:p>
          <w:p w14:paraId="4F699D7F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experience of developing partnerships with other organisations</w:t>
            </w:r>
          </w:p>
          <w:p w14:paraId="164D1A5D" w14:textId="77777777" w:rsidR="006831BE" w:rsidRDefault="006831B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worked as part of a team that has been through a successful Ofsted inspection</w:t>
            </w:r>
          </w:p>
          <w:p w14:paraId="56FCCC90" w14:textId="77777777" w:rsidR="00A76B2E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Experience of innovative strategies to enhance teaching and learning </w:t>
            </w:r>
          </w:p>
          <w:p w14:paraId="3E3B553E" w14:textId="378A9A1F" w:rsidR="00A76B2E" w:rsidRPr="00863E72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An ability to be versatile</w:t>
            </w:r>
          </w:p>
        </w:tc>
      </w:tr>
      <w:tr w:rsidR="00472388" w:rsidRPr="00472388" w14:paraId="55B26559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4E0E3663" w14:textId="3B40946B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lastRenderedPageBreak/>
              <w:t>SKILLS AND KNOWLEDGE</w:t>
            </w:r>
          </w:p>
        </w:tc>
        <w:tc>
          <w:tcPr>
            <w:tcW w:w="0" w:type="auto"/>
          </w:tcPr>
          <w:p w14:paraId="0899B8E0" w14:textId="77777777" w:rsidR="00C61251" w:rsidRDefault="00C61251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hold QTS </w:t>
            </w:r>
          </w:p>
          <w:p w14:paraId="0C56142A" w14:textId="2E1A71AE" w:rsidR="00C61251" w:rsidRDefault="00C61251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hold evidence of continuing professional development relevant to the SENCO role</w:t>
            </w:r>
          </w:p>
          <w:p w14:paraId="0EF96493" w14:textId="10940C1C" w:rsidR="0038184A" w:rsidRDefault="0038184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able to show successful practice that embodies the principles of Every Child Matters </w:t>
            </w:r>
          </w:p>
          <w:p w14:paraId="43CD7635" w14:textId="77777777" w:rsidR="00C61251" w:rsidRDefault="00C61251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knowledge and understanding of national and regional education issues relating to provision for students with additional needs </w:t>
            </w:r>
          </w:p>
          <w:p w14:paraId="3C3CB8FA" w14:textId="77777777" w:rsidR="00C61251" w:rsidRDefault="00C61251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strong understanding of effective teaching and learning strategies including </w:t>
            </w:r>
            <w:proofErr w:type="spellStart"/>
            <w:r>
              <w:rPr>
                <w:rFonts w:ascii="Adobe Garamond Pro" w:hAnsi="Adobe Garamond Pro"/>
                <w:sz w:val="22"/>
                <w:szCs w:val="22"/>
              </w:rPr>
              <w:t>BfL</w:t>
            </w:r>
            <w:proofErr w:type="spellEnd"/>
            <w:r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</w:p>
          <w:p w14:paraId="5D83B989" w14:textId="221568FC" w:rsidR="00C61251" w:rsidRDefault="00C61251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knowledge and understanding of current and national issues in relation to student development, student progress and raising achievement at KS3/KS4 </w:t>
            </w:r>
          </w:p>
          <w:p w14:paraId="12495FB7" w14:textId="77777777" w:rsidR="00E0447A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Excellent written and verbal communication skills.</w:t>
            </w:r>
          </w:p>
          <w:p w14:paraId="511153C9" w14:textId="77777777" w:rsidR="00D17B1A" w:rsidRPr="00863E72" w:rsidRDefault="00D17B1A" w:rsidP="00D17B1A">
            <w:pPr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good degree in the relevant area of application </w:t>
            </w:r>
          </w:p>
          <w:p w14:paraId="20C830A5" w14:textId="77777777" w:rsidR="00D17B1A" w:rsidRPr="00863E72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recognised teaching qualification, preferably PGCE-qualified with QTS </w:t>
            </w:r>
          </w:p>
          <w:p w14:paraId="3AFEEFA0" w14:textId="77777777" w:rsidR="00D17B1A" w:rsidRPr="00863E72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minimum of a Level 2 qualification/Grade C in English Language &amp; Mathematics </w:t>
            </w:r>
          </w:p>
          <w:p w14:paraId="29DF4984" w14:textId="7BCE062F" w:rsidR="006831BE" w:rsidRPr="00863E72" w:rsidRDefault="006831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use and promote a wide range of teaching methodologies </w:t>
            </w:r>
          </w:p>
          <w:p w14:paraId="23E9AA9A" w14:textId="77777777" w:rsidR="00983ABE" w:rsidRPr="00863E72" w:rsidRDefault="00E0447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ability to work as a leader and as a team player concurrently</w:t>
            </w:r>
          </w:p>
          <w:p w14:paraId="5642957C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IT skills necessary to undertake all administrative and reporting requirements.</w:t>
            </w:r>
          </w:p>
          <w:p w14:paraId="536D9115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manage workload to meet a range of conflicting deadlines.</w:t>
            </w:r>
          </w:p>
          <w:p w14:paraId="2D63C712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Practical problem-solving skills and an ability to suggest </w:t>
            </w:r>
            <w:r w:rsidR="00985D72" w:rsidRPr="00863E72">
              <w:rPr>
                <w:rFonts w:ascii="Adobe Garamond Pro" w:hAnsi="Adobe Garamond Pro"/>
                <w:sz w:val="22"/>
                <w:szCs w:val="22"/>
              </w:rPr>
              <w:t>options and alternatives.</w:t>
            </w:r>
          </w:p>
          <w:p w14:paraId="719891EC" w14:textId="32460CFA" w:rsidR="00A76B2E" w:rsidRPr="00C61251" w:rsidRDefault="00D17B1A" w:rsidP="00C61251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An ability to plan and resource effective interventions to meet curricular objectives</w:t>
            </w:r>
          </w:p>
        </w:tc>
        <w:tc>
          <w:tcPr>
            <w:tcW w:w="0" w:type="auto"/>
          </w:tcPr>
          <w:p w14:paraId="750A1CA5" w14:textId="4787E79E" w:rsidR="006831BE" w:rsidRPr="00863E72" w:rsidRDefault="006831BE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SEN/SEND training</w:t>
            </w:r>
            <w:r w:rsidR="00C61251">
              <w:rPr>
                <w:rFonts w:ascii="Adobe Garamond Pro" w:hAnsi="Adobe Garamond Pro"/>
                <w:sz w:val="22"/>
                <w:szCs w:val="22"/>
              </w:rPr>
              <w:t>/qualification related to the role of SENCO</w:t>
            </w:r>
          </w:p>
          <w:p w14:paraId="008982E2" w14:textId="77777777" w:rsidR="009A0599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up-to-date knowledge of relevant legislation</w:t>
            </w:r>
            <w:r w:rsidR="00C61251">
              <w:rPr>
                <w:rFonts w:ascii="Adobe Garamond Pro" w:hAnsi="Adobe Garamond Pro"/>
                <w:sz w:val="22"/>
                <w:szCs w:val="22"/>
              </w:rPr>
              <w:t xml:space="preserve"> and school-improvement planning </w:t>
            </w:r>
          </w:p>
          <w:p w14:paraId="2A69549B" w14:textId="08AF9719" w:rsidR="00C61251" w:rsidRPr="00863E72" w:rsidRDefault="00C61251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knowledge and experience of monitoring, evaluation and review processes </w:t>
            </w:r>
          </w:p>
          <w:p w14:paraId="366EDA1D" w14:textId="014E76DF" w:rsidR="00E0447A" w:rsidRPr="00863E72" w:rsidRDefault="00E0447A" w:rsidP="00C61251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To have an </w:t>
            </w:r>
            <w:r w:rsidR="00C61251">
              <w:rPr>
                <w:rFonts w:ascii="Adobe Garamond Pro" w:hAnsi="Adobe Garamond Pro"/>
                <w:sz w:val="22"/>
                <w:szCs w:val="22"/>
              </w:rPr>
              <w:t>understanding of how to track student achievement using data and of intervention strategies to raise achievement</w:t>
            </w:r>
          </w:p>
        </w:tc>
      </w:tr>
      <w:tr w:rsidR="00472388" w:rsidRPr="00472388" w14:paraId="29F48D2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37E6F255" w14:textId="25DF759C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DISPOSITION</w:t>
            </w:r>
          </w:p>
        </w:tc>
        <w:tc>
          <w:tcPr>
            <w:tcW w:w="0" w:type="auto"/>
          </w:tcPr>
          <w:p w14:paraId="31EB690B" w14:textId="77777777" w:rsidR="00983ABE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interest in the needs and concerns of young people with internal and external barriers to success</w:t>
            </w:r>
          </w:p>
          <w:p w14:paraId="38814BC5" w14:textId="77777777" w:rsidR="001C2A91" w:rsidRDefault="001C2A91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dobe Garamond Pro" w:hAnsi="Adobe Garamond Pro"/>
                <w:sz w:val="22"/>
                <w:szCs w:val="22"/>
              </w:rPr>
              <w:t xml:space="preserve">To have the vision to develop the SENCO role within an innovative independent specialist school in South London </w:t>
            </w:r>
          </w:p>
          <w:p w14:paraId="53448681" w14:textId="2D81C169" w:rsidR="001C2A91" w:rsidRDefault="001C2A91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analyse problems, reach considered judgements, resolve issues, and delegate effectively </w:t>
            </w:r>
          </w:p>
          <w:p w14:paraId="1DBE0B38" w14:textId="1EC11613" w:rsidR="000E29CB" w:rsidRPr="00863E72" w:rsidRDefault="000E29C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 motivation to work with children and young people</w:t>
            </w:r>
          </w:p>
          <w:p w14:paraId="2F298D62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Sensitivity to people of different educational, economic, or cultural backgrounds</w:t>
            </w:r>
          </w:p>
          <w:p w14:paraId="11E41A40" w14:textId="77777777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someone who prides themselves on working well in pressurised environments, being honest and open, dynamism, efficiency, and pro-activeness </w:t>
            </w:r>
          </w:p>
          <w:p w14:paraId="76CFB169" w14:textId="5D5F522E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</w:t>
            </w:r>
            <w:r w:rsidR="00AC4178">
              <w:rPr>
                <w:rFonts w:ascii="Adobe Garamond Pro" w:hAnsi="Adobe Garamond Pro"/>
                <w:sz w:val="22"/>
                <w:szCs w:val="22"/>
              </w:rPr>
              <w:t xml:space="preserve">have the ability to form and maintain appropriate relationships and personal boundaries with children and young people </w:t>
            </w:r>
          </w:p>
          <w:p w14:paraId="1A007F1C" w14:textId="54739E2D" w:rsidR="00655C8B" w:rsidRPr="00655C8B" w:rsidRDefault="007F4D35" w:rsidP="00655C8B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positive attitude </w:t>
            </w:r>
            <w:r w:rsidR="00655C8B">
              <w:rPr>
                <w:rFonts w:ascii="Adobe Garamond Pro" w:hAnsi="Adobe Garamond Pro"/>
                <w:sz w:val="22"/>
                <w:szCs w:val="22"/>
              </w:rPr>
              <w:t xml:space="preserve">to the use of authority and maintaining discipline </w:t>
            </w:r>
          </w:p>
          <w:p w14:paraId="6821BFE4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commitment to the values and ethos of The Write Time</w:t>
            </w:r>
          </w:p>
          <w:p w14:paraId="71CB7F1E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patient and flexible</w:t>
            </w:r>
          </w:p>
          <w:p w14:paraId="26D89451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encouraging, of a positive mind-set, supportive and a willing listener</w:t>
            </w:r>
          </w:p>
          <w:p w14:paraId="5DBEA8FD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take constructive feedback to improve the mentoring relationship</w:t>
            </w:r>
          </w:p>
          <w:p w14:paraId="69117C11" w14:textId="5ED188A5" w:rsidR="00655C8B" w:rsidRPr="00863E72" w:rsidRDefault="00655C8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dynamic, creative, energetic and willing to communicate ideas </w:t>
            </w:r>
          </w:p>
          <w:p w14:paraId="7665C946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passion for teaching and frequently going above and beyond the call of duty to best support the people that The Write Time work with</w:t>
            </w:r>
          </w:p>
        </w:tc>
        <w:tc>
          <w:tcPr>
            <w:tcW w:w="0" w:type="auto"/>
          </w:tcPr>
          <w:p w14:paraId="39E77AB1" w14:textId="77777777" w:rsidR="00983ABE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sense of humour and a positive outlook on life</w:t>
            </w:r>
          </w:p>
          <w:p w14:paraId="005AA050" w14:textId="77777777" w:rsidR="00E0447A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work under sustained pressure and a determination to succeed</w:t>
            </w:r>
          </w:p>
          <w:p w14:paraId="728815C9" w14:textId="77777777" w:rsid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 commitment to the value and promotion of vocational and work-related learning</w:t>
            </w:r>
          </w:p>
          <w:p w14:paraId="27740513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substantial stamina and be in good health </w:t>
            </w:r>
          </w:p>
          <w:p w14:paraId="533AA6BC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calm demeanour </w:t>
            </w:r>
          </w:p>
          <w:p w14:paraId="0C1B5590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flexible approach to teaching and a willingness to learn </w:t>
            </w:r>
          </w:p>
          <w:p w14:paraId="2FC4BF88" w14:textId="16D384A2" w:rsidR="00655C8B" w:rsidRP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</w:t>
            </w:r>
            <w:proofErr w:type="gramStart"/>
            <w:r>
              <w:rPr>
                <w:rFonts w:ascii="Adobe Garamond Pro" w:hAnsi="Adobe Garamond Pro"/>
                <w:sz w:val="22"/>
                <w:szCs w:val="22"/>
              </w:rPr>
              <w:t>even handed</w:t>
            </w:r>
            <w:proofErr w:type="gramEnd"/>
            <w:r>
              <w:rPr>
                <w:rFonts w:ascii="Adobe Garamond Pro" w:hAnsi="Adobe Garamond Pro"/>
                <w:sz w:val="22"/>
                <w:szCs w:val="22"/>
              </w:rPr>
              <w:t xml:space="preserve"> approach in all matters </w:t>
            </w:r>
          </w:p>
        </w:tc>
      </w:tr>
    </w:tbl>
    <w:p w14:paraId="25D8546F" w14:textId="2A41A1CE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72BE76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A5A879B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2E112FE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468A981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1E3BB738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3F0B4C2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4537960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41643E4D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3DB6F580" w14:textId="77777777" w:rsidR="008562B7" w:rsidRPr="00472388" w:rsidRDefault="008562B7" w:rsidP="008562B7">
      <w:pPr>
        <w:rPr>
          <w:rFonts w:ascii="Adobe Garamond Pro" w:hAnsi="Adobe Garamond Pro"/>
          <w:i/>
          <w:iCs/>
        </w:rPr>
      </w:pPr>
    </w:p>
    <w:p w14:paraId="2EF50E10" w14:textId="77777777" w:rsidR="003A3127" w:rsidRPr="00472388" w:rsidRDefault="005D02C7">
      <w:pPr>
        <w:rPr>
          <w:rFonts w:ascii="Adobe Garamond Pro" w:hAnsi="Adobe Garamond Pro"/>
        </w:rPr>
      </w:pPr>
    </w:p>
    <w:sectPr w:rsidR="003A3127" w:rsidRPr="00472388" w:rsidSect="00BF20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FBC"/>
    <w:multiLevelType w:val="hybridMultilevel"/>
    <w:tmpl w:val="4264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B2D92"/>
    <w:multiLevelType w:val="hybridMultilevel"/>
    <w:tmpl w:val="11B0CB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3425B2D"/>
    <w:multiLevelType w:val="hybridMultilevel"/>
    <w:tmpl w:val="2348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54E90"/>
    <w:multiLevelType w:val="hybridMultilevel"/>
    <w:tmpl w:val="AE8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241D"/>
    <w:multiLevelType w:val="hybridMultilevel"/>
    <w:tmpl w:val="CAE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C63"/>
    <w:multiLevelType w:val="hybridMultilevel"/>
    <w:tmpl w:val="753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367DB"/>
    <w:multiLevelType w:val="hybridMultilevel"/>
    <w:tmpl w:val="FCF0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199"/>
    <w:multiLevelType w:val="hybridMultilevel"/>
    <w:tmpl w:val="CCAC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10ABC"/>
    <w:multiLevelType w:val="hybridMultilevel"/>
    <w:tmpl w:val="1238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63B3E"/>
    <w:multiLevelType w:val="hybridMultilevel"/>
    <w:tmpl w:val="0C3A643E"/>
    <w:lvl w:ilvl="0" w:tplc="04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0">
    <w:nsid w:val="74F831F4"/>
    <w:multiLevelType w:val="hybridMultilevel"/>
    <w:tmpl w:val="473A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2505A"/>
    <w:multiLevelType w:val="hybridMultilevel"/>
    <w:tmpl w:val="C96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953C8"/>
    <w:multiLevelType w:val="hybridMultilevel"/>
    <w:tmpl w:val="8AFA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E7C5C"/>
    <w:multiLevelType w:val="hybridMultilevel"/>
    <w:tmpl w:val="76A6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7"/>
    <w:rsid w:val="000063B5"/>
    <w:rsid w:val="00010E07"/>
    <w:rsid w:val="000E29CB"/>
    <w:rsid w:val="001C2A91"/>
    <w:rsid w:val="001E4145"/>
    <w:rsid w:val="00352C3A"/>
    <w:rsid w:val="0038184A"/>
    <w:rsid w:val="00411E03"/>
    <w:rsid w:val="00472388"/>
    <w:rsid w:val="00491227"/>
    <w:rsid w:val="004C66A9"/>
    <w:rsid w:val="005D02C7"/>
    <w:rsid w:val="00655C8B"/>
    <w:rsid w:val="00657B8D"/>
    <w:rsid w:val="006831BE"/>
    <w:rsid w:val="00795B66"/>
    <w:rsid w:val="007D4A5C"/>
    <w:rsid w:val="007E4687"/>
    <w:rsid w:val="007F4D35"/>
    <w:rsid w:val="008562B7"/>
    <w:rsid w:val="008613F6"/>
    <w:rsid w:val="00863E72"/>
    <w:rsid w:val="008668F3"/>
    <w:rsid w:val="00983ABE"/>
    <w:rsid w:val="00985D72"/>
    <w:rsid w:val="009A0599"/>
    <w:rsid w:val="00A76B2E"/>
    <w:rsid w:val="00A80DAD"/>
    <w:rsid w:val="00AC4178"/>
    <w:rsid w:val="00B360B0"/>
    <w:rsid w:val="00BF20A6"/>
    <w:rsid w:val="00C258F3"/>
    <w:rsid w:val="00C61251"/>
    <w:rsid w:val="00D17B1A"/>
    <w:rsid w:val="00D33F2E"/>
    <w:rsid w:val="00E01D20"/>
    <w:rsid w:val="00E0447A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8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B7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39"/>
    <w:rsid w:val="0098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Cuthbertson</dc:creator>
  <cp:keywords/>
  <dc:description/>
  <cp:lastModifiedBy>Sam Cuthbertson - The Write Time</cp:lastModifiedBy>
  <cp:revision>2</cp:revision>
  <cp:lastPrinted>2017-12-04T12:53:00Z</cp:lastPrinted>
  <dcterms:created xsi:type="dcterms:W3CDTF">2017-12-20T09:17:00Z</dcterms:created>
  <dcterms:modified xsi:type="dcterms:W3CDTF">2017-12-20T09:17:00Z</dcterms:modified>
</cp:coreProperties>
</file>