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0D" w:rsidRDefault="005C5E0D" w:rsidP="00324CDF">
      <w:pPr>
        <w:jc w:val="center"/>
        <w:rPr>
          <w:rFonts w:cs="Arial"/>
          <w:b/>
          <w:szCs w:val="24"/>
          <w:u w:val="single"/>
        </w:rPr>
      </w:pPr>
    </w:p>
    <w:p w:rsidR="00324CDF" w:rsidRPr="005C5E0D" w:rsidRDefault="00324CDF" w:rsidP="00324CDF">
      <w:pPr>
        <w:jc w:val="center"/>
        <w:rPr>
          <w:rFonts w:cs="Arial"/>
          <w:b/>
          <w:szCs w:val="24"/>
          <w:u w:val="single"/>
        </w:rPr>
      </w:pPr>
      <w:r w:rsidRPr="005C5E0D">
        <w:rPr>
          <w:rFonts w:cs="Arial"/>
          <w:b/>
          <w:szCs w:val="24"/>
          <w:u w:val="single"/>
        </w:rPr>
        <w:t>JOB DESCRIPTION</w:t>
      </w:r>
    </w:p>
    <w:p w:rsidR="00324CDF" w:rsidRDefault="00324CDF" w:rsidP="00324CDF">
      <w:pPr>
        <w:tabs>
          <w:tab w:val="left" w:pos="1020"/>
        </w:tabs>
        <w:rPr>
          <w:b/>
          <w:sz w:val="28"/>
          <w:szCs w:val="28"/>
        </w:rPr>
      </w:pPr>
    </w:p>
    <w:tbl>
      <w:tblPr>
        <w:tblStyle w:val="TableGrid"/>
        <w:tblW w:w="0" w:type="auto"/>
        <w:tblInd w:w="-5" w:type="dxa"/>
        <w:tblLook w:val="04A0" w:firstRow="1" w:lastRow="0" w:firstColumn="1" w:lastColumn="0" w:noHBand="0" w:noVBand="1"/>
      </w:tblPr>
      <w:tblGrid>
        <w:gridCol w:w="2807"/>
        <w:gridCol w:w="7371"/>
      </w:tblGrid>
      <w:tr w:rsidR="00324CDF" w:rsidTr="00324CDF">
        <w:tc>
          <w:tcPr>
            <w:tcW w:w="2807" w:type="dxa"/>
          </w:tcPr>
          <w:p w:rsidR="00324CDF" w:rsidRPr="00324CDF" w:rsidRDefault="00324CDF" w:rsidP="00087477">
            <w:pPr>
              <w:rPr>
                <w:rFonts w:cs="Arial"/>
                <w:b/>
              </w:rPr>
            </w:pPr>
            <w:r w:rsidRPr="00324CDF">
              <w:rPr>
                <w:rFonts w:cs="Arial"/>
                <w:b/>
              </w:rPr>
              <w:t>Post Title:</w:t>
            </w:r>
          </w:p>
        </w:tc>
        <w:tc>
          <w:tcPr>
            <w:tcW w:w="7371" w:type="dxa"/>
          </w:tcPr>
          <w:p w:rsidR="00324CDF" w:rsidRDefault="00304C25" w:rsidP="00087477">
            <w:pPr>
              <w:rPr>
                <w:rFonts w:cs="Arial"/>
              </w:rPr>
            </w:pPr>
            <w:r>
              <w:rPr>
                <w:rFonts w:cs="Arial"/>
              </w:rPr>
              <w:t>Assistant Principal (Standards and Performance)</w:t>
            </w:r>
          </w:p>
        </w:tc>
      </w:tr>
      <w:tr w:rsidR="00324CDF" w:rsidTr="00324CDF">
        <w:tc>
          <w:tcPr>
            <w:tcW w:w="2807" w:type="dxa"/>
          </w:tcPr>
          <w:p w:rsidR="00324CDF" w:rsidRPr="00324CDF" w:rsidRDefault="00324CDF" w:rsidP="00087477">
            <w:pPr>
              <w:rPr>
                <w:rFonts w:cs="Arial"/>
                <w:b/>
              </w:rPr>
            </w:pPr>
            <w:r w:rsidRPr="00324CDF">
              <w:rPr>
                <w:rFonts w:cs="Arial"/>
                <w:b/>
              </w:rPr>
              <w:t>Accountable To:</w:t>
            </w:r>
          </w:p>
        </w:tc>
        <w:tc>
          <w:tcPr>
            <w:tcW w:w="7371" w:type="dxa"/>
          </w:tcPr>
          <w:p w:rsidR="00324CDF" w:rsidRDefault="00324CDF" w:rsidP="00087477">
            <w:pPr>
              <w:rPr>
                <w:rFonts w:cs="Arial"/>
              </w:rPr>
            </w:pPr>
            <w:r>
              <w:rPr>
                <w:rFonts w:cs="Arial"/>
              </w:rPr>
              <w:t>Principal</w:t>
            </w:r>
          </w:p>
        </w:tc>
      </w:tr>
      <w:tr w:rsidR="00324CDF" w:rsidTr="00324CDF">
        <w:tc>
          <w:tcPr>
            <w:tcW w:w="2807" w:type="dxa"/>
          </w:tcPr>
          <w:p w:rsidR="00324CDF" w:rsidRPr="00324CDF" w:rsidRDefault="00324CDF" w:rsidP="00087477">
            <w:pPr>
              <w:rPr>
                <w:rFonts w:cs="Arial"/>
                <w:b/>
              </w:rPr>
            </w:pPr>
            <w:r w:rsidRPr="00324CDF">
              <w:rPr>
                <w:rFonts w:cs="Arial"/>
                <w:b/>
              </w:rPr>
              <w:t>Location:</w:t>
            </w:r>
          </w:p>
        </w:tc>
        <w:tc>
          <w:tcPr>
            <w:tcW w:w="7371" w:type="dxa"/>
          </w:tcPr>
          <w:p w:rsidR="00324CDF" w:rsidRDefault="00324CDF" w:rsidP="00087477">
            <w:pPr>
              <w:rPr>
                <w:rFonts w:cs="Arial"/>
              </w:rPr>
            </w:pPr>
            <w:r>
              <w:rPr>
                <w:rFonts w:cs="Arial"/>
              </w:rPr>
              <w:t xml:space="preserve">The Morley </w:t>
            </w:r>
            <w:r>
              <w:rPr>
                <w:rFonts w:cs="Arial"/>
              </w:rPr>
              <w:t>Academy</w:t>
            </w:r>
          </w:p>
        </w:tc>
      </w:tr>
      <w:tr w:rsidR="00324CDF" w:rsidTr="00324CDF">
        <w:tc>
          <w:tcPr>
            <w:tcW w:w="2807" w:type="dxa"/>
          </w:tcPr>
          <w:p w:rsidR="00324CDF" w:rsidRPr="00324CDF" w:rsidRDefault="00324CDF" w:rsidP="00087477">
            <w:pPr>
              <w:rPr>
                <w:rFonts w:cs="Arial"/>
                <w:b/>
              </w:rPr>
            </w:pPr>
            <w:r w:rsidRPr="00324CDF">
              <w:rPr>
                <w:rFonts w:cs="Arial"/>
                <w:b/>
              </w:rPr>
              <w:t>Scale</w:t>
            </w:r>
          </w:p>
        </w:tc>
        <w:tc>
          <w:tcPr>
            <w:tcW w:w="7371" w:type="dxa"/>
          </w:tcPr>
          <w:p w:rsidR="00324CDF" w:rsidRDefault="00324CDF" w:rsidP="00087477">
            <w:pPr>
              <w:rPr>
                <w:rFonts w:cs="Arial"/>
              </w:rPr>
            </w:pPr>
            <w:r>
              <w:rPr>
                <w:rFonts w:cs="Arial"/>
              </w:rPr>
              <w:t>Leadership Point 11-15</w:t>
            </w:r>
          </w:p>
        </w:tc>
      </w:tr>
    </w:tbl>
    <w:p w:rsidR="00324CDF" w:rsidRPr="00855140" w:rsidRDefault="00324CDF" w:rsidP="00324CDF">
      <w:pPr>
        <w:tabs>
          <w:tab w:val="left" w:pos="1020"/>
        </w:tabs>
        <w:rPr>
          <w:b/>
        </w:rPr>
      </w:pPr>
    </w:p>
    <w:tbl>
      <w:tblPr>
        <w:tblStyle w:val="TableGrid"/>
        <w:tblW w:w="0" w:type="auto"/>
        <w:tblLook w:val="04A0" w:firstRow="1" w:lastRow="0" w:firstColumn="1" w:lastColumn="0" w:noHBand="0" w:noVBand="1"/>
      </w:tblPr>
      <w:tblGrid>
        <w:gridCol w:w="2518"/>
        <w:gridCol w:w="7676"/>
      </w:tblGrid>
      <w:tr w:rsidR="00324CDF" w:rsidRPr="00855140" w:rsidTr="00087477">
        <w:tc>
          <w:tcPr>
            <w:tcW w:w="10194" w:type="dxa"/>
            <w:gridSpan w:val="2"/>
          </w:tcPr>
          <w:p w:rsidR="00324CDF" w:rsidRPr="00A90CB0" w:rsidRDefault="00324CDF" w:rsidP="00087477">
            <w:pPr>
              <w:tabs>
                <w:tab w:val="left" w:pos="1020"/>
              </w:tabs>
              <w:rPr>
                <w:rFonts w:eastAsia="Adobe Gothic Std B" w:cs="Arial"/>
                <w:sz w:val="22"/>
                <w:szCs w:val="22"/>
              </w:rPr>
            </w:pPr>
          </w:p>
          <w:p w:rsidR="00324CDF" w:rsidRPr="00A90CB0" w:rsidRDefault="00324CDF" w:rsidP="00087477">
            <w:pPr>
              <w:tabs>
                <w:tab w:val="left" w:pos="1020"/>
              </w:tabs>
              <w:rPr>
                <w:rFonts w:eastAsia="Adobe Gothic Std B" w:cs="Arial"/>
                <w:b/>
                <w:sz w:val="22"/>
                <w:szCs w:val="22"/>
              </w:rPr>
            </w:pPr>
            <w:r w:rsidRPr="00A90CB0">
              <w:rPr>
                <w:rFonts w:eastAsia="Adobe Gothic Std B" w:cs="Arial"/>
                <w:b/>
                <w:sz w:val="22"/>
                <w:szCs w:val="22"/>
              </w:rPr>
              <w:t xml:space="preserve">The Assistant Principal will be driven by a commitment to creating the best possible educational opportunities for the young people of Leeds, in order to raise aspirations and transform lives.  </w:t>
            </w:r>
          </w:p>
          <w:p w:rsidR="00324CDF" w:rsidRPr="00A90CB0" w:rsidRDefault="00324CDF" w:rsidP="00087477">
            <w:pPr>
              <w:tabs>
                <w:tab w:val="left" w:pos="1020"/>
              </w:tabs>
              <w:rPr>
                <w:rFonts w:cs="Arial"/>
                <w:sz w:val="22"/>
                <w:szCs w:val="22"/>
              </w:rPr>
            </w:pPr>
          </w:p>
        </w:tc>
      </w:tr>
      <w:tr w:rsidR="00324CDF" w:rsidRPr="00855140"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t xml:space="preserve">Overall purpose </w:t>
            </w:r>
          </w:p>
          <w:p w:rsidR="00324CDF" w:rsidRPr="00A90CB0" w:rsidRDefault="00324CDF" w:rsidP="00087477">
            <w:pPr>
              <w:tabs>
                <w:tab w:val="left" w:pos="1020"/>
              </w:tabs>
              <w:rPr>
                <w:rFonts w:cs="Arial"/>
                <w:sz w:val="22"/>
                <w:szCs w:val="22"/>
              </w:rPr>
            </w:pPr>
            <w:r w:rsidRPr="00A90CB0">
              <w:rPr>
                <w:rFonts w:cs="Arial"/>
                <w:sz w:val="22"/>
                <w:szCs w:val="22"/>
              </w:rPr>
              <w:t>of the post of</w:t>
            </w:r>
          </w:p>
          <w:p w:rsidR="00324CDF" w:rsidRPr="00A90CB0" w:rsidRDefault="00324CDF" w:rsidP="00087477">
            <w:pPr>
              <w:tabs>
                <w:tab w:val="left" w:pos="1020"/>
              </w:tabs>
              <w:rPr>
                <w:rFonts w:cs="Arial"/>
                <w:sz w:val="22"/>
                <w:szCs w:val="22"/>
              </w:rPr>
            </w:pPr>
            <w:r w:rsidRPr="00A90CB0">
              <w:rPr>
                <w:rFonts w:cs="Arial"/>
                <w:sz w:val="22"/>
                <w:szCs w:val="22"/>
              </w:rPr>
              <w:t>Assistant</w:t>
            </w:r>
          </w:p>
          <w:p w:rsidR="00324CDF" w:rsidRPr="00A90CB0" w:rsidRDefault="00324CDF" w:rsidP="00087477">
            <w:pPr>
              <w:tabs>
                <w:tab w:val="left" w:pos="1020"/>
              </w:tabs>
              <w:rPr>
                <w:rFonts w:cs="Arial"/>
                <w:sz w:val="22"/>
                <w:szCs w:val="22"/>
              </w:rPr>
            </w:pPr>
            <w:r w:rsidRPr="00A90CB0">
              <w:rPr>
                <w:rFonts w:cs="Arial"/>
                <w:sz w:val="22"/>
                <w:szCs w:val="22"/>
              </w:rPr>
              <w:t>Principal:</w:t>
            </w:r>
          </w:p>
        </w:tc>
        <w:tc>
          <w:tcPr>
            <w:tcW w:w="7676" w:type="dxa"/>
          </w:tcPr>
          <w:p w:rsidR="00324CDF" w:rsidRPr="00A90CB0" w:rsidRDefault="00324CDF" w:rsidP="00324CDF">
            <w:pPr>
              <w:spacing w:before="120"/>
              <w:jc w:val="left"/>
              <w:rPr>
                <w:rFonts w:eastAsia="Adobe Gothic Std B" w:cs="Arial"/>
                <w:sz w:val="22"/>
                <w:szCs w:val="22"/>
              </w:rPr>
            </w:pPr>
            <w:r w:rsidRPr="00A90CB0">
              <w:rPr>
                <w:rFonts w:eastAsia="Adobe Gothic Std B" w:cs="Arial"/>
                <w:sz w:val="22"/>
                <w:szCs w:val="22"/>
              </w:rPr>
              <w:t>Overseen by the Principal, the Assistant Principal will:</w:t>
            </w:r>
          </w:p>
          <w:p w:rsidR="00324CDF" w:rsidRPr="00600AD4" w:rsidRDefault="00324CDF" w:rsidP="00600AD4">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Be committed to supporting the child through their learning journey from </w:t>
            </w:r>
            <w:r w:rsidRPr="00600AD4">
              <w:rPr>
                <w:rFonts w:eastAsia="Adobe Gothic Std B" w:cs="Arial"/>
                <w:sz w:val="22"/>
              </w:rPr>
              <w:t>11 -16 and beyond.</w:t>
            </w:r>
            <w:bookmarkStart w:id="0" w:name="_GoBack"/>
            <w:bookmarkEnd w:id="0"/>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Develop in all students and staff, versatile skills and attitudes required for lifelong learning in a rapidly changing world.</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Promote and instill Outstanding pastoral care, support, guidance, use of assessment, teaching and learning, ensuring students and staff make full use of the whole academy systems to achieve these Outstanding standards. </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Implement rigorous Quality Assurance processes to support the Principal in ensuring that Outstanding standards pervade all aspects of the academy.</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Work in partnership with colleagues across the Trust to positively raise standards for all students and cultivate Outstanding working practices within members of staff. </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Contribute to the process of designing and developing an outstanding, innovative and creative curriculum comprised of high quality academic options, the highest standards in terms of teaching and learning, </w:t>
            </w:r>
            <w:proofErr w:type="spellStart"/>
            <w:r w:rsidRPr="00A90CB0">
              <w:rPr>
                <w:rFonts w:eastAsia="Adobe Gothic Std B" w:cs="Arial"/>
                <w:sz w:val="22"/>
                <w:szCs w:val="22"/>
              </w:rPr>
              <w:t>utilising</w:t>
            </w:r>
            <w:proofErr w:type="spellEnd"/>
            <w:r w:rsidRPr="00A90CB0">
              <w:rPr>
                <w:rFonts w:eastAsia="Adobe Gothic Std B" w:cs="Arial"/>
                <w:sz w:val="22"/>
                <w:szCs w:val="22"/>
              </w:rPr>
              <w:t xml:space="preserve"> the latest technologies where appropriate, in order to </w:t>
            </w:r>
            <w:proofErr w:type="spellStart"/>
            <w:r w:rsidRPr="00A90CB0">
              <w:rPr>
                <w:rFonts w:eastAsia="Adobe Gothic Std B" w:cs="Arial"/>
                <w:sz w:val="22"/>
                <w:szCs w:val="22"/>
              </w:rPr>
              <w:t>maximise</w:t>
            </w:r>
            <w:proofErr w:type="spellEnd"/>
            <w:r w:rsidRPr="00A90CB0">
              <w:rPr>
                <w:rFonts w:eastAsia="Adobe Gothic Std B" w:cs="Arial"/>
                <w:sz w:val="22"/>
                <w:szCs w:val="22"/>
              </w:rPr>
              <w:t xml:space="preserve"> student outcomes and best prepare them for the next stage in their educational journey.</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Model exemplary standards, holding other colleagues to account where the required standards are not met. </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Develop positive external relationships at a local and strategic level, in partnership with The GORSE Academies Trust and others, to promote the continued development of the academy, as a central resource for the community. </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 xml:space="preserve">Support the recruitment of students consistent with the published admissions policy and capacity of the academy.  </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lastRenderedPageBreak/>
              <w:t>Operate within the protocols of Fair Access and local policy to support inclusion and reduce exclusions within the student community.</w:t>
            </w:r>
          </w:p>
          <w:p w:rsidR="00324CDF" w:rsidRPr="00A90CB0" w:rsidRDefault="00324CDF" w:rsidP="00324CDF">
            <w:pPr>
              <w:pStyle w:val="ListParagraph"/>
              <w:numPr>
                <w:ilvl w:val="0"/>
                <w:numId w:val="1"/>
              </w:numPr>
              <w:spacing w:after="200" w:line="276" w:lineRule="auto"/>
              <w:jc w:val="left"/>
              <w:rPr>
                <w:rFonts w:eastAsia="Adobe Gothic Std B" w:cs="Arial"/>
                <w:sz w:val="22"/>
                <w:szCs w:val="22"/>
              </w:rPr>
            </w:pPr>
            <w:r w:rsidRPr="00A90CB0">
              <w:rPr>
                <w:rFonts w:eastAsia="Adobe Gothic Std B" w:cs="Arial"/>
                <w:sz w:val="22"/>
                <w:szCs w:val="22"/>
              </w:rPr>
              <w:t>Be committed to an ethos of self-learning and development.</w:t>
            </w:r>
          </w:p>
        </w:tc>
      </w:tr>
      <w:tr w:rsidR="00324CDF" w:rsidRPr="00855140"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lastRenderedPageBreak/>
              <w:t>Strategic direction</w:t>
            </w:r>
          </w:p>
          <w:p w:rsidR="00324CDF" w:rsidRPr="00A90CB0" w:rsidRDefault="00324CDF" w:rsidP="00087477">
            <w:pPr>
              <w:tabs>
                <w:tab w:val="left" w:pos="1020"/>
              </w:tabs>
              <w:rPr>
                <w:rFonts w:cs="Arial"/>
                <w:sz w:val="22"/>
                <w:szCs w:val="22"/>
              </w:rPr>
            </w:pPr>
            <w:r w:rsidRPr="00A90CB0">
              <w:rPr>
                <w:rFonts w:cs="Arial"/>
                <w:sz w:val="22"/>
                <w:szCs w:val="22"/>
              </w:rPr>
              <w:t>and development:</w:t>
            </w:r>
          </w:p>
        </w:tc>
        <w:tc>
          <w:tcPr>
            <w:tcW w:w="7676" w:type="dxa"/>
          </w:tcPr>
          <w:p w:rsidR="00324CDF" w:rsidRPr="00A90CB0" w:rsidRDefault="00324CDF" w:rsidP="005C5E0D">
            <w:pPr>
              <w:pStyle w:val="ListParagraph"/>
              <w:numPr>
                <w:ilvl w:val="0"/>
                <w:numId w:val="9"/>
              </w:numPr>
              <w:spacing w:before="120" w:after="200" w:line="276" w:lineRule="auto"/>
              <w:jc w:val="left"/>
              <w:rPr>
                <w:rFonts w:eastAsia="Adobe Gothic Std B" w:cs="Arial"/>
                <w:sz w:val="22"/>
                <w:szCs w:val="22"/>
              </w:rPr>
            </w:pPr>
            <w:r w:rsidRPr="00A90CB0">
              <w:rPr>
                <w:rFonts w:eastAsia="Adobe Gothic Std B" w:cs="Arial"/>
                <w:sz w:val="22"/>
                <w:szCs w:val="22"/>
              </w:rPr>
              <w:t>Support the Principal in the communication of the vision, effective management and operational efficiency to fulfil the ethos of the academy.</w:t>
            </w:r>
          </w:p>
          <w:p w:rsidR="00324CDF" w:rsidRPr="00A90CB0" w:rsidRDefault="00324CDF" w:rsidP="00324CDF">
            <w:pPr>
              <w:pStyle w:val="ListParagraph"/>
              <w:numPr>
                <w:ilvl w:val="0"/>
                <w:numId w:val="2"/>
              </w:numPr>
              <w:spacing w:after="200" w:line="276" w:lineRule="auto"/>
              <w:jc w:val="left"/>
              <w:rPr>
                <w:rFonts w:eastAsia="Adobe Gothic Std B" w:cs="Arial"/>
                <w:sz w:val="22"/>
                <w:szCs w:val="22"/>
              </w:rPr>
            </w:pPr>
            <w:r w:rsidRPr="00A90CB0">
              <w:rPr>
                <w:rFonts w:eastAsia="Adobe Gothic Std B" w:cs="Arial"/>
                <w:sz w:val="22"/>
                <w:szCs w:val="22"/>
              </w:rPr>
              <w:t xml:space="preserve">Lead on key specific areas of responsibility that ensure the </w:t>
            </w:r>
            <w:proofErr w:type="spellStart"/>
            <w:r w:rsidRPr="00A90CB0">
              <w:rPr>
                <w:rFonts w:eastAsia="Adobe Gothic Std B" w:cs="Arial"/>
                <w:sz w:val="22"/>
                <w:szCs w:val="22"/>
              </w:rPr>
              <w:t>realisation</w:t>
            </w:r>
            <w:proofErr w:type="spellEnd"/>
            <w:r w:rsidRPr="00A90CB0">
              <w:rPr>
                <w:rFonts w:eastAsia="Adobe Gothic Std B" w:cs="Arial"/>
                <w:sz w:val="22"/>
                <w:szCs w:val="22"/>
              </w:rPr>
              <w:t xml:space="preserve"> of an exceptional educational provision for all young people at the academy.</w:t>
            </w:r>
          </w:p>
          <w:p w:rsidR="00324CDF" w:rsidRPr="00A90CB0" w:rsidRDefault="00324CDF" w:rsidP="00324CDF">
            <w:pPr>
              <w:pStyle w:val="ListParagraph"/>
              <w:numPr>
                <w:ilvl w:val="0"/>
                <w:numId w:val="2"/>
              </w:numPr>
              <w:spacing w:after="200" w:line="276" w:lineRule="auto"/>
              <w:jc w:val="left"/>
              <w:rPr>
                <w:rFonts w:eastAsia="Adobe Gothic Std B" w:cs="Arial"/>
                <w:sz w:val="22"/>
                <w:szCs w:val="22"/>
              </w:rPr>
            </w:pPr>
            <w:r w:rsidRPr="00A90CB0">
              <w:rPr>
                <w:rFonts w:eastAsia="Adobe Gothic Std B" w:cs="Arial"/>
                <w:sz w:val="22"/>
                <w:szCs w:val="22"/>
              </w:rPr>
              <w:t xml:space="preserve">Work in conjunction with The GORSE Academies Trust, community, business and industry partners and other local community and educational </w:t>
            </w:r>
            <w:proofErr w:type="spellStart"/>
            <w:r w:rsidRPr="00A90CB0">
              <w:rPr>
                <w:rFonts w:eastAsia="Adobe Gothic Std B" w:cs="Arial"/>
                <w:sz w:val="22"/>
                <w:szCs w:val="22"/>
              </w:rPr>
              <w:t>organisations</w:t>
            </w:r>
            <w:proofErr w:type="spellEnd"/>
            <w:r w:rsidRPr="00A90CB0">
              <w:rPr>
                <w:rFonts w:eastAsia="Adobe Gothic Std B" w:cs="Arial"/>
                <w:sz w:val="22"/>
                <w:szCs w:val="22"/>
              </w:rPr>
              <w:t xml:space="preserve"> to develop reciprocal opportunities.</w:t>
            </w:r>
          </w:p>
        </w:tc>
      </w:tr>
      <w:tr w:rsidR="00324CDF" w:rsidRPr="00855140"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t xml:space="preserve">Learning and </w:t>
            </w:r>
          </w:p>
          <w:p w:rsidR="00324CDF" w:rsidRPr="00A90CB0" w:rsidRDefault="00324CDF" w:rsidP="00087477">
            <w:pPr>
              <w:tabs>
                <w:tab w:val="left" w:pos="1020"/>
              </w:tabs>
              <w:rPr>
                <w:rFonts w:cs="Arial"/>
                <w:sz w:val="22"/>
                <w:szCs w:val="22"/>
              </w:rPr>
            </w:pPr>
            <w:r w:rsidRPr="00A90CB0">
              <w:rPr>
                <w:rFonts w:cs="Arial"/>
                <w:sz w:val="22"/>
                <w:szCs w:val="22"/>
              </w:rPr>
              <w:t>Teaching:</w:t>
            </w:r>
          </w:p>
          <w:p w:rsidR="00324CDF" w:rsidRPr="00A90CB0" w:rsidRDefault="00324CDF" w:rsidP="00087477">
            <w:pPr>
              <w:tabs>
                <w:tab w:val="left" w:pos="1020"/>
              </w:tabs>
              <w:rPr>
                <w:rFonts w:cs="Arial"/>
                <w:sz w:val="22"/>
                <w:szCs w:val="22"/>
              </w:rPr>
            </w:pPr>
          </w:p>
        </w:tc>
        <w:tc>
          <w:tcPr>
            <w:tcW w:w="7676" w:type="dxa"/>
          </w:tcPr>
          <w:p w:rsidR="00324CDF" w:rsidRPr="00A90CB0" w:rsidRDefault="00324CDF" w:rsidP="005C5E0D">
            <w:pPr>
              <w:pStyle w:val="ListParagraph"/>
              <w:numPr>
                <w:ilvl w:val="0"/>
                <w:numId w:val="10"/>
              </w:numPr>
              <w:spacing w:before="120" w:after="200" w:line="276" w:lineRule="auto"/>
              <w:jc w:val="left"/>
              <w:rPr>
                <w:rFonts w:eastAsia="Adobe Gothic Std B" w:cs="Arial"/>
                <w:sz w:val="22"/>
                <w:szCs w:val="22"/>
              </w:rPr>
            </w:pPr>
            <w:r w:rsidRPr="00A90CB0">
              <w:rPr>
                <w:rFonts w:eastAsia="Adobe Gothic Std B" w:cs="Arial"/>
                <w:sz w:val="22"/>
                <w:szCs w:val="22"/>
              </w:rPr>
              <w:t>Design and develop an innovative and motivating curriculum in conjunction with the academy’s staff and Trust peers, matched to students’ needs.</w:t>
            </w:r>
          </w:p>
          <w:p w:rsidR="00324CDF" w:rsidRPr="00A90CB0" w:rsidRDefault="00324CDF" w:rsidP="00324CDF">
            <w:pPr>
              <w:pStyle w:val="ListParagraph"/>
              <w:numPr>
                <w:ilvl w:val="0"/>
                <w:numId w:val="3"/>
              </w:numPr>
              <w:spacing w:before="120" w:after="200" w:line="276" w:lineRule="auto"/>
              <w:ind w:left="777" w:hanging="357"/>
              <w:jc w:val="left"/>
              <w:rPr>
                <w:rFonts w:eastAsia="Adobe Gothic Std B" w:cs="Arial"/>
                <w:sz w:val="22"/>
                <w:szCs w:val="22"/>
              </w:rPr>
            </w:pPr>
            <w:r w:rsidRPr="00A90CB0">
              <w:rPr>
                <w:rFonts w:eastAsia="Adobe Gothic Std B" w:cs="Arial"/>
                <w:sz w:val="22"/>
                <w:szCs w:val="22"/>
              </w:rPr>
              <w:t>Drive up expectations and promote an aspirational culture.</w:t>
            </w:r>
          </w:p>
          <w:p w:rsidR="00324CDF" w:rsidRPr="00A90CB0" w:rsidRDefault="00324CDF" w:rsidP="00324CDF">
            <w:pPr>
              <w:pStyle w:val="ListParagraph"/>
              <w:numPr>
                <w:ilvl w:val="0"/>
                <w:numId w:val="3"/>
              </w:numPr>
              <w:spacing w:before="120" w:after="200" w:line="276" w:lineRule="auto"/>
              <w:ind w:left="777" w:hanging="357"/>
              <w:jc w:val="left"/>
              <w:rPr>
                <w:rFonts w:eastAsia="Adobe Gothic Std B" w:cs="Arial"/>
                <w:b/>
                <w:sz w:val="22"/>
                <w:szCs w:val="22"/>
              </w:rPr>
            </w:pPr>
            <w:r w:rsidRPr="00A90CB0">
              <w:rPr>
                <w:rFonts w:eastAsia="Adobe Gothic Std B" w:cs="Arial"/>
                <w:sz w:val="22"/>
                <w:szCs w:val="22"/>
              </w:rPr>
              <w:t>Ensure focused, data driven improvement.</w:t>
            </w:r>
          </w:p>
          <w:p w:rsidR="00324CDF" w:rsidRPr="00A90CB0" w:rsidRDefault="00324CDF" w:rsidP="00324CDF">
            <w:pPr>
              <w:pStyle w:val="ListParagraph"/>
              <w:numPr>
                <w:ilvl w:val="0"/>
                <w:numId w:val="3"/>
              </w:numPr>
              <w:spacing w:after="200" w:line="276" w:lineRule="auto"/>
              <w:jc w:val="left"/>
              <w:rPr>
                <w:rFonts w:eastAsia="Adobe Gothic Std B" w:cs="Arial"/>
                <w:b/>
                <w:sz w:val="22"/>
                <w:szCs w:val="22"/>
              </w:rPr>
            </w:pPr>
            <w:r w:rsidRPr="00A90CB0">
              <w:rPr>
                <w:rFonts w:eastAsia="Adobe Gothic Std B" w:cs="Arial"/>
                <w:sz w:val="22"/>
                <w:szCs w:val="22"/>
              </w:rPr>
              <w:t>Involve students in decision-making processes by developing policies and practices that treat students as partners in the learning process.</w:t>
            </w:r>
          </w:p>
          <w:p w:rsidR="00324CDF" w:rsidRPr="00A90CB0" w:rsidRDefault="00324CDF" w:rsidP="00324CDF">
            <w:pPr>
              <w:pStyle w:val="ListParagraph"/>
              <w:numPr>
                <w:ilvl w:val="0"/>
                <w:numId w:val="3"/>
              </w:numPr>
              <w:spacing w:after="200" w:line="276" w:lineRule="auto"/>
              <w:jc w:val="left"/>
              <w:rPr>
                <w:rFonts w:eastAsia="Adobe Gothic Std B" w:cs="Arial"/>
                <w:b/>
                <w:sz w:val="22"/>
                <w:szCs w:val="22"/>
              </w:rPr>
            </w:pPr>
            <w:r w:rsidRPr="00A90CB0">
              <w:rPr>
                <w:rFonts w:eastAsia="Adobe Gothic Std B" w:cs="Arial"/>
                <w:sz w:val="22"/>
                <w:szCs w:val="22"/>
              </w:rPr>
              <w:t>Promote and model inspirational teaching and learning around all subjects.</w:t>
            </w:r>
          </w:p>
          <w:p w:rsidR="00324CDF" w:rsidRPr="00A90CB0" w:rsidRDefault="00324CDF" w:rsidP="00324CDF">
            <w:pPr>
              <w:pStyle w:val="ListParagraph"/>
              <w:numPr>
                <w:ilvl w:val="0"/>
                <w:numId w:val="3"/>
              </w:numPr>
              <w:spacing w:after="200" w:line="276" w:lineRule="auto"/>
              <w:jc w:val="left"/>
              <w:rPr>
                <w:rFonts w:eastAsia="Adobe Gothic Std B" w:cs="Arial"/>
                <w:b/>
                <w:sz w:val="22"/>
                <w:szCs w:val="22"/>
              </w:rPr>
            </w:pPr>
            <w:proofErr w:type="spellStart"/>
            <w:r w:rsidRPr="00A90CB0">
              <w:rPr>
                <w:rFonts w:eastAsia="Adobe Gothic Std B" w:cs="Arial"/>
                <w:sz w:val="22"/>
                <w:szCs w:val="22"/>
              </w:rPr>
              <w:t>Recognise</w:t>
            </w:r>
            <w:proofErr w:type="spellEnd"/>
            <w:r w:rsidRPr="00A90CB0">
              <w:rPr>
                <w:rFonts w:eastAsia="Adobe Gothic Std B" w:cs="Arial"/>
                <w:sz w:val="22"/>
                <w:szCs w:val="22"/>
              </w:rPr>
              <w:t xml:space="preserve"> the importance of self-evaluation in raising standards.</w:t>
            </w:r>
          </w:p>
          <w:p w:rsidR="00324CDF" w:rsidRPr="00A90CB0" w:rsidRDefault="00324CDF" w:rsidP="00324CDF">
            <w:pPr>
              <w:pStyle w:val="ListParagraph"/>
              <w:numPr>
                <w:ilvl w:val="0"/>
                <w:numId w:val="3"/>
              </w:numPr>
              <w:spacing w:after="200" w:line="276" w:lineRule="auto"/>
              <w:jc w:val="left"/>
              <w:rPr>
                <w:rFonts w:eastAsia="Adobe Gothic Std B" w:cs="Arial"/>
                <w:sz w:val="22"/>
                <w:szCs w:val="22"/>
              </w:rPr>
            </w:pPr>
            <w:r w:rsidRPr="00A90CB0">
              <w:rPr>
                <w:rFonts w:eastAsia="Adobe Gothic Std B" w:cs="Arial"/>
                <w:sz w:val="22"/>
                <w:szCs w:val="22"/>
              </w:rPr>
              <w:t>Manage pastoral care, student welfare, child protection and anti-bullying procedures effectively.</w:t>
            </w:r>
          </w:p>
          <w:p w:rsidR="00324CDF" w:rsidRPr="00A90CB0" w:rsidRDefault="00324CDF" w:rsidP="00324CDF">
            <w:pPr>
              <w:pStyle w:val="ListParagraph"/>
              <w:numPr>
                <w:ilvl w:val="0"/>
                <w:numId w:val="3"/>
              </w:numPr>
              <w:spacing w:before="120" w:after="200" w:line="276" w:lineRule="auto"/>
              <w:ind w:left="777" w:hanging="357"/>
              <w:jc w:val="left"/>
              <w:rPr>
                <w:rFonts w:eastAsia="Adobe Gothic Std B" w:cs="Arial"/>
                <w:sz w:val="22"/>
                <w:szCs w:val="22"/>
              </w:rPr>
            </w:pPr>
            <w:r w:rsidRPr="00A90CB0">
              <w:rPr>
                <w:rFonts w:eastAsia="Adobe Gothic Std B" w:cs="Arial"/>
                <w:sz w:val="22"/>
                <w:szCs w:val="22"/>
              </w:rPr>
              <w:t>Ensure the effective transition and support of any SEND students, including the development, with qualified staff, of EHCPs where necessary.</w:t>
            </w:r>
          </w:p>
        </w:tc>
      </w:tr>
      <w:tr w:rsidR="00324CDF"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t>Leading and</w:t>
            </w:r>
          </w:p>
          <w:p w:rsidR="00324CDF" w:rsidRPr="00A90CB0" w:rsidRDefault="00324CDF" w:rsidP="00087477">
            <w:pPr>
              <w:tabs>
                <w:tab w:val="left" w:pos="1020"/>
              </w:tabs>
              <w:rPr>
                <w:rFonts w:cs="Arial"/>
                <w:sz w:val="22"/>
                <w:szCs w:val="22"/>
              </w:rPr>
            </w:pPr>
            <w:r w:rsidRPr="00A90CB0">
              <w:rPr>
                <w:rFonts w:cs="Arial"/>
                <w:sz w:val="22"/>
                <w:szCs w:val="22"/>
              </w:rPr>
              <w:t>managing staff:</w:t>
            </w:r>
          </w:p>
        </w:tc>
        <w:tc>
          <w:tcPr>
            <w:tcW w:w="7676" w:type="dxa"/>
          </w:tcPr>
          <w:p w:rsidR="00324CDF" w:rsidRPr="00A90CB0" w:rsidRDefault="00324CDF" w:rsidP="005C5E0D">
            <w:pPr>
              <w:pStyle w:val="ListParagraph"/>
              <w:numPr>
                <w:ilvl w:val="0"/>
                <w:numId w:val="11"/>
              </w:numPr>
              <w:spacing w:before="120"/>
              <w:jc w:val="left"/>
              <w:rPr>
                <w:rFonts w:eastAsia="Adobe Gothic Std B" w:cs="Arial"/>
                <w:sz w:val="22"/>
                <w:szCs w:val="22"/>
              </w:rPr>
            </w:pPr>
            <w:r w:rsidRPr="00A90CB0">
              <w:rPr>
                <w:rFonts w:eastAsia="Adobe Gothic Std B" w:cs="Arial"/>
                <w:sz w:val="22"/>
                <w:szCs w:val="22"/>
              </w:rPr>
              <w:t>Promote the academy vision and values and an ethos in which the highest achievements are expected from all members of the academy community.</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eastAsia="Adobe Gothic Std B" w:cs="Arial"/>
                <w:sz w:val="22"/>
                <w:szCs w:val="22"/>
              </w:rPr>
              <w:t>Establish and develop effective team working practices.</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eastAsia="Adobe Gothic Std B" w:cs="Arial"/>
                <w:sz w:val="22"/>
                <w:szCs w:val="22"/>
              </w:rPr>
              <w:t>Develop rigorous procedures for monitoring the performance of all staff including setting objectives and individual personal development plans, including reference to the Trust’s staff appraisal policies.</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eastAsia="Adobe Gothic Std B" w:cs="Arial"/>
                <w:sz w:val="22"/>
                <w:szCs w:val="22"/>
              </w:rPr>
              <w:t>Ensure an aspirational and motivational culture is developed, sustained and celebrated.</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eastAsia="Adobe Gothic Std B" w:cs="Arial"/>
                <w:sz w:val="22"/>
                <w:szCs w:val="22"/>
              </w:rPr>
              <w:t xml:space="preserve">Be able to </w:t>
            </w:r>
            <w:proofErr w:type="spellStart"/>
            <w:r w:rsidRPr="00A90CB0">
              <w:rPr>
                <w:rFonts w:eastAsia="Adobe Gothic Std B" w:cs="Arial"/>
                <w:sz w:val="22"/>
                <w:szCs w:val="22"/>
              </w:rPr>
              <w:t>prioritise</w:t>
            </w:r>
            <w:proofErr w:type="spellEnd"/>
            <w:r w:rsidRPr="00A90CB0">
              <w:rPr>
                <w:rFonts w:eastAsia="Adobe Gothic Std B" w:cs="Arial"/>
                <w:sz w:val="22"/>
                <w:szCs w:val="22"/>
              </w:rPr>
              <w:t>, be efficient and meet deadlines.</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cs="Arial"/>
                <w:sz w:val="22"/>
                <w:szCs w:val="22"/>
              </w:rPr>
              <w:t xml:space="preserve">Be an effective and clear line manager. </w:t>
            </w:r>
          </w:p>
          <w:p w:rsidR="00324CDF" w:rsidRPr="00A90CB0" w:rsidRDefault="00324CDF" w:rsidP="00324CDF">
            <w:pPr>
              <w:pStyle w:val="ListParagraph"/>
              <w:numPr>
                <w:ilvl w:val="0"/>
                <w:numId w:val="4"/>
              </w:numPr>
              <w:spacing w:after="200" w:line="276" w:lineRule="auto"/>
              <w:jc w:val="left"/>
              <w:rPr>
                <w:rFonts w:eastAsia="Adobe Gothic Std B" w:cs="Arial"/>
                <w:sz w:val="22"/>
                <w:szCs w:val="22"/>
              </w:rPr>
            </w:pPr>
            <w:r w:rsidRPr="00A90CB0">
              <w:rPr>
                <w:rFonts w:cs="Arial"/>
                <w:sz w:val="22"/>
                <w:szCs w:val="22"/>
              </w:rPr>
              <w:lastRenderedPageBreak/>
              <w:t xml:space="preserve">Seek to communicate effectively to ensure that a collaborative leadership approach is prominent within which, where appropriate, consistency and parity pervade. </w:t>
            </w:r>
          </w:p>
        </w:tc>
      </w:tr>
      <w:tr w:rsidR="00324CDF"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lastRenderedPageBreak/>
              <w:t xml:space="preserve">Efficient and </w:t>
            </w:r>
          </w:p>
          <w:p w:rsidR="00324CDF" w:rsidRPr="00A90CB0" w:rsidRDefault="00324CDF" w:rsidP="00087477">
            <w:pPr>
              <w:tabs>
                <w:tab w:val="left" w:pos="1020"/>
              </w:tabs>
              <w:rPr>
                <w:rFonts w:cs="Arial"/>
                <w:sz w:val="22"/>
                <w:szCs w:val="22"/>
              </w:rPr>
            </w:pPr>
            <w:r w:rsidRPr="00A90CB0">
              <w:rPr>
                <w:rFonts w:cs="Arial"/>
                <w:sz w:val="22"/>
                <w:szCs w:val="22"/>
              </w:rPr>
              <w:t>effective use of</w:t>
            </w:r>
          </w:p>
          <w:p w:rsidR="00324CDF" w:rsidRPr="00A90CB0" w:rsidRDefault="00324CDF" w:rsidP="00087477">
            <w:pPr>
              <w:tabs>
                <w:tab w:val="left" w:pos="1020"/>
              </w:tabs>
              <w:rPr>
                <w:rFonts w:cs="Arial"/>
                <w:sz w:val="22"/>
                <w:szCs w:val="22"/>
              </w:rPr>
            </w:pPr>
            <w:r w:rsidRPr="00A90CB0">
              <w:rPr>
                <w:rFonts w:cs="Arial"/>
                <w:sz w:val="22"/>
                <w:szCs w:val="22"/>
              </w:rPr>
              <w:t xml:space="preserve">staff and </w:t>
            </w:r>
          </w:p>
          <w:p w:rsidR="00324CDF" w:rsidRPr="00A90CB0" w:rsidRDefault="00324CDF" w:rsidP="00087477">
            <w:pPr>
              <w:tabs>
                <w:tab w:val="left" w:pos="1020"/>
              </w:tabs>
              <w:rPr>
                <w:rFonts w:cs="Arial"/>
                <w:sz w:val="22"/>
                <w:szCs w:val="22"/>
              </w:rPr>
            </w:pPr>
            <w:r w:rsidRPr="00A90CB0">
              <w:rPr>
                <w:rFonts w:cs="Arial"/>
                <w:sz w:val="22"/>
                <w:szCs w:val="22"/>
              </w:rPr>
              <w:t>resources:</w:t>
            </w:r>
          </w:p>
        </w:tc>
        <w:tc>
          <w:tcPr>
            <w:tcW w:w="7676" w:type="dxa"/>
          </w:tcPr>
          <w:p w:rsidR="00324CDF" w:rsidRPr="00A90CB0" w:rsidRDefault="00324CDF" w:rsidP="005C5E0D">
            <w:pPr>
              <w:pStyle w:val="ListParagraph"/>
              <w:numPr>
                <w:ilvl w:val="0"/>
                <w:numId w:val="12"/>
              </w:numPr>
              <w:spacing w:before="120"/>
              <w:jc w:val="left"/>
              <w:rPr>
                <w:rFonts w:eastAsia="Adobe Gothic Std B" w:cs="Arial"/>
                <w:sz w:val="22"/>
                <w:szCs w:val="22"/>
              </w:rPr>
            </w:pPr>
            <w:r w:rsidRPr="00A90CB0">
              <w:rPr>
                <w:rFonts w:eastAsia="Adobe Gothic Std B" w:cs="Arial"/>
                <w:sz w:val="22"/>
                <w:szCs w:val="22"/>
              </w:rPr>
              <w:t>Ensure that the allocation and use of accommodation provides a positive and safe learning environment that promotes the highest achievement for all.</w:t>
            </w:r>
          </w:p>
          <w:p w:rsidR="00324CDF" w:rsidRPr="00A90CB0" w:rsidRDefault="00324CDF" w:rsidP="00324CDF">
            <w:pPr>
              <w:pStyle w:val="ListParagraph"/>
              <w:numPr>
                <w:ilvl w:val="0"/>
                <w:numId w:val="5"/>
              </w:numPr>
              <w:spacing w:after="200" w:line="276" w:lineRule="auto"/>
              <w:jc w:val="left"/>
              <w:rPr>
                <w:rFonts w:eastAsia="Adobe Gothic Std B" w:cs="Arial"/>
                <w:sz w:val="22"/>
                <w:szCs w:val="22"/>
              </w:rPr>
            </w:pPr>
            <w:r w:rsidRPr="00A90CB0">
              <w:rPr>
                <w:rFonts w:eastAsia="Adobe Gothic Std B" w:cs="Arial"/>
                <w:sz w:val="22"/>
                <w:szCs w:val="22"/>
              </w:rPr>
              <w:t>Develop the academy’s commercial opportunities.</w:t>
            </w:r>
          </w:p>
          <w:p w:rsidR="00324CDF" w:rsidRPr="00A90CB0" w:rsidRDefault="00324CDF" w:rsidP="00324CDF">
            <w:pPr>
              <w:pStyle w:val="ListParagraph"/>
              <w:numPr>
                <w:ilvl w:val="0"/>
                <w:numId w:val="5"/>
              </w:numPr>
              <w:spacing w:after="200" w:line="276" w:lineRule="auto"/>
              <w:jc w:val="left"/>
              <w:rPr>
                <w:rFonts w:eastAsia="Adobe Gothic Std B" w:cs="Arial"/>
                <w:sz w:val="22"/>
                <w:szCs w:val="22"/>
              </w:rPr>
            </w:pPr>
            <w:r w:rsidRPr="00A90CB0">
              <w:rPr>
                <w:rFonts w:eastAsia="Adobe Gothic Std B" w:cs="Arial"/>
                <w:sz w:val="22"/>
                <w:szCs w:val="22"/>
              </w:rPr>
              <w:t xml:space="preserve">Play a key role in the design and </w:t>
            </w:r>
            <w:proofErr w:type="spellStart"/>
            <w:r w:rsidRPr="00A90CB0">
              <w:rPr>
                <w:rFonts w:eastAsia="Adobe Gothic Std B" w:cs="Arial"/>
                <w:sz w:val="22"/>
                <w:szCs w:val="22"/>
              </w:rPr>
              <w:t>realisation</w:t>
            </w:r>
            <w:proofErr w:type="spellEnd"/>
            <w:r w:rsidRPr="00A90CB0">
              <w:rPr>
                <w:rFonts w:eastAsia="Adobe Gothic Std B" w:cs="Arial"/>
                <w:sz w:val="22"/>
                <w:szCs w:val="22"/>
              </w:rPr>
              <w:t xml:space="preserve"> of the development of the site</w:t>
            </w:r>
          </w:p>
          <w:p w:rsidR="00324CDF" w:rsidRPr="00A90CB0" w:rsidRDefault="00324CDF" w:rsidP="00324CDF">
            <w:pPr>
              <w:pStyle w:val="ListParagraph"/>
              <w:numPr>
                <w:ilvl w:val="0"/>
                <w:numId w:val="5"/>
              </w:numPr>
              <w:spacing w:after="200" w:line="276" w:lineRule="auto"/>
              <w:jc w:val="left"/>
              <w:rPr>
                <w:rFonts w:eastAsia="Adobe Gothic Std B" w:cs="Arial"/>
                <w:sz w:val="22"/>
                <w:szCs w:val="22"/>
              </w:rPr>
            </w:pPr>
            <w:r w:rsidRPr="00A90CB0">
              <w:rPr>
                <w:rFonts w:eastAsia="Adobe Gothic Std B" w:cs="Arial"/>
                <w:sz w:val="22"/>
                <w:szCs w:val="22"/>
              </w:rPr>
              <w:t>Monitor the use of the academy’s funds.</w:t>
            </w:r>
          </w:p>
        </w:tc>
      </w:tr>
      <w:tr w:rsidR="00324CDF" w:rsidTr="00087477">
        <w:tc>
          <w:tcPr>
            <w:tcW w:w="2518" w:type="dxa"/>
          </w:tcPr>
          <w:p w:rsidR="00324CDF" w:rsidRPr="00A90CB0" w:rsidRDefault="00324CDF" w:rsidP="00087477">
            <w:pPr>
              <w:tabs>
                <w:tab w:val="left" w:pos="1020"/>
              </w:tabs>
              <w:rPr>
                <w:rFonts w:cs="Arial"/>
                <w:sz w:val="22"/>
                <w:szCs w:val="22"/>
              </w:rPr>
            </w:pPr>
            <w:r w:rsidRPr="00A90CB0">
              <w:rPr>
                <w:rFonts w:cs="Arial"/>
                <w:sz w:val="22"/>
                <w:szCs w:val="22"/>
              </w:rPr>
              <w:t>Accountability:</w:t>
            </w:r>
          </w:p>
        </w:tc>
        <w:tc>
          <w:tcPr>
            <w:tcW w:w="7676" w:type="dxa"/>
          </w:tcPr>
          <w:p w:rsidR="00324CDF" w:rsidRPr="00A90CB0" w:rsidRDefault="00324CDF" w:rsidP="005C5E0D">
            <w:pPr>
              <w:pStyle w:val="ListParagraph"/>
              <w:numPr>
                <w:ilvl w:val="0"/>
                <w:numId w:val="13"/>
              </w:numPr>
              <w:spacing w:before="120"/>
              <w:jc w:val="left"/>
              <w:rPr>
                <w:rFonts w:eastAsia="Adobe Gothic Std B" w:cs="Arial"/>
                <w:sz w:val="22"/>
                <w:szCs w:val="22"/>
              </w:rPr>
            </w:pPr>
            <w:r w:rsidRPr="00A90CB0">
              <w:rPr>
                <w:rFonts w:eastAsia="Adobe Gothic Std B" w:cs="Arial"/>
                <w:sz w:val="22"/>
                <w:szCs w:val="22"/>
              </w:rPr>
              <w:t>Work effectively with the Principal, the Executive Principal, The Chief Executive Officer, the Chair of the Local Governing Body and the Local Governing Body itself as well as other colleagues on the Senior Leadership Team to enable it to meet its responsibilities for securing effective teaching and learning and high standards of achievement, and for achieving efficiencies and value for money.</w:t>
            </w:r>
          </w:p>
          <w:p w:rsidR="00324CDF" w:rsidRPr="00A90CB0" w:rsidRDefault="00324CDF" w:rsidP="00324CDF">
            <w:pPr>
              <w:pStyle w:val="ListParagraph"/>
              <w:numPr>
                <w:ilvl w:val="0"/>
                <w:numId w:val="6"/>
              </w:numPr>
              <w:spacing w:before="120" w:after="200" w:line="276" w:lineRule="auto"/>
              <w:ind w:left="714" w:hanging="357"/>
              <w:jc w:val="left"/>
              <w:rPr>
                <w:rFonts w:eastAsia="Adobe Gothic Std B" w:cs="Arial"/>
                <w:sz w:val="22"/>
                <w:szCs w:val="22"/>
              </w:rPr>
            </w:pPr>
            <w:r w:rsidRPr="00A90CB0">
              <w:rPr>
                <w:rFonts w:eastAsia="Adobe Gothic Std B" w:cs="Arial"/>
                <w:sz w:val="22"/>
                <w:szCs w:val="22"/>
              </w:rPr>
              <w:t>Work closely with the Board of The GORSE Academies Trust, its other academies, strategic partners and stakeholders.</w:t>
            </w:r>
          </w:p>
          <w:p w:rsidR="00324CDF" w:rsidRPr="00A90CB0" w:rsidRDefault="00324CDF" w:rsidP="00324CDF">
            <w:pPr>
              <w:pStyle w:val="ListParagraph"/>
              <w:numPr>
                <w:ilvl w:val="0"/>
                <w:numId w:val="6"/>
              </w:numPr>
              <w:spacing w:before="120" w:after="200" w:line="276" w:lineRule="auto"/>
              <w:ind w:left="714" w:hanging="357"/>
              <w:jc w:val="left"/>
              <w:rPr>
                <w:rFonts w:eastAsia="Adobe Gothic Std B" w:cs="Arial"/>
                <w:sz w:val="22"/>
                <w:szCs w:val="22"/>
              </w:rPr>
            </w:pPr>
            <w:r w:rsidRPr="00A90CB0">
              <w:rPr>
                <w:rFonts w:eastAsia="Adobe Gothic Std B" w:cs="Arial"/>
                <w:sz w:val="22"/>
                <w:szCs w:val="22"/>
              </w:rPr>
              <w:t xml:space="preserve">Hold colleagues reporting to you to account, bringing to the attention of the Principal any areas of note. </w:t>
            </w:r>
          </w:p>
        </w:tc>
      </w:tr>
    </w:tbl>
    <w:p w:rsidR="00324CDF" w:rsidRDefault="00324CDF" w:rsidP="00324CDF">
      <w:pPr>
        <w:tabs>
          <w:tab w:val="left" w:pos="1020"/>
        </w:tabs>
        <w:rPr>
          <w:rFonts w:cs="Arial"/>
          <w:szCs w:val="24"/>
        </w:rPr>
      </w:pPr>
    </w:p>
    <w:p w:rsidR="005C5E0D" w:rsidRDefault="005C5E0D" w:rsidP="00324CDF">
      <w:pPr>
        <w:tabs>
          <w:tab w:val="left" w:pos="1020"/>
        </w:tabs>
        <w:rPr>
          <w:rFonts w:cs="Arial"/>
          <w:szCs w:val="24"/>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A90CB0" w:rsidRDefault="00A90CB0" w:rsidP="005C5E0D">
      <w:pPr>
        <w:jc w:val="center"/>
        <w:rPr>
          <w:rFonts w:cs="Arial"/>
          <w:b/>
          <w:color w:val="000000"/>
          <w:u w:val="single"/>
        </w:rPr>
      </w:pPr>
    </w:p>
    <w:p w:rsidR="00324CDF" w:rsidRPr="005C5E0D" w:rsidRDefault="005C5E0D" w:rsidP="005C5E0D">
      <w:pPr>
        <w:jc w:val="center"/>
        <w:rPr>
          <w:rFonts w:cs="Arial"/>
          <w:b/>
          <w:color w:val="000000"/>
          <w:u w:val="single"/>
        </w:rPr>
      </w:pPr>
      <w:r w:rsidRPr="005C5E0D">
        <w:rPr>
          <w:rFonts w:cs="Arial"/>
          <w:b/>
          <w:color w:val="000000"/>
          <w:u w:val="single"/>
        </w:rPr>
        <w:lastRenderedPageBreak/>
        <w:t>PERSON SPECIFICATION</w:t>
      </w:r>
    </w:p>
    <w:p w:rsidR="005C5E0D" w:rsidRDefault="005C5E0D" w:rsidP="00324CDF">
      <w:pPr>
        <w:rPr>
          <w:rFonts w:cs="Arial"/>
          <w:b/>
          <w:color w:val="000000"/>
          <w:sz w:val="22"/>
        </w:rPr>
      </w:pPr>
    </w:p>
    <w:p w:rsidR="00324CDF" w:rsidRPr="009C5E98" w:rsidRDefault="005C5E0D" w:rsidP="00324CDF">
      <w:pPr>
        <w:rPr>
          <w:rFonts w:cs="Arial"/>
          <w:b/>
          <w:color w:val="000000"/>
          <w:sz w:val="22"/>
        </w:rPr>
      </w:pPr>
      <w:r>
        <w:rPr>
          <w:rFonts w:cs="Arial"/>
          <w:b/>
          <w:color w:val="000000"/>
          <w:sz w:val="22"/>
        </w:rPr>
        <w:t>Qualifications and Experience</w:t>
      </w:r>
    </w:p>
    <w:p w:rsidR="00324CDF" w:rsidRPr="009C5E98" w:rsidRDefault="00324CDF" w:rsidP="00324CDF">
      <w:pPr>
        <w:rPr>
          <w:rFonts w:cs="Arial"/>
          <w:b/>
          <w:color w:val="000000"/>
          <w:sz w:val="22"/>
        </w:rPr>
      </w:pPr>
    </w:p>
    <w:p w:rsidR="00324CDF" w:rsidRPr="009C5E98" w:rsidRDefault="00324CDF" w:rsidP="00324CDF">
      <w:pPr>
        <w:numPr>
          <w:ilvl w:val="0"/>
          <w:numId w:val="7"/>
        </w:numPr>
        <w:jc w:val="left"/>
        <w:rPr>
          <w:rFonts w:cs="Arial"/>
          <w:color w:val="000000"/>
          <w:sz w:val="22"/>
        </w:rPr>
      </w:pPr>
      <w:r w:rsidRPr="009C5E98">
        <w:rPr>
          <w:rFonts w:cs="Arial"/>
          <w:color w:val="000000"/>
          <w:sz w:val="22"/>
        </w:rPr>
        <w:t>An honours graduate (or equivalent) with Qualified Teacher Status.</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a commitment to further professional training.</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whole school impact in a secondary school.</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ongoing professional development.</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successful team leadership.</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good organisational and management competence.</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having led change and developed behaviour for learning through innovation.</w:t>
      </w:r>
    </w:p>
    <w:p w:rsidR="00324CDF" w:rsidRPr="009C5E98" w:rsidRDefault="00324CDF" w:rsidP="00324CDF">
      <w:pPr>
        <w:numPr>
          <w:ilvl w:val="0"/>
          <w:numId w:val="7"/>
        </w:numPr>
        <w:jc w:val="left"/>
        <w:rPr>
          <w:rFonts w:cs="Arial"/>
          <w:color w:val="000000"/>
          <w:sz w:val="22"/>
        </w:rPr>
      </w:pPr>
      <w:r w:rsidRPr="009C5E98">
        <w:rPr>
          <w:rFonts w:cs="Arial"/>
          <w:color w:val="000000"/>
          <w:sz w:val="22"/>
        </w:rPr>
        <w:t>Ability to contribute to the continued professional learning of colleagues.</w:t>
      </w:r>
    </w:p>
    <w:p w:rsidR="00324CDF" w:rsidRPr="009C5E98" w:rsidRDefault="00324CDF" w:rsidP="00324CDF">
      <w:pPr>
        <w:numPr>
          <w:ilvl w:val="0"/>
          <w:numId w:val="7"/>
        </w:numPr>
        <w:jc w:val="left"/>
        <w:rPr>
          <w:rFonts w:cs="Arial"/>
          <w:color w:val="000000"/>
          <w:sz w:val="22"/>
        </w:rPr>
      </w:pPr>
      <w:r w:rsidRPr="009C5E98">
        <w:rPr>
          <w:rFonts w:cs="Arial"/>
          <w:color w:val="000000"/>
          <w:sz w:val="22"/>
        </w:rPr>
        <w:t>Understanding of up-to-date curriculum developments and qualification and performance measure changes.</w:t>
      </w:r>
    </w:p>
    <w:p w:rsidR="00324CDF" w:rsidRPr="009C5E98" w:rsidRDefault="00324CDF" w:rsidP="00324CDF">
      <w:pPr>
        <w:numPr>
          <w:ilvl w:val="0"/>
          <w:numId w:val="7"/>
        </w:numPr>
        <w:jc w:val="left"/>
        <w:rPr>
          <w:rFonts w:cs="Arial"/>
          <w:color w:val="000000"/>
          <w:sz w:val="22"/>
        </w:rPr>
      </w:pPr>
      <w:r w:rsidRPr="009C5E98">
        <w:rPr>
          <w:rFonts w:cs="Arial"/>
          <w:color w:val="000000"/>
          <w:sz w:val="22"/>
        </w:rPr>
        <w:t>Experience of the use of data to raise standards.</w:t>
      </w:r>
    </w:p>
    <w:p w:rsidR="00324CDF" w:rsidRPr="009C5E98" w:rsidRDefault="00324CDF" w:rsidP="00324CDF">
      <w:pPr>
        <w:numPr>
          <w:ilvl w:val="0"/>
          <w:numId w:val="7"/>
        </w:numPr>
        <w:jc w:val="left"/>
        <w:rPr>
          <w:rFonts w:cs="Arial"/>
          <w:color w:val="000000"/>
          <w:sz w:val="22"/>
        </w:rPr>
      </w:pPr>
      <w:r w:rsidRPr="009C5E98">
        <w:rPr>
          <w:rFonts w:cs="Arial"/>
          <w:color w:val="000000"/>
          <w:sz w:val="22"/>
        </w:rPr>
        <w:t>Experience of engaging effectively with parents and carers in learning.</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significantly improving achievement levels for young people.</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analysing</w:t>
      </w:r>
      <w:r>
        <w:rPr>
          <w:rFonts w:cs="Arial"/>
          <w:color w:val="000000"/>
          <w:sz w:val="22"/>
        </w:rPr>
        <w:t>, using and interpreting</w:t>
      </w:r>
      <w:r w:rsidRPr="009C5E98">
        <w:rPr>
          <w:rFonts w:cs="Arial"/>
          <w:color w:val="000000"/>
          <w:sz w:val="22"/>
        </w:rPr>
        <w:t xml:space="preserve"> assessment data.</w:t>
      </w:r>
    </w:p>
    <w:p w:rsidR="004D39DA" w:rsidRDefault="00324CDF" w:rsidP="004D39DA">
      <w:pPr>
        <w:numPr>
          <w:ilvl w:val="0"/>
          <w:numId w:val="7"/>
        </w:numPr>
        <w:jc w:val="left"/>
        <w:rPr>
          <w:rFonts w:cs="Arial"/>
          <w:color w:val="000000"/>
          <w:sz w:val="22"/>
        </w:rPr>
      </w:pPr>
      <w:r w:rsidRPr="009C5E98">
        <w:rPr>
          <w:rFonts w:cs="Arial"/>
          <w:color w:val="000000"/>
          <w:sz w:val="22"/>
        </w:rPr>
        <w:t>Evidence of having implemented and led whole school strategies.</w:t>
      </w:r>
    </w:p>
    <w:p w:rsidR="004D39DA" w:rsidRPr="004D39DA" w:rsidRDefault="004D39DA" w:rsidP="004D39DA">
      <w:pPr>
        <w:numPr>
          <w:ilvl w:val="0"/>
          <w:numId w:val="7"/>
        </w:numPr>
        <w:jc w:val="left"/>
        <w:rPr>
          <w:rFonts w:cs="Arial"/>
          <w:color w:val="000000"/>
          <w:sz w:val="22"/>
        </w:rPr>
      </w:pPr>
      <w:r w:rsidRPr="004D39DA">
        <w:rPr>
          <w:rFonts w:cs="Arial"/>
          <w:sz w:val="22"/>
          <w:szCs w:val="18"/>
        </w:rPr>
        <w:t>Knowledge and understanding regarding Safeguarding, Child Protection and Prevent</w:t>
      </w:r>
      <w:r w:rsidRPr="004D39DA">
        <w:rPr>
          <w:rFonts w:cs="Arial"/>
          <w:sz w:val="22"/>
          <w:szCs w:val="18"/>
        </w:rPr>
        <w:t>.</w:t>
      </w:r>
    </w:p>
    <w:p w:rsidR="00324CDF" w:rsidRPr="009C5E98" w:rsidRDefault="00324CDF" w:rsidP="00324CDF">
      <w:pPr>
        <w:rPr>
          <w:rFonts w:cs="Arial"/>
          <w:color w:val="000000"/>
          <w:sz w:val="22"/>
        </w:rPr>
      </w:pPr>
    </w:p>
    <w:p w:rsidR="00324CDF" w:rsidRDefault="00324CDF" w:rsidP="00324CDF">
      <w:pPr>
        <w:rPr>
          <w:rFonts w:cs="Arial"/>
          <w:b/>
          <w:color w:val="000000"/>
          <w:sz w:val="22"/>
        </w:rPr>
      </w:pPr>
    </w:p>
    <w:p w:rsidR="00324CDF" w:rsidRPr="009C5E98" w:rsidRDefault="00324CDF" w:rsidP="00324CDF">
      <w:pPr>
        <w:rPr>
          <w:rFonts w:cs="Arial"/>
          <w:b/>
          <w:color w:val="000000"/>
          <w:sz w:val="22"/>
        </w:rPr>
      </w:pPr>
      <w:r w:rsidRPr="009C5E98">
        <w:rPr>
          <w:rFonts w:cs="Arial"/>
          <w:b/>
          <w:color w:val="000000"/>
          <w:sz w:val="22"/>
        </w:rPr>
        <w:t>Personal Qualities</w:t>
      </w:r>
    </w:p>
    <w:p w:rsidR="00324CDF" w:rsidRPr="009C5E98" w:rsidRDefault="00324CDF" w:rsidP="00324CDF">
      <w:pPr>
        <w:rPr>
          <w:rFonts w:cs="Arial"/>
          <w:b/>
          <w:color w:val="000000"/>
          <w:sz w:val="22"/>
        </w:rPr>
      </w:pPr>
    </w:p>
    <w:p w:rsidR="00324CDF" w:rsidRPr="009C5E98" w:rsidRDefault="00324CDF" w:rsidP="00324CDF">
      <w:pPr>
        <w:rPr>
          <w:rFonts w:cs="Arial"/>
          <w:color w:val="000000"/>
          <w:sz w:val="22"/>
        </w:rPr>
      </w:pPr>
      <w:r w:rsidRPr="009C5E98">
        <w:rPr>
          <w:rFonts w:cs="Arial"/>
          <w:color w:val="000000"/>
          <w:sz w:val="22"/>
        </w:rPr>
        <w:t>The successful candidate will have:</w:t>
      </w:r>
    </w:p>
    <w:p w:rsidR="00324CDF" w:rsidRPr="009C5E98" w:rsidRDefault="00324CDF" w:rsidP="00324CDF">
      <w:pPr>
        <w:rPr>
          <w:rFonts w:cs="Arial"/>
          <w:b/>
          <w:color w:val="000000"/>
          <w:sz w:val="22"/>
        </w:rPr>
      </w:pPr>
    </w:p>
    <w:p w:rsidR="00324CDF" w:rsidRPr="009C5E98" w:rsidRDefault="00324CDF" w:rsidP="00324CDF">
      <w:pPr>
        <w:numPr>
          <w:ilvl w:val="0"/>
          <w:numId w:val="7"/>
        </w:numPr>
        <w:jc w:val="left"/>
        <w:rPr>
          <w:rFonts w:cs="Arial"/>
          <w:color w:val="000000"/>
          <w:sz w:val="22"/>
        </w:rPr>
      </w:pPr>
      <w:r w:rsidRPr="009C5E98">
        <w:rPr>
          <w:rFonts w:cs="Arial"/>
          <w:color w:val="000000"/>
          <w:sz w:val="22"/>
        </w:rPr>
        <w:t>A positive and optimistic approach to working with young people.</w:t>
      </w:r>
    </w:p>
    <w:p w:rsidR="00324CDF" w:rsidRPr="009C5E98" w:rsidRDefault="00324CDF" w:rsidP="00324CDF">
      <w:pPr>
        <w:numPr>
          <w:ilvl w:val="0"/>
          <w:numId w:val="7"/>
        </w:numPr>
        <w:jc w:val="left"/>
        <w:rPr>
          <w:rFonts w:cs="Arial"/>
          <w:color w:val="000000"/>
          <w:sz w:val="22"/>
        </w:rPr>
      </w:pPr>
      <w:r w:rsidRPr="009C5E98">
        <w:rPr>
          <w:rFonts w:cs="Arial"/>
          <w:color w:val="000000"/>
          <w:sz w:val="22"/>
        </w:rPr>
        <w:t>The ability to motivate, inspire confidence in students, consult and encourage.</w:t>
      </w:r>
    </w:p>
    <w:p w:rsidR="00324CDF" w:rsidRPr="009C5E98" w:rsidRDefault="00324CDF" w:rsidP="00324CDF">
      <w:pPr>
        <w:numPr>
          <w:ilvl w:val="0"/>
          <w:numId w:val="7"/>
        </w:numPr>
        <w:jc w:val="left"/>
        <w:rPr>
          <w:rFonts w:cs="Arial"/>
          <w:color w:val="000000"/>
          <w:sz w:val="22"/>
        </w:rPr>
      </w:pPr>
      <w:r w:rsidRPr="009C5E98">
        <w:rPr>
          <w:rFonts w:cs="Arial"/>
          <w:color w:val="000000"/>
          <w:sz w:val="22"/>
        </w:rPr>
        <w:t>Excellent inter-personal and communication skills.</w:t>
      </w:r>
    </w:p>
    <w:p w:rsidR="00324CDF" w:rsidRPr="009C5E98" w:rsidRDefault="00324CDF" w:rsidP="00324CDF">
      <w:pPr>
        <w:numPr>
          <w:ilvl w:val="0"/>
          <w:numId w:val="7"/>
        </w:numPr>
        <w:jc w:val="left"/>
        <w:rPr>
          <w:rFonts w:cs="Arial"/>
          <w:color w:val="000000"/>
          <w:sz w:val="22"/>
        </w:rPr>
      </w:pPr>
      <w:r w:rsidRPr="009C5E98">
        <w:rPr>
          <w:rFonts w:cs="Arial"/>
          <w:color w:val="000000"/>
          <w:sz w:val="22"/>
        </w:rPr>
        <w:t>The ability to set high expectations and challenge under-achievement whilst retaining a positive and encouraging working relationship.</w:t>
      </w:r>
    </w:p>
    <w:p w:rsidR="00324CDF" w:rsidRPr="009C5E98" w:rsidRDefault="00324CDF" w:rsidP="00324CDF">
      <w:pPr>
        <w:numPr>
          <w:ilvl w:val="0"/>
          <w:numId w:val="7"/>
        </w:numPr>
        <w:jc w:val="left"/>
        <w:rPr>
          <w:rFonts w:cs="Arial"/>
          <w:color w:val="000000"/>
          <w:sz w:val="22"/>
        </w:rPr>
      </w:pPr>
      <w:r w:rsidRPr="009C5E98">
        <w:rPr>
          <w:rFonts w:cs="Arial"/>
          <w:color w:val="000000"/>
          <w:sz w:val="22"/>
        </w:rPr>
        <w:t>A good focus on standards in order to raise achievements.</w:t>
      </w:r>
    </w:p>
    <w:p w:rsidR="00324CDF" w:rsidRPr="009C5E98" w:rsidRDefault="00324CDF" w:rsidP="00324CDF">
      <w:pPr>
        <w:numPr>
          <w:ilvl w:val="0"/>
          <w:numId w:val="7"/>
        </w:numPr>
        <w:jc w:val="left"/>
        <w:rPr>
          <w:rFonts w:cs="Arial"/>
          <w:color w:val="000000"/>
          <w:sz w:val="22"/>
        </w:rPr>
      </w:pPr>
      <w:r w:rsidRPr="009C5E98">
        <w:rPr>
          <w:rFonts w:cs="Arial"/>
          <w:color w:val="000000"/>
          <w:sz w:val="22"/>
        </w:rPr>
        <w:t>A calm and clear approach when problem solving.</w:t>
      </w:r>
    </w:p>
    <w:p w:rsidR="00324CDF" w:rsidRPr="009C5E98" w:rsidRDefault="00324CDF" w:rsidP="00324CDF">
      <w:pPr>
        <w:numPr>
          <w:ilvl w:val="0"/>
          <w:numId w:val="7"/>
        </w:numPr>
        <w:jc w:val="left"/>
        <w:rPr>
          <w:rFonts w:cs="Arial"/>
          <w:color w:val="000000"/>
          <w:sz w:val="22"/>
        </w:rPr>
      </w:pPr>
      <w:r w:rsidRPr="009C5E98">
        <w:rPr>
          <w:rFonts w:cs="Arial"/>
          <w:color w:val="000000"/>
          <w:sz w:val="22"/>
        </w:rPr>
        <w:t>Ability to form and maintain appropriate relationships and personal boundaries with children in accordance with safeguarding practice.</w:t>
      </w:r>
    </w:p>
    <w:p w:rsidR="00324CDF" w:rsidRPr="009C5E98" w:rsidRDefault="00324CDF" w:rsidP="00324CDF">
      <w:pPr>
        <w:numPr>
          <w:ilvl w:val="0"/>
          <w:numId w:val="7"/>
        </w:numPr>
        <w:jc w:val="left"/>
        <w:rPr>
          <w:rFonts w:cs="Arial"/>
          <w:color w:val="000000"/>
          <w:sz w:val="22"/>
        </w:rPr>
      </w:pPr>
      <w:r w:rsidRPr="009C5E98">
        <w:rPr>
          <w:rFonts w:cs="Arial"/>
          <w:color w:val="000000"/>
          <w:sz w:val="22"/>
        </w:rPr>
        <w:t>Emotional intelligence.</w:t>
      </w:r>
    </w:p>
    <w:p w:rsidR="00324CDF" w:rsidRPr="009C5E98" w:rsidRDefault="00324CDF" w:rsidP="00324CDF">
      <w:pPr>
        <w:numPr>
          <w:ilvl w:val="0"/>
          <w:numId w:val="7"/>
        </w:numPr>
        <w:jc w:val="left"/>
        <w:rPr>
          <w:rFonts w:cs="Arial"/>
          <w:color w:val="000000"/>
          <w:sz w:val="22"/>
        </w:rPr>
      </w:pPr>
      <w:r w:rsidRPr="009C5E98">
        <w:rPr>
          <w:rFonts w:cs="Arial"/>
          <w:color w:val="000000"/>
          <w:sz w:val="22"/>
        </w:rPr>
        <w:t>Evidence of an understanding of the role of a highly effective school within its community.</w:t>
      </w:r>
    </w:p>
    <w:p w:rsidR="00324CDF" w:rsidRPr="009C5E98" w:rsidRDefault="00324CDF" w:rsidP="00324CDF">
      <w:pPr>
        <w:numPr>
          <w:ilvl w:val="0"/>
          <w:numId w:val="7"/>
        </w:numPr>
        <w:jc w:val="left"/>
        <w:rPr>
          <w:rFonts w:cs="Arial"/>
          <w:color w:val="000000"/>
          <w:sz w:val="22"/>
        </w:rPr>
      </w:pPr>
      <w:r w:rsidRPr="009C5E98">
        <w:rPr>
          <w:rFonts w:cs="Arial"/>
          <w:color w:val="000000"/>
          <w:sz w:val="22"/>
        </w:rPr>
        <w:t>Excellent communication skills – staff, governors, students, parents and the community.</w:t>
      </w:r>
    </w:p>
    <w:p w:rsidR="00324CDF" w:rsidRPr="009C5E98" w:rsidRDefault="00324CDF" w:rsidP="00324CDF">
      <w:pPr>
        <w:numPr>
          <w:ilvl w:val="0"/>
          <w:numId w:val="7"/>
        </w:numPr>
        <w:jc w:val="left"/>
        <w:rPr>
          <w:rFonts w:cs="Arial"/>
          <w:color w:val="000000"/>
          <w:sz w:val="22"/>
        </w:rPr>
      </w:pPr>
      <w:r w:rsidRPr="009C5E98">
        <w:rPr>
          <w:rFonts w:cs="Arial"/>
          <w:color w:val="000000"/>
          <w:sz w:val="22"/>
        </w:rPr>
        <w:t>Ability to be a good ambassador for the school in external meetings.</w:t>
      </w:r>
    </w:p>
    <w:p w:rsidR="00324CDF" w:rsidRPr="009C5E98" w:rsidRDefault="00324CDF" w:rsidP="00324CDF">
      <w:pPr>
        <w:numPr>
          <w:ilvl w:val="0"/>
          <w:numId w:val="7"/>
        </w:numPr>
        <w:jc w:val="left"/>
        <w:rPr>
          <w:rFonts w:cs="Arial"/>
          <w:color w:val="000000"/>
          <w:sz w:val="22"/>
        </w:rPr>
      </w:pPr>
      <w:r w:rsidRPr="009C5E98">
        <w:rPr>
          <w:rFonts w:cs="Arial"/>
          <w:color w:val="000000"/>
          <w:sz w:val="22"/>
        </w:rPr>
        <w:t>A good sense of humour.</w:t>
      </w:r>
    </w:p>
    <w:p w:rsidR="00324CDF" w:rsidRPr="009C5E98" w:rsidRDefault="00324CDF" w:rsidP="00324CDF">
      <w:pPr>
        <w:numPr>
          <w:ilvl w:val="0"/>
          <w:numId w:val="7"/>
        </w:numPr>
        <w:jc w:val="left"/>
        <w:rPr>
          <w:rFonts w:cs="Arial"/>
          <w:color w:val="000000"/>
          <w:sz w:val="22"/>
        </w:rPr>
      </w:pPr>
      <w:r w:rsidRPr="009C5E98">
        <w:rPr>
          <w:rFonts w:cs="Arial"/>
          <w:color w:val="000000"/>
          <w:sz w:val="22"/>
        </w:rPr>
        <w:t>Excellent punctuality and attendance.</w:t>
      </w:r>
    </w:p>
    <w:p w:rsidR="00324CDF" w:rsidRDefault="00324CDF" w:rsidP="00324CDF">
      <w:pPr>
        <w:numPr>
          <w:ilvl w:val="0"/>
          <w:numId w:val="7"/>
        </w:numPr>
        <w:jc w:val="left"/>
        <w:rPr>
          <w:rFonts w:cs="Arial"/>
          <w:color w:val="000000"/>
          <w:sz w:val="22"/>
        </w:rPr>
      </w:pPr>
      <w:r w:rsidRPr="009C5E98">
        <w:rPr>
          <w:rFonts w:cs="Arial"/>
          <w:color w:val="000000"/>
          <w:sz w:val="22"/>
        </w:rPr>
        <w:t>The potential for further promotion.</w:t>
      </w:r>
    </w:p>
    <w:p w:rsidR="004D39DA" w:rsidRPr="004D39DA" w:rsidRDefault="004D39DA" w:rsidP="00324CDF">
      <w:pPr>
        <w:numPr>
          <w:ilvl w:val="0"/>
          <w:numId w:val="7"/>
        </w:numPr>
        <w:jc w:val="left"/>
        <w:rPr>
          <w:rFonts w:cs="Arial"/>
          <w:color w:val="000000"/>
          <w:sz w:val="28"/>
        </w:rPr>
      </w:pPr>
      <w:r w:rsidRPr="004D39DA">
        <w:rPr>
          <w:sz w:val="22"/>
          <w:szCs w:val="18"/>
        </w:rPr>
        <w:t>A commitment to safeguarding children</w:t>
      </w:r>
      <w:r w:rsidRPr="004D39DA">
        <w:rPr>
          <w:sz w:val="22"/>
          <w:szCs w:val="18"/>
        </w:rPr>
        <w:t>.</w:t>
      </w:r>
    </w:p>
    <w:p w:rsidR="00324CDF" w:rsidRPr="009C5E98" w:rsidRDefault="00324CDF" w:rsidP="00324CDF">
      <w:pPr>
        <w:rPr>
          <w:rFonts w:cs="Arial"/>
          <w:color w:val="000000"/>
          <w:sz w:val="22"/>
        </w:rPr>
      </w:pPr>
    </w:p>
    <w:p w:rsidR="00324CDF" w:rsidRPr="009C5E98" w:rsidRDefault="00324CDF" w:rsidP="00324CDF">
      <w:pPr>
        <w:rPr>
          <w:rFonts w:cs="Arial"/>
          <w:color w:val="000000"/>
          <w:sz w:val="22"/>
        </w:rPr>
      </w:pPr>
    </w:p>
    <w:p w:rsidR="00324CDF" w:rsidRPr="009C5E98" w:rsidRDefault="00324CDF" w:rsidP="00324CDF">
      <w:pPr>
        <w:rPr>
          <w:rFonts w:cs="Arial"/>
          <w:b/>
          <w:color w:val="000000"/>
          <w:sz w:val="22"/>
        </w:rPr>
      </w:pPr>
      <w:r w:rsidRPr="009C5E98">
        <w:rPr>
          <w:rFonts w:cs="Arial"/>
          <w:b/>
          <w:color w:val="000000"/>
          <w:sz w:val="22"/>
        </w:rPr>
        <w:t>Strategic Direction – Leadership and Management</w:t>
      </w:r>
    </w:p>
    <w:p w:rsidR="00324CDF" w:rsidRPr="009C5E98" w:rsidRDefault="00324CDF" w:rsidP="00324CDF">
      <w:pPr>
        <w:rPr>
          <w:rFonts w:cs="Arial"/>
          <w:b/>
          <w:color w:val="000000"/>
          <w:sz w:val="22"/>
        </w:rPr>
      </w:pPr>
    </w:p>
    <w:p w:rsidR="00324CDF" w:rsidRPr="009C5E98" w:rsidRDefault="00324CDF" w:rsidP="00324CDF">
      <w:pPr>
        <w:numPr>
          <w:ilvl w:val="0"/>
          <w:numId w:val="7"/>
        </w:numPr>
        <w:jc w:val="left"/>
        <w:rPr>
          <w:rFonts w:cs="Arial"/>
          <w:color w:val="000000"/>
          <w:sz w:val="22"/>
        </w:rPr>
      </w:pPr>
      <w:r w:rsidRPr="009C5E98">
        <w:rPr>
          <w:rFonts w:cs="Arial"/>
          <w:color w:val="000000"/>
          <w:sz w:val="22"/>
        </w:rPr>
        <w:t>To have the ability to identify future problems and suggest solutions.</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be ab</w:t>
      </w:r>
      <w:r>
        <w:rPr>
          <w:rFonts w:cs="Arial"/>
          <w:color w:val="000000"/>
          <w:sz w:val="22"/>
        </w:rPr>
        <w:t xml:space="preserve">le to support the Principal, </w:t>
      </w:r>
      <w:r w:rsidRPr="009C5E98">
        <w:rPr>
          <w:rFonts w:cs="Arial"/>
          <w:color w:val="000000"/>
          <w:sz w:val="22"/>
        </w:rPr>
        <w:t>Executive Principal</w:t>
      </w:r>
      <w:r>
        <w:rPr>
          <w:rFonts w:cs="Arial"/>
          <w:color w:val="000000"/>
          <w:sz w:val="22"/>
        </w:rPr>
        <w:t xml:space="preserve"> and Chief Executive Officer</w:t>
      </w:r>
      <w:r w:rsidRPr="009C5E98">
        <w:rPr>
          <w:rFonts w:cs="Arial"/>
          <w:color w:val="000000"/>
          <w:sz w:val="22"/>
        </w:rPr>
        <w:t xml:space="preserve"> in developing a broad range of strategies for improvement.</w:t>
      </w:r>
    </w:p>
    <w:p w:rsidR="00324CDF" w:rsidRPr="009C5E98" w:rsidRDefault="00324CDF" w:rsidP="00324CDF">
      <w:pPr>
        <w:numPr>
          <w:ilvl w:val="0"/>
          <w:numId w:val="7"/>
        </w:numPr>
        <w:jc w:val="left"/>
        <w:rPr>
          <w:rFonts w:cs="Arial"/>
          <w:color w:val="000000"/>
          <w:sz w:val="22"/>
        </w:rPr>
      </w:pPr>
      <w:r w:rsidRPr="009C5E98">
        <w:rPr>
          <w:rFonts w:cs="Arial"/>
          <w:color w:val="000000"/>
          <w:sz w:val="22"/>
        </w:rPr>
        <w:lastRenderedPageBreak/>
        <w:t>Experience of working with the wider learning community.</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be able to prioritise, be efficient and meet deadlines.</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be a clear and effective line manager.</w:t>
      </w:r>
    </w:p>
    <w:p w:rsidR="00324CDF" w:rsidRPr="009C5E98" w:rsidRDefault="00324CDF" w:rsidP="00324CDF">
      <w:pPr>
        <w:numPr>
          <w:ilvl w:val="0"/>
          <w:numId w:val="7"/>
        </w:numPr>
        <w:jc w:val="left"/>
        <w:rPr>
          <w:rFonts w:cs="Arial"/>
          <w:color w:val="000000"/>
          <w:sz w:val="22"/>
        </w:rPr>
      </w:pPr>
      <w:r w:rsidRPr="009C5E98">
        <w:rPr>
          <w:rFonts w:cs="Arial"/>
          <w:color w:val="000000"/>
          <w:sz w:val="22"/>
        </w:rPr>
        <w:t xml:space="preserve">To have an understanding of the </w:t>
      </w:r>
      <w:r>
        <w:rPr>
          <w:rFonts w:cs="Arial"/>
          <w:color w:val="000000"/>
          <w:sz w:val="22"/>
        </w:rPr>
        <w:t>Appraisal</w:t>
      </w:r>
      <w:r w:rsidRPr="009C5E98">
        <w:rPr>
          <w:rFonts w:cs="Arial"/>
          <w:color w:val="000000"/>
          <w:sz w:val="22"/>
        </w:rPr>
        <w:t xml:space="preserve"> system and its role in improving standards.</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be an effective team leader and team member, able to model positive behaviour.</w:t>
      </w:r>
    </w:p>
    <w:p w:rsidR="00324CDF" w:rsidRPr="009C5E98" w:rsidRDefault="00324CDF" w:rsidP="00324CDF">
      <w:pPr>
        <w:rPr>
          <w:rFonts w:cs="Arial"/>
          <w:color w:val="000000"/>
          <w:sz w:val="22"/>
        </w:rPr>
      </w:pPr>
    </w:p>
    <w:p w:rsidR="00324CDF" w:rsidRPr="009C5E98" w:rsidRDefault="00324CDF" w:rsidP="00324CDF">
      <w:pPr>
        <w:rPr>
          <w:rFonts w:cs="Arial"/>
          <w:b/>
          <w:color w:val="000000"/>
          <w:sz w:val="22"/>
        </w:rPr>
      </w:pPr>
    </w:p>
    <w:p w:rsidR="00324CDF" w:rsidRPr="009C5E98" w:rsidRDefault="00324CDF" w:rsidP="00324CDF">
      <w:pPr>
        <w:rPr>
          <w:rFonts w:cs="Arial"/>
          <w:b/>
          <w:color w:val="000000"/>
          <w:sz w:val="22"/>
        </w:rPr>
      </w:pPr>
      <w:r w:rsidRPr="009C5E98">
        <w:rPr>
          <w:rFonts w:cs="Arial"/>
          <w:b/>
          <w:color w:val="000000"/>
          <w:sz w:val="22"/>
        </w:rPr>
        <w:t>Teaching</w:t>
      </w:r>
    </w:p>
    <w:p w:rsidR="00324CDF" w:rsidRPr="009C5E98" w:rsidRDefault="00324CDF" w:rsidP="00324CDF">
      <w:pPr>
        <w:rPr>
          <w:rFonts w:cs="Arial"/>
          <w:b/>
          <w:color w:val="000000"/>
          <w:sz w:val="22"/>
        </w:rPr>
      </w:pPr>
    </w:p>
    <w:p w:rsidR="00324CDF" w:rsidRPr="009C5E98" w:rsidRDefault="00324CDF" w:rsidP="00324CDF">
      <w:pPr>
        <w:numPr>
          <w:ilvl w:val="0"/>
          <w:numId w:val="7"/>
        </w:numPr>
        <w:jc w:val="left"/>
        <w:rPr>
          <w:rFonts w:cs="Arial"/>
          <w:color w:val="000000"/>
          <w:sz w:val="22"/>
        </w:rPr>
      </w:pPr>
      <w:r w:rsidRPr="009C5E98">
        <w:rPr>
          <w:rFonts w:cs="Arial"/>
          <w:color w:val="000000"/>
          <w:sz w:val="22"/>
        </w:rPr>
        <w:t>To be an Outstanding classroom practitioner and enjoy teaching.</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have had experience of innovative curricular development.</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understand and use target setting to improve standards.</w:t>
      </w:r>
    </w:p>
    <w:p w:rsidR="00324CDF" w:rsidRPr="009C5E98" w:rsidRDefault="00324CDF" w:rsidP="00324CDF">
      <w:pPr>
        <w:numPr>
          <w:ilvl w:val="0"/>
          <w:numId w:val="7"/>
        </w:numPr>
        <w:jc w:val="left"/>
        <w:rPr>
          <w:rFonts w:cs="Arial"/>
          <w:color w:val="000000"/>
          <w:sz w:val="22"/>
        </w:rPr>
      </w:pPr>
      <w:r w:rsidRPr="009C5E98">
        <w:rPr>
          <w:rFonts w:cs="Arial"/>
          <w:color w:val="000000"/>
          <w:sz w:val="22"/>
        </w:rPr>
        <w:t>To show evidence of the ability to positively influence and develop the teaching of others.</w:t>
      </w:r>
    </w:p>
    <w:p w:rsidR="00324CDF" w:rsidRPr="009C5E98" w:rsidRDefault="00324CDF" w:rsidP="00324CDF">
      <w:pPr>
        <w:numPr>
          <w:ilvl w:val="0"/>
          <w:numId w:val="7"/>
        </w:numPr>
        <w:jc w:val="left"/>
        <w:rPr>
          <w:rFonts w:cs="Arial"/>
          <w:color w:val="000000"/>
          <w:sz w:val="22"/>
        </w:rPr>
      </w:pPr>
      <w:r w:rsidRPr="009C5E98">
        <w:rPr>
          <w:rFonts w:cs="Arial"/>
          <w:color w:val="000000"/>
          <w:sz w:val="22"/>
        </w:rPr>
        <w:t xml:space="preserve">To understand the importance of </w:t>
      </w:r>
      <w:proofErr w:type="spellStart"/>
      <w:r w:rsidRPr="009C5E98">
        <w:rPr>
          <w:rFonts w:cs="Arial"/>
          <w:color w:val="000000"/>
          <w:sz w:val="22"/>
        </w:rPr>
        <w:t>self evaluation</w:t>
      </w:r>
      <w:proofErr w:type="spellEnd"/>
      <w:r w:rsidRPr="009C5E98">
        <w:rPr>
          <w:rFonts w:cs="Arial"/>
          <w:color w:val="000000"/>
          <w:sz w:val="22"/>
        </w:rPr>
        <w:t xml:space="preserve"> in raising standards.</w:t>
      </w:r>
    </w:p>
    <w:p w:rsidR="00324CDF" w:rsidRDefault="00324CDF" w:rsidP="00324CDF">
      <w:pPr>
        <w:rPr>
          <w:rFonts w:eastAsia="Adobe Gothic Std B" w:cs="Arial"/>
          <w:sz w:val="22"/>
        </w:rPr>
      </w:pPr>
    </w:p>
    <w:p w:rsidR="00324CDF" w:rsidRDefault="00324CDF" w:rsidP="00324CDF">
      <w:pPr>
        <w:rPr>
          <w:rFonts w:eastAsia="Adobe Gothic Std B" w:cs="Arial"/>
          <w:sz w:val="22"/>
        </w:rPr>
      </w:pPr>
    </w:p>
    <w:p w:rsidR="005C5E0D" w:rsidRPr="00AF366D" w:rsidRDefault="005C5E0D" w:rsidP="005C5E0D">
      <w:pPr>
        <w:pStyle w:val="s12"/>
        <w:spacing w:before="0" w:beforeAutospacing="0" w:after="0" w:afterAutospacing="0"/>
        <w:jc w:val="both"/>
        <w:rPr>
          <w:rFonts w:ascii="-webkit-standard" w:hAnsi="-webkit-standard"/>
          <w:i/>
          <w:color w:val="000000"/>
          <w:sz w:val="20"/>
          <w:szCs w:val="20"/>
        </w:rPr>
      </w:pPr>
      <w:r w:rsidRPr="00AF366D">
        <w:rPr>
          <w:rStyle w:val="s11"/>
          <w:rFonts w:ascii="Arial" w:hAnsi="Arial" w:cs="Arial"/>
          <w:i/>
          <w:color w:val="000000"/>
          <w:sz w:val="20"/>
          <w:szCs w:val="20"/>
        </w:rPr>
        <w:t>The</w:t>
      </w:r>
      <w:r w:rsidRPr="00AF366D">
        <w:rPr>
          <w:rStyle w:val="apple-converted-space"/>
          <w:rFonts w:ascii="Arial" w:hAnsi="Arial" w:cs="Arial"/>
          <w:i/>
          <w:color w:val="000000"/>
          <w:sz w:val="20"/>
          <w:szCs w:val="20"/>
        </w:rPr>
        <w:t> </w:t>
      </w:r>
      <w:r w:rsidRPr="00AF366D">
        <w:rPr>
          <w:rStyle w:val="s11"/>
          <w:rFonts w:ascii="Arial" w:hAnsi="Arial" w:cs="Arial"/>
          <w:i/>
          <w:color w:val="000000"/>
          <w:sz w:val="20"/>
          <w:szCs w:val="20"/>
        </w:rPr>
        <w:t>Morley</w:t>
      </w:r>
      <w:r w:rsidRPr="00AF366D">
        <w:rPr>
          <w:rStyle w:val="apple-converted-space"/>
          <w:rFonts w:ascii="Arial" w:hAnsi="Arial" w:cs="Arial"/>
          <w:i/>
          <w:color w:val="000000"/>
          <w:sz w:val="20"/>
          <w:szCs w:val="20"/>
        </w:rPr>
        <w:t> </w:t>
      </w:r>
      <w:r w:rsidRPr="00AF366D">
        <w:rPr>
          <w:rStyle w:val="s11"/>
          <w:rFonts w:ascii="Arial" w:hAnsi="Arial" w:cs="Arial"/>
          <w:i/>
          <w:color w:val="000000"/>
          <w:sz w:val="20"/>
          <w:szCs w:val="20"/>
        </w:rPr>
        <w:t>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324CDF" w:rsidRDefault="00324CDF" w:rsidP="00324CDF">
      <w:pPr>
        <w:tabs>
          <w:tab w:val="left" w:pos="1020"/>
        </w:tabs>
        <w:rPr>
          <w:rFonts w:eastAsia="Adobe Gothic Std B" w:cs="Arial"/>
          <w:sz w:val="22"/>
        </w:rPr>
      </w:pPr>
    </w:p>
    <w:p w:rsidR="00324CDF" w:rsidRPr="00855140" w:rsidRDefault="00324CDF" w:rsidP="00324CDF">
      <w:pPr>
        <w:tabs>
          <w:tab w:val="left" w:pos="1020"/>
        </w:tabs>
        <w:rPr>
          <w:rFonts w:cs="Arial"/>
          <w:szCs w:val="24"/>
        </w:rPr>
      </w:pPr>
    </w:p>
    <w:p w:rsidR="00D33CBC" w:rsidRPr="00146688" w:rsidRDefault="00D33CBC" w:rsidP="00F14A0E">
      <w:pPr>
        <w:pStyle w:val="NoSpacing"/>
        <w:jc w:val="both"/>
        <w:rPr>
          <w:rFonts w:ascii="Arial" w:hAnsi="Arial" w:cs="Arial"/>
          <w:sz w:val="24"/>
          <w:szCs w:val="24"/>
        </w:rPr>
      </w:pPr>
    </w:p>
    <w:sectPr w:rsidR="00D33CBC" w:rsidRPr="00146688"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cs="Arial"/>
        <w:color w:val="808080" w:themeColor="background1" w:themeShade="80"/>
        <w:sz w:val="20"/>
        <w:szCs w:val="20"/>
      </w:rPr>
    </w:pPr>
    <w:r w:rsidRPr="006B4966">
      <w:rPr>
        <w:rFonts w:cs="Arial"/>
        <w:color w:val="808080" w:themeColor="background1" w:themeShade="80"/>
        <w:sz w:val="20"/>
        <w:szCs w:val="20"/>
      </w:rPr>
      <w:fldChar w:fldCharType="begin"/>
    </w:r>
    <w:r w:rsidRPr="006B4966">
      <w:rPr>
        <w:rFonts w:cs="Arial"/>
        <w:color w:val="808080" w:themeColor="background1" w:themeShade="80"/>
        <w:sz w:val="20"/>
        <w:szCs w:val="20"/>
      </w:rPr>
      <w:instrText xml:space="preserve"> PAGE   \* MERGEFORMAT </w:instrText>
    </w:r>
    <w:r w:rsidRPr="006B4966">
      <w:rPr>
        <w:rFonts w:cs="Arial"/>
        <w:color w:val="808080" w:themeColor="background1" w:themeShade="80"/>
        <w:sz w:val="20"/>
        <w:szCs w:val="20"/>
      </w:rPr>
      <w:fldChar w:fldCharType="separate"/>
    </w:r>
    <w:r w:rsidR="00304C25">
      <w:rPr>
        <w:rFonts w:cs="Arial"/>
        <w:noProof/>
        <w:color w:val="808080" w:themeColor="background1" w:themeShade="80"/>
        <w:sz w:val="20"/>
        <w:szCs w:val="20"/>
      </w:rPr>
      <w:t>5</w:t>
    </w:r>
    <w:r w:rsidRPr="006B4966">
      <w:rPr>
        <w:rFonts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cs="Arial"/>
        <w:color w:val="A6A6A6" w:themeColor="background1" w:themeShade="A6"/>
        <w:sz w:val="16"/>
      </w:rPr>
    </w:pPr>
    <w:r w:rsidRPr="006B4966">
      <w:rPr>
        <w:rFonts w:cs="Arial"/>
        <w:color w:val="A6A6A6" w:themeColor="background1" w:themeShade="A6"/>
        <w:sz w:val="16"/>
      </w:rPr>
      <w:t>Fountain Street, Morley, Leeds, LS27 0PD</w:t>
    </w:r>
  </w:p>
  <w:p w:rsidR="003C1BD1" w:rsidRPr="006B4966" w:rsidRDefault="003C1BD1" w:rsidP="00A24ABD">
    <w:pPr>
      <w:pStyle w:val="Footer"/>
      <w:jc w:val="center"/>
      <w:rPr>
        <w:rFonts w:cs="Arial"/>
        <w:color w:val="A6A6A6" w:themeColor="background1" w:themeShade="A6"/>
        <w:sz w:val="16"/>
      </w:rPr>
    </w:pPr>
    <w:r w:rsidRPr="006B4966">
      <w:rPr>
        <w:rFonts w:cs="Arial"/>
        <w:b/>
        <w:color w:val="A6A6A6" w:themeColor="background1" w:themeShade="A6"/>
        <w:sz w:val="16"/>
      </w:rPr>
      <w:t>T</w:t>
    </w:r>
    <w:r w:rsidRPr="006B4966">
      <w:rPr>
        <w:rFonts w:cs="Arial"/>
        <w:color w:val="A6A6A6" w:themeColor="background1" w:themeShade="A6"/>
        <w:sz w:val="16"/>
      </w:rPr>
      <w:t xml:space="preserve"> 0113 253 2952 </w:t>
    </w:r>
    <w:r w:rsidRPr="006B4966">
      <w:rPr>
        <w:rFonts w:cs="Arial"/>
        <w:b/>
        <w:color w:val="A6A6A6" w:themeColor="background1" w:themeShade="A6"/>
        <w:sz w:val="16"/>
      </w:rPr>
      <w:t>F</w:t>
    </w:r>
    <w:r w:rsidRPr="006B4966">
      <w:rPr>
        <w:rFonts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cs="Arial"/>
        <w:color w:val="A6A6A6" w:themeColor="background1" w:themeShade="A6"/>
        <w:sz w:val="16"/>
      </w:rPr>
    </w:pPr>
    <w:r w:rsidRPr="006B4966">
      <w:rPr>
        <w:rFonts w:cs="Arial"/>
        <w:b/>
        <w:color w:val="A6A6A6" w:themeColor="background1" w:themeShade="A6"/>
        <w:sz w:val="16"/>
      </w:rPr>
      <w:t>E</w:t>
    </w:r>
    <w:r w:rsidRPr="006B4966">
      <w:rPr>
        <w:rFonts w:cs="Arial"/>
        <w:color w:val="A6A6A6" w:themeColor="background1" w:themeShade="A6"/>
        <w:sz w:val="16"/>
      </w:rPr>
      <w:t xml:space="preserve"> </w:t>
    </w:r>
    <w:proofErr w:type="gramStart"/>
    <w:r w:rsidR="00A24ABD" w:rsidRPr="006B4966">
      <w:rPr>
        <w:rFonts w:cs="Arial"/>
        <w:color w:val="A6A6A6" w:themeColor="background1" w:themeShade="A6"/>
        <w:sz w:val="16"/>
      </w:rPr>
      <w:t>info@morley.leeds.sch.uk  |</w:t>
    </w:r>
    <w:proofErr w:type="gramEnd"/>
    <w:r w:rsidR="00A24ABD" w:rsidRPr="006B4966">
      <w:rPr>
        <w:rFonts w:cs="Arial"/>
        <w:color w:val="A6A6A6" w:themeColor="background1" w:themeShade="A6"/>
        <w:sz w:val="16"/>
      </w:rPr>
      <w:t xml:space="preserve">  </w:t>
    </w:r>
    <w:r w:rsidRPr="006B4966">
      <w:rPr>
        <w:rFonts w:cs="Arial"/>
        <w:b/>
        <w:color w:val="A6A6A6" w:themeColor="background1" w:themeShade="A6"/>
        <w:sz w:val="16"/>
      </w:rPr>
      <w:t>W</w:t>
    </w:r>
    <w:r w:rsidRPr="006B4966">
      <w:rPr>
        <w:rFonts w:cs="Arial"/>
        <w:color w:val="A6A6A6" w:themeColor="background1" w:themeShade="A6"/>
        <w:sz w:val="16"/>
      </w:rPr>
      <w:t xml:space="preserve"> </w:t>
    </w:r>
    <w:r w:rsidR="000C7939" w:rsidRPr="006B4966">
      <w:rPr>
        <w:rFonts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cs="Arial"/>
        <w:sz w:val="16"/>
      </w:rPr>
    </w:pPr>
    <w:r>
      <w:rPr>
        <w:rFonts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cs="Arial"/>
        <w:sz w:val="16"/>
      </w:rPr>
    </w:pPr>
  </w:p>
  <w:p w:rsidR="00D710D0" w:rsidRDefault="00D710D0" w:rsidP="00D710D0">
    <w:pPr>
      <w:pStyle w:val="Footer"/>
      <w:tabs>
        <w:tab w:val="clear" w:pos="4513"/>
        <w:tab w:val="clear" w:pos="9026"/>
        <w:tab w:val="right" w:pos="10204"/>
      </w:tabs>
      <w:rPr>
        <w:rFonts w:cs="Arial"/>
        <w:sz w:val="16"/>
      </w:rPr>
    </w:pPr>
    <w:r>
      <w:rPr>
        <w:rFonts w:cs="Arial"/>
        <w:sz w:val="16"/>
      </w:rPr>
      <w:t>Fountain Street, Morley, Leeds, LS27 0PD</w:t>
    </w:r>
  </w:p>
  <w:p w:rsidR="00D710D0" w:rsidRDefault="00D710D0" w:rsidP="00D710D0">
    <w:pPr>
      <w:pStyle w:val="Footer"/>
      <w:rPr>
        <w:rFonts w:cs="Arial"/>
        <w:sz w:val="16"/>
      </w:rPr>
    </w:pPr>
    <w:r w:rsidRPr="000C7939">
      <w:rPr>
        <w:rFonts w:cs="Arial"/>
        <w:b/>
        <w:sz w:val="16"/>
      </w:rPr>
      <w:t>T</w:t>
    </w:r>
    <w:r>
      <w:rPr>
        <w:rFonts w:cs="Arial"/>
        <w:sz w:val="16"/>
      </w:rPr>
      <w:t xml:space="preserve"> 0113 253 2952 </w:t>
    </w:r>
    <w:r w:rsidRPr="000C7939">
      <w:rPr>
        <w:rFonts w:cs="Arial"/>
        <w:b/>
        <w:sz w:val="16"/>
      </w:rPr>
      <w:t>F</w:t>
    </w:r>
    <w:r>
      <w:rPr>
        <w:rFonts w:cs="Arial"/>
        <w:sz w:val="16"/>
      </w:rPr>
      <w:t xml:space="preserve"> 0113 253 1483</w:t>
    </w:r>
  </w:p>
  <w:p w:rsidR="00D710D0" w:rsidRDefault="00D710D0" w:rsidP="00D710D0">
    <w:pPr>
      <w:pStyle w:val="Footer"/>
      <w:tabs>
        <w:tab w:val="clear" w:pos="4513"/>
        <w:tab w:val="clear" w:pos="9026"/>
        <w:tab w:val="right" w:pos="10204"/>
      </w:tabs>
      <w:rPr>
        <w:rFonts w:cs="Arial"/>
        <w:sz w:val="16"/>
      </w:rPr>
    </w:pPr>
    <w:r w:rsidRPr="000C7939">
      <w:rPr>
        <w:rFonts w:cs="Arial"/>
        <w:b/>
        <w:sz w:val="16"/>
      </w:rPr>
      <w:t>E</w:t>
    </w:r>
    <w:r>
      <w:rPr>
        <w:rFonts w:cs="Arial"/>
        <w:sz w:val="16"/>
      </w:rPr>
      <w:t xml:space="preserve"> </w:t>
    </w:r>
    <w:r w:rsidRPr="003C1BD1">
      <w:rPr>
        <w:rFonts w:cs="Arial"/>
        <w:sz w:val="16"/>
      </w:rPr>
      <w:t>info@morley.leeds.sch.uk</w:t>
    </w:r>
    <w:r>
      <w:rPr>
        <w:rFonts w:cs="Arial"/>
        <w:sz w:val="16"/>
      </w:rPr>
      <w:tab/>
    </w:r>
  </w:p>
  <w:p w:rsidR="00173E43" w:rsidRPr="00D710D0" w:rsidRDefault="00D710D0" w:rsidP="00D710D0">
    <w:pPr>
      <w:pStyle w:val="Footer"/>
      <w:tabs>
        <w:tab w:val="clear" w:pos="4513"/>
        <w:tab w:val="clear" w:pos="9026"/>
        <w:tab w:val="right" w:pos="10204"/>
      </w:tabs>
      <w:rPr>
        <w:rFonts w:cs="Arial"/>
        <w:sz w:val="16"/>
      </w:rPr>
    </w:pPr>
    <w:r w:rsidRPr="000C7939">
      <w:rPr>
        <w:rFonts w:cs="Arial"/>
        <w:b/>
        <w:sz w:val="16"/>
      </w:rPr>
      <w:t>W</w:t>
    </w:r>
    <w:r>
      <w:rPr>
        <w:rFonts w:cs="Arial"/>
        <w:sz w:val="16"/>
      </w:rPr>
      <w:t xml:space="preserve"> </w:t>
    </w:r>
    <w:r w:rsidRPr="000C7939">
      <w:rPr>
        <w:rFonts w:cs="Arial"/>
        <w:sz w:val="16"/>
      </w:rPr>
      <w:t>www.morley.</w:t>
    </w:r>
    <w:r>
      <w:rPr>
        <w:rFonts w:cs="Arial"/>
        <w:sz w:val="16"/>
      </w:rPr>
      <w:t>leeds.</w:t>
    </w:r>
    <w:r w:rsidRPr="000C7939">
      <w:rPr>
        <w:rFonts w:cs="Arial"/>
        <w:sz w:val="16"/>
      </w:rPr>
      <w:t>sch.uk</w:t>
    </w:r>
    <w:r>
      <w:rPr>
        <w:rFonts w:cs="Arial"/>
        <w:sz w:val="16"/>
      </w:rPr>
      <w:t xml:space="preserve"> </w:t>
    </w:r>
    <w:r>
      <w:rPr>
        <w:rFonts w:cs="Arial"/>
        <w:sz w:val="16"/>
      </w:rPr>
      <w:tab/>
    </w:r>
    <w:r w:rsidRPr="000C7939">
      <w:rPr>
        <w:rFonts w:cs="Arial"/>
        <w:b/>
        <w:sz w:val="16"/>
      </w:rPr>
      <w:t xml:space="preserve">Chief Executive Officer: </w:t>
    </w:r>
    <w:r>
      <w:rPr>
        <w:rFonts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cs="Arial"/>
        <w:b/>
        <w:sz w:val="16"/>
        <w:szCs w:val="12"/>
      </w:rPr>
    </w:pPr>
    <w:r>
      <w:rPr>
        <w:rFonts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cs="Arial"/>
        <w:b/>
        <w:sz w:val="16"/>
        <w:szCs w:val="12"/>
      </w:rPr>
    </w:pPr>
    <w:r>
      <w:rPr>
        <w:rFonts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cs="Arial"/>
        <w:b/>
        <w:sz w:val="16"/>
        <w:szCs w:val="12"/>
      </w:rPr>
      <w:tab/>
      <w:t xml:space="preserve">   </w:t>
    </w:r>
  </w:p>
  <w:p w:rsidR="00D710D0" w:rsidRPr="003C1BD1" w:rsidRDefault="00D710D0" w:rsidP="00D710D0">
    <w:pPr>
      <w:pStyle w:val="Header"/>
      <w:rPr>
        <w:rFonts w:cs="Arial"/>
        <w:sz w:val="16"/>
        <w:szCs w:val="12"/>
      </w:rPr>
    </w:pPr>
    <w:r w:rsidRPr="003C1BD1">
      <w:rPr>
        <w:rFonts w:cs="Arial"/>
        <w:b/>
        <w:sz w:val="16"/>
        <w:szCs w:val="12"/>
      </w:rPr>
      <w:t>Associate Executive Principal:</w:t>
    </w:r>
    <w:r w:rsidRPr="003C1BD1">
      <w:rPr>
        <w:rFonts w:cs="Arial"/>
        <w:sz w:val="16"/>
        <w:szCs w:val="12"/>
      </w:rPr>
      <w:t xml:space="preserve"> Mrs</w:t>
    </w:r>
    <w:r w:rsidR="005D6C65">
      <w:rPr>
        <w:rFonts w:cs="Arial"/>
        <w:sz w:val="16"/>
        <w:szCs w:val="12"/>
      </w:rPr>
      <w:t xml:space="preserve"> L</w:t>
    </w:r>
    <w:r w:rsidRPr="003C1BD1">
      <w:rPr>
        <w:rFonts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cs="Arial"/>
        <w:sz w:val="16"/>
        <w:szCs w:val="12"/>
      </w:rPr>
    </w:pPr>
    <w:r w:rsidRPr="003C1BD1">
      <w:rPr>
        <w:rFonts w:cs="Arial"/>
        <w:b/>
        <w:sz w:val="16"/>
        <w:szCs w:val="12"/>
      </w:rPr>
      <w:t xml:space="preserve">Associate Principal: </w:t>
    </w:r>
    <w:r w:rsidRPr="003C1BD1">
      <w:rPr>
        <w:rFonts w:cs="Arial"/>
        <w:sz w:val="16"/>
        <w:szCs w:val="12"/>
      </w:rPr>
      <w:t>Mrs S Hook BSc (Hons)</w:t>
    </w:r>
    <w:r>
      <w:rPr>
        <w:rFonts w:cs="Arial"/>
        <w:sz w:val="16"/>
        <w:szCs w:val="12"/>
      </w:rPr>
      <w:tab/>
    </w:r>
    <w:r>
      <w:rPr>
        <w:rFonts w:cs="Arial"/>
        <w:sz w:val="16"/>
        <w:szCs w:val="12"/>
      </w:rPr>
      <w:tab/>
    </w:r>
    <w:r w:rsidR="00F6247B">
      <w:rPr>
        <w:rFonts w:cs="Arial"/>
        <w:b/>
        <w:sz w:val="16"/>
        <w:szCs w:val="12"/>
      </w:rPr>
      <w:t>Chair of Governors</w:t>
    </w:r>
    <w:r w:rsidRPr="008D566A">
      <w:rPr>
        <w:rFonts w:cs="Arial"/>
        <w:b/>
        <w:sz w:val="16"/>
        <w:szCs w:val="12"/>
      </w:rPr>
      <w:t>:</w:t>
    </w:r>
    <w:r>
      <w:rPr>
        <w:rFonts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cs="Arial"/>
        <w:sz w:val="16"/>
        <w:szCs w:val="12"/>
      </w:rPr>
    </w:pPr>
  </w:p>
  <w:p w:rsidR="00173E43" w:rsidRPr="00D710D0" w:rsidRDefault="00173E43">
    <w:pPr>
      <w:pStyle w:val="Head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228"/>
    <w:multiLevelType w:val="hybridMultilevel"/>
    <w:tmpl w:val="2E1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967"/>
    <w:multiLevelType w:val="hybridMultilevel"/>
    <w:tmpl w:val="6A6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E3176"/>
    <w:multiLevelType w:val="hybridMultilevel"/>
    <w:tmpl w:val="8C48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05380"/>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FE10F5A"/>
    <w:multiLevelType w:val="hybridMultilevel"/>
    <w:tmpl w:val="3828E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E5E17"/>
    <w:multiLevelType w:val="hybridMultilevel"/>
    <w:tmpl w:val="B598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90A00"/>
    <w:multiLevelType w:val="hybridMultilevel"/>
    <w:tmpl w:val="8EC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00692"/>
    <w:multiLevelType w:val="hybridMultilevel"/>
    <w:tmpl w:val="5DD0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611BD"/>
    <w:multiLevelType w:val="hybridMultilevel"/>
    <w:tmpl w:val="558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861D4"/>
    <w:multiLevelType w:val="hybridMultilevel"/>
    <w:tmpl w:val="BF56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F3B35"/>
    <w:multiLevelType w:val="hybridMultilevel"/>
    <w:tmpl w:val="509E3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1"/>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7"/>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31D74"/>
    <w:rsid w:val="00146688"/>
    <w:rsid w:val="00173E43"/>
    <w:rsid w:val="00177CC7"/>
    <w:rsid w:val="00261A37"/>
    <w:rsid w:val="00293908"/>
    <w:rsid w:val="00304C25"/>
    <w:rsid w:val="00324CDF"/>
    <w:rsid w:val="003C1BD1"/>
    <w:rsid w:val="004669F1"/>
    <w:rsid w:val="004D39DA"/>
    <w:rsid w:val="00501FC6"/>
    <w:rsid w:val="00550ABC"/>
    <w:rsid w:val="005C5E0D"/>
    <w:rsid w:val="005D6C65"/>
    <w:rsid w:val="005F62D6"/>
    <w:rsid w:val="00600AD4"/>
    <w:rsid w:val="00623691"/>
    <w:rsid w:val="006B4966"/>
    <w:rsid w:val="00713760"/>
    <w:rsid w:val="00815E9E"/>
    <w:rsid w:val="0085694B"/>
    <w:rsid w:val="008D566A"/>
    <w:rsid w:val="00936931"/>
    <w:rsid w:val="009C0BB2"/>
    <w:rsid w:val="00A24ABD"/>
    <w:rsid w:val="00A71DC6"/>
    <w:rsid w:val="00A90CB0"/>
    <w:rsid w:val="00BE37CA"/>
    <w:rsid w:val="00C34E15"/>
    <w:rsid w:val="00CD5DB1"/>
    <w:rsid w:val="00CE1E3A"/>
    <w:rsid w:val="00D33CBC"/>
    <w:rsid w:val="00D710D0"/>
    <w:rsid w:val="00DE49A6"/>
    <w:rsid w:val="00EC0F95"/>
    <w:rsid w:val="00ED2C6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97EAB"/>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D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p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p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324CDF"/>
    <w:pPr>
      <w:ind w:left="720"/>
      <w:contextualSpacing/>
    </w:pPr>
    <w:rPr>
      <w:lang w:val="en-US"/>
    </w:rPr>
  </w:style>
  <w:style w:type="table" w:styleId="TableGrid">
    <w:name w:val="Table Grid"/>
    <w:basedOn w:val="TableNormal"/>
    <w:uiPriority w:val="59"/>
    <w:rsid w:val="00324CDF"/>
    <w:pPr>
      <w:spacing w:after="0" w:line="240" w:lineRule="auto"/>
    </w:pPr>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2">
    <w:name w:val="s12"/>
    <w:basedOn w:val="Normal"/>
    <w:rsid w:val="005C5E0D"/>
    <w:pPr>
      <w:spacing w:before="100" w:beforeAutospacing="1" w:after="100" w:afterAutospacing="1"/>
      <w:jc w:val="left"/>
    </w:pPr>
    <w:rPr>
      <w:rFonts w:ascii="Times New Roman" w:eastAsiaTheme="minorEastAsia" w:hAnsi="Times New Roman" w:cs="Times New Roman"/>
      <w:szCs w:val="24"/>
      <w:lang w:eastAsia="en-GB"/>
    </w:rPr>
  </w:style>
  <w:style w:type="character" w:customStyle="1" w:styleId="s11">
    <w:name w:val="s11"/>
    <w:basedOn w:val="DefaultParagraphFont"/>
    <w:rsid w:val="005C5E0D"/>
  </w:style>
  <w:style w:type="character" w:customStyle="1" w:styleId="apple-converted-space">
    <w:name w:val="apple-converted-space"/>
    <w:basedOn w:val="DefaultParagraphFont"/>
    <w:rsid w:val="005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948D-3555-40B2-9E51-0BA03034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10</cp:revision>
  <cp:lastPrinted>2018-02-02T10:12:00Z</cp:lastPrinted>
  <dcterms:created xsi:type="dcterms:W3CDTF">2018-03-29T13:19:00Z</dcterms:created>
  <dcterms:modified xsi:type="dcterms:W3CDTF">2018-03-29T13:36:00Z</dcterms:modified>
</cp:coreProperties>
</file>