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0B" w:rsidRDefault="001A5C50" w:rsidP="00E60C44">
      <w:pPr>
        <w:jc w:val="right"/>
        <w:rPr>
          <w:rFonts w:ascii="Arial" w:hAnsi="Arial" w:cs="Arial"/>
          <w:b/>
          <w:szCs w:val="24"/>
          <w:u w:val="single"/>
        </w:rPr>
      </w:pPr>
      <w:r>
        <w:rPr>
          <w:noProof/>
          <w:lang w:eastAsia="en-GB"/>
        </w:rPr>
        <w:drawing>
          <wp:anchor distT="0" distB="0" distL="114300" distR="114300" simplePos="0" relativeHeight="251657216" behindDoc="0" locked="0" layoutInCell="1" allowOverlap="1">
            <wp:simplePos x="0" y="0"/>
            <wp:positionH relativeFrom="margin">
              <wp:posOffset>-86995</wp:posOffset>
            </wp:positionH>
            <wp:positionV relativeFrom="margin">
              <wp:posOffset>-67310</wp:posOffset>
            </wp:positionV>
            <wp:extent cx="2419985" cy="1158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985" cy="115824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C2CF1" w:rsidRPr="006E0458" w:rsidRDefault="001A5C50" w:rsidP="00B8158C">
      <w:pPr>
        <w:jc w:val="center"/>
        <w:rPr>
          <w:rFonts w:ascii="Arial" w:hAnsi="Arial" w:cs="Arial"/>
          <w:b/>
          <w:szCs w:val="24"/>
          <w:u w:val="single"/>
        </w:rPr>
      </w:pPr>
      <w:r>
        <w:rPr>
          <w:noProof/>
          <w:lang w:eastAsia="en-GB"/>
        </w:rPr>
        <w:drawing>
          <wp:anchor distT="0" distB="0" distL="114300" distR="114300" simplePos="0" relativeHeight="251658240" behindDoc="0" locked="0" layoutInCell="1" allowOverlap="1">
            <wp:simplePos x="0" y="0"/>
            <wp:positionH relativeFrom="margin">
              <wp:posOffset>3705225</wp:posOffset>
            </wp:positionH>
            <wp:positionV relativeFrom="margin">
              <wp:posOffset>203835</wp:posOffset>
            </wp:positionV>
            <wp:extent cx="2705100" cy="7810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5550" w:rsidRDefault="00EC5550" w:rsidP="008C2CF1">
      <w:pPr>
        <w:jc w:val="center"/>
        <w:rPr>
          <w:rFonts w:ascii="Calibri" w:hAnsi="Calibri" w:cs="Arial"/>
          <w:b/>
          <w:szCs w:val="24"/>
          <w:u w:val="single"/>
        </w:rPr>
      </w:pPr>
    </w:p>
    <w:p w:rsidR="00EC5550" w:rsidRDefault="00EC5550" w:rsidP="008C2CF1">
      <w:pPr>
        <w:jc w:val="center"/>
        <w:rPr>
          <w:rFonts w:ascii="Calibri" w:hAnsi="Calibri" w:cs="Arial"/>
          <w:b/>
          <w:szCs w:val="24"/>
          <w:u w:val="single"/>
        </w:rPr>
      </w:pPr>
    </w:p>
    <w:p w:rsidR="00EC5550" w:rsidRDefault="00EC5550" w:rsidP="008C2CF1">
      <w:pPr>
        <w:jc w:val="center"/>
        <w:rPr>
          <w:rFonts w:ascii="Calibri" w:hAnsi="Calibri" w:cs="Arial"/>
          <w:b/>
          <w:szCs w:val="24"/>
          <w:u w:val="single"/>
        </w:rPr>
      </w:pPr>
    </w:p>
    <w:p w:rsidR="00EC5550" w:rsidRDefault="00EC5550" w:rsidP="008C2CF1">
      <w:pPr>
        <w:jc w:val="center"/>
        <w:rPr>
          <w:rFonts w:ascii="Calibri" w:hAnsi="Calibri" w:cs="Arial"/>
          <w:b/>
          <w:szCs w:val="24"/>
          <w:u w:val="single"/>
        </w:rPr>
      </w:pPr>
    </w:p>
    <w:p w:rsidR="00EC5550" w:rsidRDefault="00EC5550" w:rsidP="008C2CF1">
      <w:pPr>
        <w:jc w:val="center"/>
        <w:rPr>
          <w:rFonts w:ascii="Calibri" w:hAnsi="Calibri" w:cs="Arial"/>
          <w:b/>
          <w:szCs w:val="24"/>
          <w:u w:val="single"/>
        </w:rPr>
      </w:pPr>
    </w:p>
    <w:p w:rsidR="00EC5550" w:rsidRDefault="00EC5550" w:rsidP="00EC5550">
      <w:pPr>
        <w:spacing w:after="160"/>
        <w:rPr>
          <w:rFonts w:ascii="Arial" w:hAnsi="Arial" w:cs="Arial"/>
          <w:b/>
          <w:sz w:val="28"/>
          <w:szCs w:val="28"/>
        </w:rPr>
      </w:pPr>
    </w:p>
    <w:p w:rsidR="00EC5550" w:rsidRDefault="002E3488" w:rsidP="002E3488">
      <w:pPr>
        <w:spacing w:after="160"/>
        <w:rPr>
          <w:rFonts w:ascii="Arial" w:hAnsi="Arial" w:cs="Arial"/>
          <w:b/>
          <w:sz w:val="28"/>
          <w:szCs w:val="28"/>
        </w:rPr>
      </w:pPr>
      <w:r>
        <w:rPr>
          <w:rFonts w:ascii="Arial" w:hAnsi="Arial" w:cs="Arial"/>
          <w:b/>
          <w:sz w:val="28"/>
          <w:szCs w:val="28"/>
        </w:rPr>
        <w:t xml:space="preserve">Director of English and Literacy - </w:t>
      </w:r>
      <w:r w:rsidR="00EC5550" w:rsidRPr="00EC5550">
        <w:rPr>
          <w:rFonts w:ascii="Arial" w:hAnsi="Arial" w:cs="Arial"/>
          <w:b/>
          <w:sz w:val="28"/>
          <w:szCs w:val="28"/>
        </w:rPr>
        <w:t>Carew Academy</w:t>
      </w:r>
    </w:p>
    <w:p w:rsidR="003F120B" w:rsidRPr="00EC5550" w:rsidRDefault="00EC5550" w:rsidP="002E3488">
      <w:pPr>
        <w:spacing w:after="160"/>
        <w:rPr>
          <w:rFonts w:ascii="Arial" w:hAnsi="Arial" w:cs="Arial"/>
          <w:szCs w:val="24"/>
        </w:rPr>
      </w:pPr>
      <w:r>
        <w:rPr>
          <w:rFonts w:ascii="Arial" w:hAnsi="Arial" w:cs="Arial"/>
          <w:b/>
          <w:sz w:val="28"/>
          <w:szCs w:val="28"/>
        </w:rPr>
        <w:t>Job Description</w:t>
      </w:r>
    </w:p>
    <w:p w:rsidR="003F120B" w:rsidRPr="00EC5550" w:rsidRDefault="003F120B" w:rsidP="002E3488">
      <w:pPr>
        <w:rPr>
          <w:rFonts w:ascii="Arial" w:hAnsi="Arial" w:cs="Arial"/>
          <w:szCs w:val="24"/>
        </w:rPr>
      </w:pPr>
      <w:r w:rsidRPr="00EC5550">
        <w:rPr>
          <w:rFonts w:ascii="Arial" w:hAnsi="Arial" w:cs="Arial"/>
          <w:b/>
          <w:szCs w:val="24"/>
        </w:rPr>
        <w:t>General responsibilities</w:t>
      </w:r>
    </w:p>
    <w:p w:rsidR="003F120B" w:rsidRPr="00EC5550" w:rsidRDefault="003F120B" w:rsidP="002E3488">
      <w:pPr>
        <w:rPr>
          <w:rFonts w:ascii="Arial" w:hAnsi="Arial" w:cs="Arial"/>
          <w:szCs w:val="24"/>
        </w:rPr>
      </w:pPr>
    </w:p>
    <w:p w:rsidR="003F120B" w:rsidRPr="00EC5550" w:rsidRDefault="003F120B" w:rsidP="00EC5550">
      <w:pPr>
        <w:jc w:val="both"/>
        <w:rPr>
          <w:rFonts w:ascii="Arial" w:hAnsi="Arial" w:cs="Arial"/>
          <w:szCs w:val="24"/>
        </w:rPr>
      </w:pPr>
      <w:r w:rsidRPr="00EC5550">
        <w:rPr>
          <w:rFonts w:ascii="Arial" w:hAnsi="Arial" w:cs="Arial"/>
          <w:szCs w:val="24"/>
        </w:rPr>
        <w:t>(1)  The education and welfare of designated classes or groups of pupils in accordance with the requirements of Conditions of Employment of School Teachers, having due regard to the school’s aims, objectives and schemes of work, and school policies.</w:t>
      </w:r>
    </w:p>
    <w:p w:rsidR="003F120B" w:rsidRPr="00EC5550" w:rsidRDefault="003F120B" w:rsidP="00EC5550">
      <w:pPr>
        <w:jc w:val="both"/>
        <w:rPr>
          <w:rFonts w:ascii="Arial" w:hAnsi="Arial" w:cs="Arial"/>
          <w:szCs w:val="24"/>
        </w:rPr>
      </w:pPr>
      <w:r w:rsidRPr="00EC5550">
        <w:rPr>
          <w:rFonts w:ascii="Arial" w:hAnsi="Arial" w:cs="Arial"/>
          <w:szCs w:val="24"/>
        </w:rPr>
        <w:t>(2)  To share in the corporate responsibility f</w:t>
      </w:r>
      <w:r w:rsidR="0003635F" w:rsidRPr="00EC5550">
        <w:rPr>
          <w:rFonts w:ascii="Arial" w:hAnsi="Arial" w:cs="Arial"/>
          <w:szCs w:val="24"/>
        </w:rPr>
        <w:t>or the well</w:t>
      </w:r>
      <w:r w:rsidR="005077D0" w:rsidRPr="00EC5550">
        <w:rPr>
          <w:rFonts w:ascii="Arial" w:hAnsi="Arial" w:cs="Arial"/>
          <w:szCs w:val="24"/>
        </w:rPr>
        <w:t>being and pastoral care</w:t>
      </w:r>
      <w:r w:rsidRPr="00EC5550">
        <w:rPr>
          <w:rFonts w:ascii="Arial" w:hAnsi="Arial" w:cs="Arial"/>
          <w:szCs w:val="24"/>
        </w:rPr>
        <w:t xml:space="preserve"> of all pupils</w:t>
      </w:r>
      <w:r w:rsidR="00444091" w:rsidRPr="00EC5550">
        <w:rPr>
          <w:rFonts w:ascii="Arial" w:hAnsi="Arial" w:cs="Arial"/>
          <w:szCs w:val="24"/>
        </w:rPr>
        <w:t xml:space="preserve"> throughout the school</w:t>
      </w:r>
      <w:r w:rsidRPr="00EC5550">
        <w:rPr>
          <w:rFonts w:ascii="Arial" w:hAnsi="Arial" w:cs="Arial"/>
          <w:szCs w:val="24"/>
        </w:rPr>
        <w:t>.</w:t>
      </w:r>
    </w:p>
    <w:p w:rsidR="003F120B" w:rsidRPr="00EC5550" w:rsidRDefault="003F120B" w:rsidP="00EC5550">
      <w:pPr>
        <w:jc w:val="both"/>
        <w:rPr>
          <w:rFonts w:ascii="Arial" w:hAnsi="Arial" w:cs="Arial"/>
          <w:szCs w:val="24"/>
        </w:rPr>
      </w:pPr>
      <w:r w:rsidRPr="00EC5550">
        <w:rPr>
          <w:rFonts w:ascii="Arial" w:hAnsi="Arial" w:cs="Arial"/>
          <w:szCs w:val="24"/>
        </w:rPr>
        <w:t xml:space="preserve">(3)  To carry out any reasonable instructions given by the </w:t>
      </w:r>
      <w:r w:rsidR="00427FDA" w:rsidRPr="00EC5550">
        <w:rPr>
          <w:rFonts w:ascii="Arial" w:hAnsi="Arial" w:cs="Arial"/>
          <w:szCs w:val="24"/>
        </w:rPr>
        <w:t>Principal</w:t>
      </w:r>
      <w:r w:rsidR="005077D0" w:rsidRPr="00EC5550">
        <w:rPr>
          <w:rFonts w:ascii="Arial" w:hAnsi="Arial" w:cs="Arial"/>
          <w:szCs w:val="24"/>
        </w:rPr>
        <w:t xml:space="preserve"> or </w:t>
      </w:r>
      <w:r w:rsidR="00CF2244" w:rsidRPr="00EC5550">
        <w:rPr>
          <w:rFonts w:ascii="Arial" w:hAnsi="Arial" w:cs="Arial"/>
          <w:szCs w:val="24"/>
        </w:rPr>
        <w:t xml:space="preserve">agreed actions via the </w:t>
      </w:r>
      <w:r w:rsidR="005077D0" w:rsidRPr="00EC5550">
        <w:rPr>
          <w:rFonts w:ascii="Arial" w:hAnsi="Arial" w:cs="Arial"/>
          <w:szCs w:val="24"/>
        </w:rPr>
        <w:t>Senior Leadership Team</w:t>
      </w:r>
      <w:r w:rsidRPr="00EC5550">
        <w:rPr>
          <w:rFonts w:ascii="Arial" w:hAnsi="Arial" w:cs="Arial"/>
          <w:szCs w:val="24"/>
        </w:rPr>
        <w:t>.</w:t>
      </w:r>
    </w:p>
    <w:p w:rsidR="003F120B" w:rsidRPr="00EC5550" w:rsidRDefault="003F120B">
      <w:pPr>
        <w:rPr>
          <w:rFonts w:ascii="Arial" w:hAnsi="Arial" w:cs="Arial"/>
          <w:szCs w:val="24"/>
        </w:rPr>
      </w:pPr>
    </w:p>
    <w:p w:rsidR="003F120B" w:rsidRPr="00EC5550" w:rsidRDefault="003F120B">
      <w:pPr>
        <w:rPr>
          <w:rFonts w:ascii="Arial" w:hAnsi="Arial" w:cs="Arial"/>
          <w:b/>
          <w:szCs w:val="24"/>
        </w:rPr>
      </w:pPr>
      <w:r w:rsidRPr="00EC5550">
        <w:rPr>
          <w:rFonts w:ascii="Arial" w:hAnsi="Arial" w:cs="Arial"/>
          <w:b/>
          <w:szCs w:val="24"/>
        </w:rPr>
        <w:t>Specific Duties</w:t>
      </w:r>
    </w:p>
    <w:p w:rsidR="003F120B" w:rsidRPr="00EC5550" w:rsidRDefault="003F120B">
      <w:pPr>
        <w:rPr>
          <w:rFonts w:ascii="Arial" w:hAnsi="Arial" w:cs="Arial"/>
          <w:szCs w:val="24"/>
        </w:rPr>
      </w:pPr>
      <w:r w:rsidRPr="00EC5550">
        <w:rPr>
          <w:rFonts w:ascii="Arial" w:hAnsi="Arial" w:cs="Arial"/>
          <w:szCs w:val="24"/>
        </w:rPr>
        <w:t xml:space="preserve"> </w:t>
      </w:r>
    </w:p>
    <w:p w:rsidR="0046703E" w:rsidRPr="00EC5550" w:rsidRDefault="0046703E" w:rsidP="0046703E">
      <w:pPr>
        <w:ind w:right="-334"/>
        <w:rPr>
          <w:rFonts w:ascii="Arial" w:hAnsi="Arial" w:cs="Arial"/>
          <w:b/>
          <w:szCs w:val="24"/>
        </w:rPr>
      </w:pPr>
      <w:r w:rsidRPr="00EC5550">
        <w:rPr>
          <w:rFonts w:ascii="Arial" w:hAnsi="Arial" w:cs="Arial"/>
          <w:b/>
          <w:szCs w:val="24"/>
        </w:rPr>
        <w:t>Leadership and Management</w:t>
      </w:r>
    </w:p>
    <w:p w:rsidR="0046703E" w:rsidRPr="00EC5550" w:rsidRDefault="0046703E" w:rsidP="0046703E">
      <w:pPr>
        <w:rPr>
          <w:rFonts w:ascii="Arial" w:hAnsi="Arial" w:cs="Arial"/>
          <w:b/>
          <w:szCs w:val="24"/>
          <w:u w:val="single"/>
        </w:rPr>
      </w:pPr>
    </w:p>
    <w:p w:rsidR="00B75457" w:rsidRPr="00EC5550" w:rsidRDefault="00B75457" w:rsidP="00EC5550">
      <w:pPr>
        <w:numPr>
          <w:ilvl w:val="0"/>
          <w:numId w:val="8"/>
        </w:numPr>
        <w:jc w:val="both"/>
        <w:rPr>
          <w:rFonts w:ascii="Arial" w:hAnsi="Arial" w:cs="Arial"/>
          <w:szCs w:val="24"/>
        </w:rPr>
      </w:pPr>
      <w:r w:rsidRPr="00EC5550">
        <w:rPr>
          <w:rFonts w:ascii="Arial" w:hAnsi="Arial" w:cs="Arial"/>
          <w:szCs w:val="24"/>
        </w:rPr>
        <w:t xml:space="preserve">To ensure the continued development of the school and make a significant contribution to high quality organisation, leadership and management, working in conjunction with the Principal </w:t>
      </w:r>
      <w:r w:rsidR="00ED3073">
        <w:rPr>
          <w:rFonts w:ascii="Arial" w:hAnsi="Arial" w:cs="Arial"/>
          <w:szCs w:val="24"/>
        </w:rPr>
        <w:t xml:space="preserve">as part of the </w:t>
      </w:r>
      <w:r w:rsidRPr="00EC5550">
        <w:rPr>
          <w:rFonts w:ascii="Arial" w:hAnsi="Arial" w:cs="Arial"/>
          <w:szCs w:val="24"/>
        </w:rPr>
        <w:t>Senior Leadership Team.</w:t>
      </w:r>
    </w:p>
    <w:p w:rsidR="00EB6250" w:rsidRDefault="0046703E" w:rsidP="00EC5550">
      <w:pPr>
        <w:numPr>
          <w:ilvl w:val="0"/>
          <w:numId w:val="8"/>
        </w:numPr>
        <w:jc w:val="both"/>
        <w:rPr>
          <w:rFonts w:ascii="Arial" w:hAnsi="Arial" w:cs="Arial"/>
          <w:szCs w:val="24"/>
        </w:rPr>
      </w:pPr>
      <w:r w:rsidRPr="00EC5550">
        <w:rPr>
          <w:rFonts w:ascii="Arial" w:hAnsi="Arial" w:cs="Arial"/>
          <w:szCs w:val="24"/>
        </w:rPr>
        <w:t>To ensu</w:t>
      </w:r>
      <w:r w:rsidR="004E26BB" w:rsidRPr="00EC5550">
        <w:rPr>
          <w:rFonts w:ascii="Arial" w:hAnsi="Arial" w:cs="Arial"/>
          <w:szCs w:val="24"/>
        </w:rPr>
        <w:t>re the</w:t>
      </w:r>
      <w:r w:rsidR="00EB6250">
        <w:rPr>
          <w:rFonts w:ascii="Arial" w:hAnsi="Arial" w:cs="Arial"/>
          <w:szCs w:val="24"/>
        </w:rPr>
        <w:t xml:space="preserve"> outstanding delivery</w:t>
      </w:r>
      <w:r w:rsidR="004E26BB" w:rsidRPr="00EC5550">
        <w:rPr>
          <w:rFonts w:ascii="Arial" w:hAnsi="Arial" w:cs="Arial"/>
          <w:szCs w:val="24"/>
        </w:rPr>
        <w:t xml:space="preserve"> of </w:t>
      </w:r>
      <w:r w:rsidR="002E3488">
        <w:rPr>
          <w:rFonts w:ascii="Arial" w:hAnsi="Arial" w:cs="Arial"/>
          <w:szCs w:val="24"/>
        </w:rPr>
        <w:t xml:space="preserve">English and Literacy across the school </w:t>
      </w:r>
      <w:r w:rsidR="00ED3073">
        <w:rPr>
          <w:rFonts w:ascii="Arial" w:hAnsi="Arial" w:cs="Arial"/>
          <w:szCs w:val="24"/>
        </w:rPr>
        <w:t xml:space="preserve">planning an appropriate curriculum </w:t>
      </w:r>
      <w:r w:rsidR="00EB6250">
        <w:rPr>
          <w:rFonts w:ascii="Arial" w:hAnsi="Arial" w:cs="Arial"/>
          <w:szCs w:val="24"/>
        </w:rPr>
        <w:t>to meet the needs of all learners.</w:t>
      </w:r>
    </w:p>
    <w:p w:rsidR="00EB6250" w:rsidRDefault="00EB6250" w:rsidP="00EC5550">
      <w:pPr>
        <w:numPr>
          <w:ilvl w:val="0"/>
          <w:numId w:val="8"/>
        </w:numPr>
        <w:jc w:val="both"/>
        <w:rPr>
          <w:rFonts w:ascii="Arial" w:hAnsi="Arial" w:cs="Arial"/>
          <w:szCs w:val="24"/>
        </w:rPr>
      </w:pPr>
      <w:r>
        <w:rPr>
          <w:rFonts w:ascii="Arial" w:hAnsi="Arial" w:cs="Arial"/>
          <w:szCs w:val="24"/>
        </w:rPr>
        <w:t>To champion the use of phonics in every lesson ensuring the high quality teaching of literacy is embedded throughout the school.</w:t>
      </w:r>
    </w:p>
    <w:p w:rsidR="00EB6250" w:rsidRDefault="0046703E" w:rsidP="00EC5550">
      <w:pPr>
        <w:numPr>
          <w:ilvl w:val="0"/>
          <w:numId w:val="8"/>
        </w:numPr>
        <w:jc w:val="both"/>
        <w:rPr>
          <w:rFonts w:ascii="Arial" w:hAnsi="Arial" w:cs="Arial"/>
          <w:szCs w:val="24"/>
        </w:rPr>
      </w:pPr>
      <w:r w:rsidRPr="00EC5550">
        <w:rPr>
          <w:rFonts w:ascii="Arial" w:hAnsi="Arial" w:cs="Arial"/>
          <w:szCs w:val="24"/>
        </w:rPr>
        <w:t>To</w:t>
      </w:r>
      <w:r w:rsidR="00EB6250">
        <w:rPr>
          <w:rFonts w:ascii="Arial" w:hAnsi="Arial" w:cs="Arial"/>
          <w:szCs w:val="24"/>
        </w:rPr>
        <w:t xml:space="preserve"> work in collaboration with the Head of Upper School to identify appropriate accreditation pathways for students.</w:t>
      </w:r>
    </w:p>
    <w:p w:rsidR="0046703E" w:rsidRPr="00EC5550" w:rsidRDefault="0046703E" w:rsidP="00EC5550">
      <w:pPr>
        <w:numPr>
          <w:ilvl w:val="0"/>
          <w:numId w:val="8"/>
        </w:numPr>
        <w:jc w:val="both"/>
        <w:rPr>
          <w:rFonts w:ascii="Arial" w:hAnsi="Arial" w:cs="Arial"/>
          <w:szCs w:val="24"/>
        </w:rPr>
      </w:pPr>
      <w:r w:rsidRPr="00EC5550">
        <w:rPr>
          <w:rFonts w:ascii="Arial" w:hAnsi="Arial" w:cs="Arial"/>
          <w:szCs w:val="24"/>
        </w:rPr>
        <w:t xml:space="preserve">To communicate </w:t>
      </w:r>
      <w:r w:rsidR="00E053BC" w:rsidRPr="00EC5550">
        <w:rPr>
          <w:rFonts w:ascii="Arial" w:hAnsi="Arial" w:cs="Arial"/>
          <w:szCs w:val="24"/>
        </w:rPr>
        <w:t xml:space="preserve">with </w:t>
      </w:r>
      <w:r w:rsidRPr="00EC5550">
        <w:rPr>
          <w:rFonts w:ascii="Arial" w:hAnsi="Arial" w:cs="Arial"/>
          <w:szCs w:val="24"/>
        </w:rPr>
        <w:t>and report to the SLT about development</w:t>
      </w:r>
      <w:r w:rsidR="004E26BB" w:rsidRPr="00EC5550">
        <w:rPr>
          <w:rFonts w:ascii="Arial" w:hAnsi="Arial" w:cs="Arial"/>
          <w:szCs w:val="24"/>
        </w:rPr>
        <w:t xml:space="preserve">s concerning </w:t>
      </w:r>
      <w:r w:rsidR="00EB6250">
        <w:rPr>
          <w:rFonts w:ascii="Arial" w:hAnsi="Arial" w:cs="Arial"/>
          <w:szCs w:val="24"/>
        </w:rPr>
        <w:t>English and Literacy</w:t>
      </w:r>
      <w:r w:rsidRPr="00EC5550">
        <w:rPr>
          <w:rFonts w:ascii="Arial" w:hAnsi="Arial" w:cs="Arial"/>
          <w:szCs w:val="24"/>
        </w:rPr>
        <w:t>, both curricular and organisational.</w:t>
      </w:r>
    </w:p>
    <w:p w:rsidR="00ED3073" w:rsidRDefault="00E053BC" w:rsidP="00EC5550">
      <w:pPr>
        <w:pStyle w:val="BodyTextIndent"/>
        <w:numPr>
          <w:ilvl w:val="0"/>
          <w:numId w:val="8"/>
        </w:numPr>
        <w:jc w:val="both"/>
        <w:rPr>
          <w:rFonts w:ascii="Arial" w:hAnsi="Arial" w:cs="Arial"/>
          <w:sz w:val="24"/>
          <w:szCs w:val="24"/>
        </w:rPr>
      </w:pPr>
      <w:r w:rsidRPr="00EC5550">
        <w:rPr>
          <w:rFonts w:ascii="Arial" w:hAnsi="Arial" w:cs="Arial"/>
          <w:sz w:val="24"/>
          <w:szCs w:val="24"/>
        </w:rPr>
        <w:t>As a</w:t>
      </w:r>
      <w:r w:rsidR="00ED3073">
        <w:rPr>
          <w:rFonts w:ascii="Arial" w:hAnsi="Arial" w:cs="Arial"/>
          <w:sz w:val="24"/>
          <w:szCs w:val="24"/>
        </w:rPr>
        <w:t xml:space="preserve"> member of SLT</w:t>
      </w:r>
      <w:r w:rsidRPr="00EC5550">
        <w:rPr>
          <w:rFonts w:ascii="Arial" w:hAnsi="Arial" w:cs="Arial"/>
          <w:sz w:val="24"/>
          <w:szCs w:val="24"/>
        </w:rPr>
        <w:t>, t</w:t>
      </w:r>
      <w:r w:rsidR="0046703E" w:rsidRPr="00EC5550">
        <w:rPr>
          <w:rFonts w:ascii="Arial" w:hAnsi="Arial" w:cs="Arial"/>
          <w:sz w:val="24"/>
          <w:szCs w:val="24"/>
        </w:rPr>
        <w:t xml:space="preserve">o </w:t>
      </w:r>
      <w:r w:rsidR="0041373A" w:rsidRPr="00EC5550">
        <w:rPr>
          <w:rFonts w:ascii="Arial" w:hAnsi="Arial" w:cs="Arial"/>
          <w:sz w:val="24"/>
          <w:szCs w:val="24"/>
        </w:rPr>
        <w:t xml:space="preserve">contribute to </w:t>
      </w:r>
      <w:r w:rsidR="0046703E" w:rsidRPr="00EC5550">
        <w:rPr>
          <w:rFonts w:ascii="Arial" w:hAnsi="Arial" w:cs="Arial"/>
          <w:sz w:val="24"/>
          <w:szCs w:val="24"/>
        </w:rPr>
        <w:t xml:space="preserve">the </w:t>
      </w:r>
      <w:r w:rsidRPr="00EC5550">
        <w:rPr>
          <w:rFonts w:ascii="Arial" w:hAnsi="Arial" w:cs="Arial"/>
          <w:sz w:val="24"/>
          <w:szCs w:val="24"/>
        </w:rPr>
        <w:t>leadership and management of the</w:t>
      </w:r>
      <w:r w:rsidR="00ED3073">
        <w:rPr>
          <w:rFonts w:ascii="Arial" w:hAnsi="Arial" w:cs="Arial"/>
          <w:sz w:val="24"/>
          <w:szCs w:val="24"/>
        </w:rPr>
        <w:t xml:space="preserve"> whole </w:t>
      </w:r>
      <w:r w:rsidRPr="00EC5550">
        <w:rPr>
          <w:rFonts w:ascii="Arial" w:hAnsi="Arial" w:cs="Arial"/>
          <w:sz w:val="24"/>
          <w:szCs w:val="24"/>
        </w:rPr>
        <w:t>school</w:t>
      </w:r>
      <w:r w:rsidR="0041373A" w:rsidRPr="00EC5550">
        <w:rPr>
          <w:rFonts w:ascii="Arial" w:hAnsi="Arial" w:cs="Arial"/>
          <w:sz w:val="24"/>
          <w:szCs w:val="24"/>
        </w:rPr>
        <w:t xml:space="preserve"> </w:t>
      </w:r>
      <w:r w:rsidR="0046703E" w:rsidRPr="00EC5550">
        <w:rPr>
          <w:rFonts w:ascii="Arial" w:hAnsi="Arial" w:cs="Arial"/>
          <w:sz w:val="24"/>
          <w:szCs w:val="24"/>
        </w:rPr>
        <w:t>and</w:t>
      </w:r>
      <w:r w:rsidR="00ED3073">
        <w:rPr>
          <w:rFonts w:ascii="Arial" w:hAnsi="Arial" w:cs="Arial"/>
          <w:sz w:val="24"/>
          <w:szCs w:val="24"/>
        </w:rPr>
        <w:t xml:space="preserve"> in particular taking the strategic lead for an agreed area of work.</w:t>
      </w:r>
    </w:p>
    <w:p w:rsidR="0046703E" w:rsidRPr="00EC5550" w:rsidRDefault="001C6835" w:rsidP="00EC5550">
      <w:pPr>
        <w:pStyle w:val="BodyTextIndent"/>
        <w:numPr>
          <w:ilvl w:val="0"/>
          <w:numId w:val="8"/>
        </w:numPr>
        <w:jc w:val="both"/>
        <w:rPr>
          <w:rFonts w:ascii="Arial" w:hAnsi="Arial" w:cs="Arial"/>
          <w:sz w:val="24"/>
          <w:szCs w:val="24"/>
        </w:rPr>
      </w:pPr>
      <w:r w:rsidRPr="00EC5550">
        <w:rPr>
          <w:rFonts w:ascii="Arial" w:hAnsi="Arial" w:cs="Arial"/>
          <w:sz w:val="24"/>
          <w:szCs w:val="24"/>
        </w:rPr>
        <w:t xml:space="preserve">Accept the collective responsibility of </w:t>
      </w:r>
      <w:r w:rsidR="00E053BC" w:rsidRPr="00EC5550">
        <w:rPr>
          <w:rFonts w:ascii="Arial" w:hAnsi="Arial" w:cs="Arial"/>
          <w:sz w:val="24"/>
          <w:szCs w:val="24"/>
        </w:rPr>
        <w:t xml:space="preserve">the SLT </w:t>
      </w:r>
      <w:r w:rsidRPr="00EC5550">
        <w:rPr>
          <w:rFonts w:ascii="Arial" w:hAnsi="Arial" w:cs="Arial"/>
          <w:sz w:val="24"/>
          <w:szCs w:val="24"/>
        </w:rPr>
        <w:t xml:space="preserve">and respect its confidentiality when this is agreed to be necessary. </w:t>
      </w:r>
    </w:p>
    <w:p w:rsidR="0046703E" w:rsidRPr="00EC5550" w:rsidRDefault="0046703E" w:rsidP="00EC5550">
      <w:pPr>
        <w:numPr>
          <w:ilvl w:val="0"/>
          <w:numId w:val="8"/>
        </w:numPr>
        <w:jc w:val="both"/>
        <w:rPr>
          <w:rFonts w:ascii="Arial" w:hAnsi="Arial" w:cs="Arial"/>
          <w:szCs w:val="24"/>
        </w:rPr>
      </w:pPr>
      <w:r w:rsidRPr="00EC5550">
        <w:rPr>
          <w:rFonts w:ascii="Arial" w:hAnsi="Arial" w:cs="Arial"/>
          <w:szCs w:val="24"/>
        </w:rPr>
        <w:t xml:space="preserve">To assist in the organisation, development and maintenance of communication systems within the school, with </w:t>
      </w:r>
      <w:r w:rsidR="00E053BC" w:rsidRPr="00EC5550">
        <w:rPr>
          <w:rFonts w:ascii="Arial" w:hAnsi="Arial" w:cs="Arial"/>
          <w:szCs w:val="24"/>
        </w:rPr>
        <w:t>families</w:t>
      </w:r>
      <w:r w:rsidRPr="00EC5550">
        <w:rPr>
          <w:rFonts w:ascii="Arial" w:hAnsi="Arial" w:cs="Arial"/>
          <w:szCs w:val="24"/>
        </w:rPr>
        <w:t xml:space="preserve"> and governors.</w:t>
      </w:r>
    </w:p>
    <w:p w:rsidR="00196A19" w:rsidRPr="00EC5550" w:rsidRDefault="00196A19" w:rsidP="00EC5550">
      <w:pPr>
        <w:numPr>
          <w:ilvl w:val="0"/>
          <w:numId w:val="8"/>
        </w:numPr>
        <w:jc w:val="both"/>
        <w:rPr>
          <w:rFonts w:ascii="Arial" w:hAnsi="Arial" w:cs="Arial"/>
          <w:szCs w:val="24"/>
        </w:rPr>
      </w:pPr>
      <w:r w:rsidRPr="00EC5550">
        <w:rPr>
          <w:rFonts w:ascii="Arial" w:hAnsi="Arial" w:cs="Arial"/>
          <w:szCs w:val="24"/>
        </w:rPr>
        <w:t>To play an active role in the Performance Management/appraisal process for teachers and TAs, including acting as an appraiser.</w:t>
      </w:r>
    </w:p>
    <w:p w:rsidR="00CF2244" w:rsidRPr="00EC5550" w:rsidRDefault="0046703E" w:rsidP="00EC5550">
      <w:pPr>
        <w:numPr>
          <w:ilvl w:val="0"/>
          <w:numId w:val="8"/>
        </w:numPr>
        <w:jc w:val="both"/>
        <w:rPr>
          <w:rFonts w:ascii="Arial" w:hAnsi="Arial" w:cs="Arial"/>
          <w:szCs w:val="24"/>
        </w:rPr>
      </w:pPr>
      <w:r w:rsidRPr="00EC5550">
        <w:rPr>
          <w:rFonts w:ascii="Arial" w:hAnsi="Arial" w:cs="Arial"/>
          <w:szCs w:val="24"/>
        </w:rPr>
        <w:t>To offer, as part of the school</w:t>
      </w:r>
      <w:r w:rsidR="00227496" w:rsidRPr="00EC5550">
        <w:rPr>
          <w:rFonts w:ascii="Arial" w:hAnsi="Arial" w:cs="Arial"/>
          <w:szCs w:val="24"/>
        </w:rPr>
        <w:t>’</w:t>
      </w:r>
      <w:r w:rsidRPr="00EC5550">
        <w:rPr>
          <w:rFonts w:ascii="Arial" w:hAnsi="Arial" w:cs="Arial"/>
          <w:szCs w:val="24"/>
        </w:rPr>
        <w:t xml:space="preserve">s commitment to inclusion, advice, training and support to mainstream colleagues on the needs of pupils with </w:t>
      </w:r>
      <w:r w:rsidR="00764534" w:rsidRPr="00EC5550">
        <w:rPr>
          <w:rFonts w:ascii="Arial" w:hAnsi="Arial" w:cs="Arial"/>
          <w:szCs w:val="24"/>
        </w:rPr>
        <w:t xml:space="preserve">MLD, </w:t>
      </w:r>
      <w:r w:rsidRPr="00EC5550">
        <w:rPr>
          <w:rFonts w:ascii="Arial" w:hAnsi="Arial" w:cs="Arial"/>
          <w:szCs w:val="24"/>
        </w:rPr>
        <w:t>autism</w:t>
      </w:r>
      <w:r w:rsidR="00196A19" w:rsidRPr="00EC5550">
        <w:rPr>
          <w:rFonts w:ascii="Arial" w:hAnsi="Arial" w:cs="Arial"/>
          <w:szCs w:val="24"/>
        </w:rPr>
        <w:t xml:space="preserve"> and </w:t>
      </w:r>
      <w:r w:rsidR="00196A19" w:rsidRPr="00EC5550">
        <w:rPr>
          <w:rFonts w:ascii="Arial" w:hAnsi="Arial" w:cs="Arial"/>
          <w:szCs w:val="24"/>
        </w:rPr>
        <w:lastRenderedPageBreak/>
        <w:t>SEMH</w:t>
      </w:r>
      <w:r w:rsidRPr="00EC5550">
        <w:rPr>
          <w:rFonts w:ascii="Arial" w:hAnsi="Arial" w:cs="Arial"/>
          <w:szCs w:val="24"/>
        </w:rPr>
        <w:t xml:space="preserve"> and to participate in and take a role in school based in-service training (INSET).</w:t>
      </w:r>
    </w:p>
    <w:p w:rsidR="00EB2D6A" w:rsidRPr="00EC5550" w:rsidRDefault="00EB2D6A" w:rsidP="00EC5550">
      <w:pPr>
        <w:numPr>
          <w:ilvl w:val="0"/>
          <w:numId w:val="8"/>
        </w:numPr>
        <w:jc w:val="both"/>
        <w:rPr>
          <w:rFonts w:ascii="Arial" w:hAnsi="Arial" w:cs="Arial"/>
          <w:szCs w:val="24"/>
        </w:rPr>
      </w:pPr>
      <w:r w:rsidRPr="00EC5550">
        <w:rPr>
          <w:rFonts w:ascii="Arial" w:hAnsi="Arial" w:cs="Arial"/>
          <w:szCs w:val="24"/>
        </w:rPr>
        <w:t>To promote effective collaboration between staff within and between departments, to ensure coherent planning, consistency of educational opportunities for pupils and high standards of teaching and learning.</w:t>
      </w:r>
    </w:p>
    <w:p w:rsidR="00764534" w:rsidRPr="00EC5550" w:rsidRDefault="00764534" w:rsidP="00764534">
      <w:pPr>
        <w:rPr>
          <w:rFonts w:ascii="Arial" w:hAnsi="Arial" w:cs="Arial"/>
          <w:szCs w:val="24"/>
        </w:rPr>
      </w:pPr>
    </w:p>
    <w:p w:rsidR="0046703E" w:rsidRPr="00EC5550" w:rsidRDefault="0046703E" w:rsidP="0046703E">
      <w:pPr>
        <w:ind w:right="-334"/>
        <w:rPr>
          <w:rFonts w:ascii="Arial" w:hAnsi="Arial" w:cs="Arial"/>
          <w:b/>
          <w:szCs w:val="24"/>
        </w:rPr>
      </w:pPr>
      <w:r w:rsidRPr="00EC5550">
        <w:rPr>
          <w:rFonts w:ascii="Arial" w:hAnsi="Arial" w:cs="Arial"/>
          <w:b/>
          <w:szCs w:val="24"/>
        </w:rPr>
        <w:t>Management of Learning and Teaching</w:t>
      </w:r>
      <w:r w:rsidR="00E053BC" w:rsidRPr="00EC5550">
        <w:rPr>
          <w:rFonts w:ascii="Arial" w:hAnsi="Arial" w:cs="Arial"/>
          <w:b/>
          <w:szCs w:val="24"/>
        </w:rPr>
        <w:t xml:space="preserve"> </w:t>
      </w:r>
      <w:r w:rsidR="00E81B4E" w:rsidRPr="00EC5550">
        <w:rPr>
          <w:rFonts w:ascii="Arial" w:hAnsi="Arial" w:cs="Arial"/>
          <w:b/>
          <w:szCs w:val="24"/>
        </w:rPr>
        <w:t>(general)</w:t>
      </w:r>
    </w:p>
    <w:p w:rsidR="0046703E" w:rsidRPr="00EC5550" w:rsidRDefault="0046703E" w:rsidP="0046703E">
      <w:pPr>
        <w:ind w:right="-334"/>
        <w:rPr>
          <w:rFonts w:ascii="Arial" w:hAnsi="Arial" w:cs="Arial"/>
          <w:b/>
          <w:szCs w:val="24"/>
        </w:rPr>
      </w:pPr>
    </w:p>
    <w:p w:rsidR="00A326AB" w:rsidRPr="00EC5550" w:rsidRDefault="00A326AB" w:rsidP="00EB6250">
      <w:pPr>
        <w:pStyle w:val="BodyTextIndent"/>
        <w:numPr>
          <w:ilvl w:val="0"/>
          <w:numId w:val="8"/>
        </w:numPr>
        <w:jc w:val="both"/>
        <w:rPr>
          <w:rFonts w:ascii="Arial" w:hAnsi="Arial" w:cs="Arial"/>
          <w:sz w:val="24"/>
          <w:szCs w:val="24"/>
        </w:rPr>
      </w:pPr>
      <w:r w:rsidRPr="00EC5550">
        <w:rPr>
          <w:rFonts w:ascii="Arial" w:hAnsi="Arial" w:cs="Arial"/>
          <w:sz w:val="24"/>
          <w:szCs w:val="24"/>
        </w:rPr>
        <w:t>To undertake a teaching commitment as appropriate to promote excellent classroom practice and sustain curriculum innovation.</w:t>
      </w:r>
    </w:p>
    <w:p w:rsidR="00E81B4E" w:rsidRPr="00EC5550" w:rsidRDefault="00E81B4E" w:rsidP="00EC5550">
      <w:pPr>
        <w:numPr>
          <w:ilvl w:val="1"/>
          <w:numId w:val="8"/>
        </w:numPr>
        <w:tabs>
          <w:tab w:val="clear" w:pos="1440"/>
          <w:tab w:val="num" w:pos="360"/>
        </w:tabs>
        <w:ind w:left="360" w:right="-334"/>
        <w:jc w:val="both"/>
        <w:rPr>
          <w:rFonts w:ascii="Arial" w:hAnsi="Arial" w:cs="Arial"/>
          <w:szCs w:val="24"/>
        </w:rPr>
      </w:pPr>
      <w:r w:rsidRPr="00EC5550">
        <w:rPr>
          <w:rFonts w:ascii="Arial" w:hAnsi="Arial" w:cs="Arial"/>
          <w:szCs w:val="24"/>
        </w:rPr>
        <w:t xml:space="preserve">To deliver and model outstanding teaching </w:t>
      </w:r>
      <w:r w:rsidR="00B75457" w:rsidRPr="00EC5550">
        <w:rPr>
          <w:rFonts w:ascii="Arial" w:hAnsi="Arial" w:cs="Arial"/>
          <w:szCs w:val="24"/>
        </w:rPr>
        <w:t xml:space="preserve">and best </w:t>
      </w:r>
      <w:r w:rsidRPr="00EC5550">
        <w:rPr>
          <w:rFonts w:ascii="Arial" w:hAnsi="Arial" w:cs="Arial"/>
          <w:szCs w:val="24"/>
        </w:rPr>
        <w:t xml:space="preserve">practice </w:t>
      </w:r>
      <w:r w:rsidR="00EB6250">
        <w:rPr>
          <w:rFonts w:ascii="Arial" w:hAnsi="Arial" w:cs="Arial"/>
          <w:szCs w:val="24"/>
        </w:rPr>
        <w:t>across the school</w:t>
      </w:r>
      <w:r w:rsidRPr="00EC5550">
        <w:rPr>
          <w:rFonts w:ascii="Arial" w:hAnsi="Arial" w:cs="Arial"/>
          <w:szCs w:val="24"/>
        </w:rPr>
        <w:t xml:space="preserve"> on a consistent basis.  </w:t>
      </w:r>
    </w:p>
    <w:p w:rsidR="0046703E" w:rsidRPr="00EC5550" w:rsidRDefault="0046703E" w:rsidP="00EC5550">
      <w:pPr>
        <w:numPr>
          <w:ilvl w:val="1"/>
          <w:numId w:val="8"/>
        </w:numPr>
        <w:tabs>
          <w:tab w:val="clear" w:pos="1440"/>
          <w:tab w:val="num" w:pos="360"/>
        </w:tabs>
        <w:ind w:left="360" w:right="-334"/>
        <w:jc w:val="both"/>
        <w:rPr>
          <w:rFonts w:ascii="Arial" w:hAnsi="Arial" w:cs="Arial"/>
          <w:szCs w:val="24"/>
        </w:rPr>
      </w:pPr>
      <w:r w:rsidRPr="00EC5550">
        <w:rPr>
          <w:rFonts w:ascii="Arial" w:hAnsi="Arial" w:cs="Arial"/>
          <w:szCs w:val="24"/>
        </w:rPr>
        <w:t>To h</w:t>
      </w:r>
      <w:r w:rsidR="00CF2244" w:rsidRPr="00EC5550">
        <w:rPr>
          <w:rFonts w:ascii="Arial" w:hAnsi="Arial" w:cs="Arial"/>
          <w:szCs w:val="24"/>
        </w:rPr>
        <w:t>ave clear intentions for pupil</w:t>
      </w:r>
      <w:r w:rsidRPr="00EC5550">
        <w:rPr>
          <w:rFonts w:ascii="Arial" w:hAnsi="Arial" w:cs="Arial"/>
          <w:szCs w:val="24"/>
        </w:rPr>
        <w:t>s’ learning and to use knowledge of school policy and curriculum to plan differentiated work to meet the needs of individuals and groups promoting progression, continuity and quality of learning.</w:t>
      </w:r>
    </w:p>
    <w:p w:rsidR="0046703E" w:rsidRPr="00EC5550" w:rsidRDefault="0046703E" w:rsidP="00EC5550">
      <w:pPr>
        <w:numPr>
          <w:ilvl w:val="1"/>
          <w:numId w:val="8"/>
        </w:numPr>
        <w:tabs>
          <w:tab w:val="clear" w:pos="1440"/>
          <w:tab w:val="num" w:pos="360"/>
        </w:tabs>
        <w:ind w:left="360" w:right="-334"/>
        <w:jc w:val="both"/>
        <w:rPr>
          <w:rFonts w:ascii="Arial" w:hAnsi="Arial" w:cs="Arial"/>
          <w:szCs w:val="24"/>
        </w:rPr>
      </w:pPr>
      <w:r w:rsidRPr="00EC5550">
        <w:rPr>
          <w:rFonts w:ascii="Arial" w:hAnsi="Arial" w:cs="Arial"/>
          <w:szCs w:val="24"/>
        </w:rPr>
        <w:t>To use a variety of suitable teaching and learning styles and to communicate clear learning objectives and expectations.</w:t>
      </w:r>
    </w:p>
    <w:p w:rsidR="0046703E" w:rsidRPr="00EC5550" w:rsidRDefault="0046703E" w:rsidP="00EC5550">
      <w:pPr>
        <w:numPr>
          <w:ilvl w:val="0"/>
          <w:numId w:val="8"/>
        </w:numPr>
        <w:ind w:right="-334"/>
        <w:jc w:val="both"/>
        <w:rPr>
          <w:rFonts w:ascii="Arial" w:hAnsi="Arial" w:cs="Arial"/>
          <w:szCs w:val="24"/>
        </w:rPr>
      </w:pPr>
      <w:r w:rsidRPr="00EC5550">
        <w:rPr>
          <w:rFonts w:ascii="Arial" w:hAnsi="Arial" w:cs="Arial"/>
          <w:szCs w:val="24"/>
        </w:rPr>
        <w:t>To support</w:t>
      </w:r>
      <w:r w:rsidR="00CF2244" w:rsidRPr="00EC5550">
        <w:rPr>
          <w:rFonts w:ascii="Arial" w:hAnsi="Arial" w:cs="Arial"/>
          <w:szCs w:val="24"/>
        </w:rPr>
        <w:t xml:space="preserve"> the management of pupil</w:t>
      </w:r>
      <w:r w:rsidRPr="00EC5550">
        <w:rPr>
          <w:rFonts w:ascii="Arial" w:hAnsi="Arial" w:cs="Arial"/>
          <w:szCs w:val="24"/>
        </w:rPr>
        <w:t>s’ behaviour taking into account their personal, social and emotional needs.</w:t>
      </w:r>
    </w:p>
    <w:p w:rsidR="0046703E" w:rsidRPr="00EC5550" w:rsidRDefault="0046703E" w:rsidP="00EC5550">
      <w:pPr>
        <w:numPr>
          <w:ilvl w:val="1"/>
          <w:numId w:val="8"/>
        </w:numPr>
        <w:tabs>
          <w:tab w:val="clear" w:pos="1440"/>
          <w:tab w:val="num" w:pos="360"/>
        </w:tabs>
        <w:ind w:left="360" w:right="-334"/>
        <w:jc w:val="both"/>
        <w:rPr>
          <w:rFonts w:ascii="Arial" w:hAnsi="Arial" w:cs="Arial"/>
          <w:szCs w:val="24"/>
        </w:rPr>
      </w:pPr>
      <w:r w:rsidRPr="00EC5550">
        <w:rPr>
          <w:rFonts w:ascii="Arial" w:hAnsi="Arial" w:cs="Arial"/>
          <w:szCs w:val="24"/>
        </w:rPr>
        <w:t>To use relevant classroom management strategies to ensure that a purposeful environment for teaching and learning can take place and to lead by clear example in this regard.</w:t>
      </w:r>
    </w:p>
    <w:p w:rsidR="0046703E" w:rsidRPr="00EC5550" w:rsidRDefault="0046703E" w:rsidP="00EC5550">
      <w:pPr>
        <w:numPr>
          <w:ilvl w:val="0"/>
          <w:numId w:val="8"/>
        </w:numPr>
        <w:jc w:val="both"/>
        <w:rPr>
          <w:rFonts w:ascii="Arial" w:hAnsi="Arial" w:cs="Arial"/>
          <w:szCs w:val="24"/>
        </w:rPr>
      </w:pPr>
      <w:r w:rsidRPr="00EC5550">
        <w:rPr>
          <w:rFonts w:ascii="Arial" w:hAnsi="Arial" w:cs="Arial"/>
          <w:szCs w:val="24"/>
        </w:rPr>
        <w:t xml:space="preserve">To promote pupils’ spiritual, moral, social and cultural development and contribute to the positive ethos of the school. </w:t>
      </w:r>
    </w:p>
    <w:p w:rsidR="00A31365" w:rsidRPr="00EC5550" w:rsidRDefault="0046703E" w:rsidP="00EC5550">
      <w:pPr>
        <w:numPr>
          <w:ilvl w:val="0"/>
          <w:numId w:val="8"/>
        </w:numPr>
        <w:jc w:val="both"/>
        <w:rPr>
          <w:rFonts w:ascii="Arial" w:hAnsi="Arial" w:cs="Arial"/>
          <w:szCs w:val="24"/>
        </w:rPr>
      </w:pPr>
      <w:r w:rsidRPr="00EC5550">
        <w:rPr>
          <w:rFonts w:ascii="Arial" w:hAnsi="Arial" w:cs="Arial"/>
          <w:szCs w:val="24"/>
        </w:rPr>
        <w:t xml:space="preserve">To assist teachers </w:t>
      </w:r>
      <w:r w:rsidR="00CF2244" w:rsidRPr="00EC5550">
        <w:rPr>
          <w:rFonts w:ascii="Arial" w:hAnsi="Arial" w:cs="Arial"/>
          <w:szCs w:val="24"/>
        </w:rPr>
        <w:t xml:space="preserve">within the department </w:t>
      </w:r>
      <w:r w:rsidRPr="00EC5550">
        <w:rPr>
          <w:rFonts w:ascii="Arial" w:hAnsi="Arial" w:cs="Arial"/>
          <w:szCs w:val="24"/>
        </w:rPr>
        <w:t>to plan e</w:t>
      </w:r>
      <w:r w:rsidR="008C2810" w:rsidRPr="00EC5550">
        <w:rPr>
          <w:rFonts w:ascii="Arial" w:hAnsi="Arial" w:cs="Arial"/>
          <w:szCs w:val="24"/>
        </w:rPr>
        <w:t>ffectively and organise pupil</w:t>
      </w:r>
      <w:r w:rsidRPr="00EC5550">
        <w:rPr>
          <w:rFonts w:ascii="Arial" w:hAnsi="Arial" w:cs="Arial"/>
          <w:szCs w:val="24"/>
        </w:rPr>
        <w:t>s</w:t>
      </w:r>
      <w:r w:rsidR="008C2810" w:rsidRPr="00EC5550">
        <w:rPr>
          <w:rFonts w:ascii="Arial" w:hAnsi="Arial" w:cs="Arial"/>
          <w:szCs w:val="24"/>
        </w:rPr>
        <w:t>’</w:t>
      </w:r>
      <w:r w:rsidRPr="00EC5550">
        <w:rPr>
          <w:rFonts w:ascii="Arial" w:hAnsi="Arial" w:cs="Arial"/>
          <w:szCs w:val="24"/>
        </w:rPr>
        <w:t xml:space="preserve"> pr</w:t>
      </w:r>
      <w:r w:rsidR="00E053BC" w:rsidRPr="00EC5550">
        <w:rPr>
          <w:rFonts w:ascii="Arial" w:hAnsi="Arial" w:cs="Arial"/>
          <w:szCs w:val="24"/>
        </w:rPr>
        <w:t>ofiles</w:t>
      </w:r>
      <w:r w:rsidR="00196A19" w:rsidRPr="00EC5550">
        <w:rPr>
          <w:rFonts w:ascii="Arial" w:hAnsi="Arial" w:cs="Arial"/>
          <w:szCs w:val="24"/>
        </w:rPr>
        <w:t xml:space="preserve"> of work</w:t>
      </w:r>
      <w:r w:rsidR="00E053BC" w:rsidRPr="00EC5550">
        <w:rPr>
          <w:rFonts w:ascii="Arial" w:hAnsi="Arial" w:cs="Arial"/>
          <w:szCs w:val="24"/>
        </w:rPr>
        <w:t>, helping SLT to ensure</w:t>
      </w:r>
      <w:r w:rsidRPr="00EC5550">
        <w:rPr>
          <w:rFonts w:ascii="Arial" w:hAnsi="Arial" w:cs="Arial"/>
          <w:szCs w:val="24"/>
        </w:rPr>
        <w:t xml:space="preserve"> that each pupil has high quality records of achievement and indicators of progress, using both qualitative and quantitative data.</w:t>
      </w:r>
    </w:p>
    <w:p w:rsidR="0046703E" w:rsidRPr="00EC5550" w:rsidRDefault="00A31365" w:rsidP="00EC5550">
      <w:pPr>
        <w:numPr>
          <w:ilvl w:val="0"/>
          <w:numId w:val="8"/>
        </w:numPr>
        <w:jc w:val="both"/>
        <w:rPr>
          <w:rFonts w:ascii="Arial" w:hAnsi="Arial" w:cs="Arial"/>
          <w:szCs w:val="24"/>
        </w:rPr>
      </w:pPr>
      <w:r w:rsidRPr="00EC5550">
        <w:rPr>
          <w:rFonts w:ascii="Arial" w:hAnsi="Arial" w:cs="Arial"/>
          <w:szCs w:val="24"/>
        </w:rPr>
        <w:t xml:space="preserve">To assist teachers with report writing for annual review and </w:t>
      </w:r>
      <w:r w:rsidR="008C2CF1" w:rsidRPr="00EC5550">
        <w:rPr>
          <w:rFonts w:ascii="Arial" w:hAnsi="Arial" w:cs="Arial"/>
          <w:szCs w:val="24"/>
        </w:rPr>
        <w:t>the writing of high quality pupil targets</w:t>
      </w:r>
      <w:r w:rsidRPr="00EC5550">
        <w:rPr>
          <w:rFonts w:ascii="Arial" w:hAnsi="Arial" w:cs="Arial"/>
          <w:szCs w:val="24"/>
        </w:rPr>
        <w:t>, quality assuring the same.</w:t>
      </w:r>
      <w:r w:rsidR="0046703E" w:rsidRPr="00EC5550">
        <w:rPr>
          <w:rFonts w:ascii="Arial" w:hAnsi="Arial" w:cs="Arial"/>
          <w:szCs w:val="24"/>
        </w:rPr>
        <w:t xml:space="preserve"> </w:t>
      </w:r>
    </w:p>
    <w:p w:rsidR="0046703E" w:rsidRPr="00EC5550" w:rsidRDefault="0046703E" w:rsidP="0046703E">
      <w:pPr>
        <w:ind w:right="-334"/>
        <w:rPr>
          <w:rFonts w:ascii="Arial" w:hAnsi="Arial" w:cs="Arial"/>
          <w:szCs w:val="24"/>
        </w:rPr>
      </w:pPr>
    </w:p>
    <w:p w:rsidR="00E053BC" w:rsidRPr="00EC5550" w:rsidRDefault="00E053BC" w:rsidP="00E053BC">
      <w:pPr>
        <w:ind w:right="-334"/>
        <w:rPr>
          <w:rFonts w:ascii="Arial" w:hAnsi="Arial" w:cs="Arial"/>
          <w:b/>
          <w:szCs w:val="24"/>
        </w:rPr>
      </w:pPr>
      <w:r w:rsidRPr="00EC5550">
        <w:rPr>
          <w:rFonts w:ascii="Arial" w:hAnsi="Arial" w:cs="Arial"/>
          <w:b/>
          <w:szCs w:val="24"/>
        </w:rPr>
        <w:t>Management of Learning and Teaching (specific)</w:t>
      </w:r>
    </w:p>
    <w:p w:rsidR="00E053BC" w:rsidRPr="00EC5550" w:rsidRDefault="00E053BC" w:rsidP="00E053BC">
      <w:pPr>
        <w:rPr>
          <w:rFonts w:ascii="Arial" w:hAnsi="Arial" w:cs="Arial"/>
          <w:szCs w:val="24"/>
        </w:rPr>
      </w:pPr>
    </w:p>
    <w:p w:rsidR="00B75457" w:rsidRPr="00EC5550" w:rsidRDefault="00B75457" w:rsidP="00EC5550">
      <w:pPr>
        <w:numPr>
          <w:ilvl w:val="0"/>
          <w:numId w:val="14"/>
        </w:numPr>
        <w:jc w:val="both"/>
        <w:rPr>
          <w:rFonts w:ascii="Arial" w:hAnsi="Arial" w:cs="Arial"/>
          <w:szCs w:val="24"/>
        </w:rPr>
      </w:pPr>
      <w:r w:rsidRPr="00EC5550">
        <w:rPr>
          <w:rFonts w:ascii="Arial" w:hAnsi="Arial" w:cs="Arial"/>
          <w:szCs w:val="24"/>
        </w:rPr>
        <w:t>With SLT</w:t>
      </w:r>
      <w:r w:rsidR="00E11B00" w:rsidRPr="00EC5550">
        <w:rPr>
          <w:rFonts w:ascii="Arial" w:hAnsi="Arial" w:cs="Arial"/>
          <w:szCs w:val="24"/>
        </w:rPr>
        <w:t xml:space="preserve"> be responsible for the implementation and management of the school’s strategic processes and vision for best practice pedagogy and pastoral support in relation to </w:t>
      </w:r>
      <w:r w:rsidR="008C2CF1" w:rsidRPr="00EC5550">
        <w:rPr>
          <w:rFonts w:ascii="Arial" w:hAnsi="Arial" w:cs="Arial"/>
          <w:szCs w:val="24"/>
        </w:rPr>
        <w:t>MLD and other SEN</w:t>
      </w:r>
      <w:r w:rsidRPr="00EC5550">
        <w:rPr>
          <w:rFonts w:ascii="Arial" w:hAnsi="Arial" w:cs="Arial"/>
          <w:szCs w:val="24"/>
        </w:rPr>
        <w:t xml:space="preserve">, including involvement in appraisal and/or capability processes as relevant. </w:t>
      </w:r>
    </w:p>
    <w:p w:rsidR="00B75457" w:rsidRPr="00EC5550" w:rsidRDefault="00B75457" w:rsidP="00EC5550">
      <w:pPr>
        <w:numPr>
          <w:ilvl w:val="0"/>
          <w:numId w:val="14"/>
        </w:numPr>
        <w:jc w:val="both"/>
        <w:rPr>
          <w:rFonts w:ascii="Arial" w:hAnsi="Arial" w:cs="Arial"/>
          <w:szCs w:val="24"/>
        </w:rPr>
      </w:pPr>
      <w:r w:rsidRPr="00EC5550">
        <w:rPr>
          <w:rFonts w:ascii="Arial" w:hAnsi="Arial" w:cs="Arial"/>
          <w:szCs w:val="24"/>
        </w:rPr>
        <w:t>Play a key role in t</w:t>
      </w:r>
      <w:r w:rsidR="00EB6250">
        <w:rPr>
          <w:rFonts w:ascii="Arial" w:hAnsi="Arial" w:cs="Arial"/>
          <w:szCs w:val="24"/>
        </w:rPr>
        <w:t>he monitoring of quality of literacy and English teaching</w:t>
      </w:r>
      <w:r w:rsidRPr="00EC5550">
        <w:rPr>
          <w:rFonts w:ascii="Arial" w:hAnsi="Arial" w:cs="Arial"/>
          <w:szCs w:val="24"/>
        </w:rPr>
        <w:t xml:space="preserve">, undertaking observations and learning walks as appropriate. </w:t>
      </w:r>
    </w:p>
    <w:p w:rsidR="00E11B00" w:rsidRPr="00EC5550" w:rsidRDefault="00E11B00" w:rsidP="00EC5550">
      <w:pPr>
        <w:numPr>
          <w:ilvl w:val="0"/>
          <w:numId w:val="14"/>
        </w:numPr>
        <w:jc w:val="both"/>
        <w:rPr>
          <w:rFonts w:ascii="Arial" w:hAnsi="Arial" w:cs="Arial"/>
          <w:szCs w:val="24"/>
        </w:rPr>
      </w:pPr>
      <w:r w:rsidRPr="00EC5550">
        <w:rPr>
          <w:rFonts w:ascii="Arial" w:hAnsi="Arial" w:cs="Arial"/>
          <w:szCs w:val="24"/>
        </w:rPr>
        <w:t>Review relevant po</w:t>
      </w:r>
      <w:r w:rsidR="008C2CF1" w:rsidRPr="00EC5550">
        <w:rPr>
          <w:rFonts w:ascii="Arial" w:hAnsi="Arial" w:cs="Arial"/>
          <w:szCs w:val="24"/>
        </w:rPr>
        <w:t>licies and adapt as appropriate</w:t>
      </w:r>
      <w:r w:rsidRPr="00EC5550">
        <w:rPr>
          <w:rFonts w:ascii="Arial" w:hAnsi="Arial" w:cs="Arial"/>
          <w:szCs w:val="24"/>
        </w:rPr>
        <w:t>.</w:t>
      </w:r>
    </w:p>
    <w:p w:rsidR="00E11B00" w:rsidRPr="00EC5550" w:rsidRDefault="00E053BC" w:rsidP="00E11B00">
      <w:pPr>
        <w:numPr>
          <w:ilvl w:val="0"/>
          <w:numId w:val="14"/>
        </w:numPr>
        <w:jc w:val="both"/>
        <w:rPr>
          <w:rFonts w:ascii="Arial" w:hAnsi="Arial" w:cs="Arial"/>
          <w:szCs w:val="24"/>
        </w:rPr>
      </w:pPr>
      <w:r w:rsidRPr="00EC5550">
        <w:rPr>
          <w:rFonts w:ascii="Arial" w:hAnsi="Arial" w:cs="Arial"/>
          <w:szCs w:val="24"/>
        </w:rPr>
        <w:t xml:space="preserve">Develop quality and relevant curricula and development plans </w:t>
      </w:r>
      <w:r w:rsidR="00E11B00" w:rsidRPr="00EC5550">
        <w:rPr>
          <w:rFonts w:ascii="Arial" w:hAnsi="Arial" w:cs="Arial"/>
          <w:szCs w:val="24"/>
        </w:rPr>
        <w:t>that raise achievement within discrete provision and across the school as appropriate, ensuring</w:t>
      </w:r>
      <w:r w:rsidRPr="00EC5550">
        <w:rPr>
          <w:rFonts w:ascii="Arial" w:hAnsi="Arial" w:cs="Arial"/>
          <w:szCs w:val="24"/>
        </w:rPr>
        <w:t xml:space="preserve"> that cross-curricular elements are reflected, in particular multi-cultural issues, equality of opportunity and personal and social education. </w:t>
      </w:r>
      <w:r w:rsidR="0042155D" w:rsidRPr="00EC5550">
        <w:rPr>
          <w:rFonts w:ascii="Arial" w:hAnsi="Arial" w:cs="Arial"/>
          <w:szCs w:val="24"/>
        </w:rPr>
        <w:t xml:space="preserve"> </w:t>
      </w:r>
    </w:p>
    <w:p w:rsidR="00705C05" w:rsidRPr="00EC5550" w:rsidRDefault="00705C05" w:rsidP="00196A19">
      <w:pPr>
        <w:numPr>
          <w:ilvl w:val="0"/>
          <w:numId w:val="14"/>
        </w:numPr>
        <w:jc w:val="both"/>
        <w:rPr>
          <w:rFonts w:ascii="Arial" w:hAnsi="Arial" w:cs="Arial"/>
          <w:szCs w:val="24"/>
        </w:rPr>
      </w:pPr>
      <w:r w:rsidRPr="00EC5550">
        <w:rPr>
          <w:rFonts w:ascii="Arial" w:hAnsi="Arial" w:cs="Arial"/>
          <w:szCs w:val="24"/>
        </w:rPr>
        <w:t xml:space="preserve">With regard to the above, </w:t>
      </w:r>
      <w:r w:rsidR="00196A19" w:rsidRPr="00EC5550">
        <w:rPr>
          <w:rFonts w:ascii="Arial" w:hAnsi="Arial" w:cs="Arial"/>
          <w:szCs w:val="24"/>
        </w:rPr>
        <w:t xml:space="preserve">contribute to </w:t>
      </w:r>
      <w:r w:rsidRPr="00EC5550">
        <w:rPr>
          <w:rFonts w:ascii="Arial" w:hAnsi="Arial" w:cs="Arial"/>
          <w:szCs w:val="24"/>
        </w:rPr>
        <w:t>the development of high quality curricula for Post 16, and ensure effective</w:t>
      </w:r>
      <w:r w:rsidR="00196A19" w:rsidRPr="00EC5550">
        <w:rPr>
          <w:rFonts w:ascii="Arial" w:hAnsi="Arial" w:cs="Arial"/>
          <w:szCs w:val="24"/>
        </w:rPr>
        <w:t xml:space="preserve"> transition routes into this provision</w:t>
      </w:r>
      <w:r w:rsidRPr="00EC5550">
        <w:rPr>
          <w:rFonts w:ascii="Arial" w:hAnsi="Arial" w:cs="Arial"/>
          <w:szCs w:val="24"/>
        </w:rPr>
        <w:t xml:space="preserve">. </w:t>
      </w:r>
    </w:p>
    <w:p w:rsidR="0064111A" w:rsidRPr="00EC5550" w:rsidRDefault="00CD7225" w:rsidP="00E11B00">
      <w:pPr>
        <w:numPr>
          <w:ilvl w:val="0"/>
          <w:numId w:val="14"/>
        </w:numPr>
        <w:jc w:val="both"/>
        <w:rPr>
          <w:rFonts w:ascii="Arial" w:hAnsi="Arial" w:cs="Arial"/>
          <w:szCs w:val="24"/>
        </w:rPr>
      </w:pPr>
      <w:r w:rsidRPr="00EC5550">
        <w:rPr>
          <w:rFonts w:ascii="Arial" w:hAnsi="Arial" w:cs="Arial"/>
          <w:szCs w:val="24"/>
        </w:rPr>
        <w:t xml:space="preserve">Have a clear overview of pupils’ accreditation pathways, ensuring that accreditation is relevant to their onward destination, sufficiently challenging and matched to each pupil’s potential.  </w:t>
      </w:r>
    </w:p>
    <w:p w:rsidR="0064111A" w:rsidRPr="00EC5550" w:rsidRDefault="0064111A" w:rsidP="00E11B00">
      <w:pPr>
        <w:numPr>
          <w:ilvl w:val="0"/>
          <w:numId w:val="14"/>
        </w:numPr>
        <w:jc w:val="both"/>
        <w:rPr>
          <w:rFonts w:ascii="Arial" w:hAnsi="Arial" w:cs="Arial"/>
          <w:szCs w:val="24"/>
        </w:rPr>
      </w:pPr>
      <w:r w:rsidRPr="00EC5550">
        <w:rPr>
          <w:rFonts w:ascii="Arial" w:hAnsi="Arial" w:cs="Arial"/>
          <w:szCs w:val="24"/>
        </w:rPr>
        <w:lastRenderedPageBreak/>
        <w:t xml:space="preserve">Work proactively with all relevant stakeholders to ensure that Upper School pupils’ transition pathways beyond Y11 are relevant, appropriate and achievable.  </w:t>
      </w:r>
    </w:p>
    <w:p w:rsidR="00B75457" w:rsidRPr="00EC5550" w:rsidRDefault="009B3E1D" w:rsidP="00E11B00">
      <w:pPr>
        <w:numPr>
          <w:ilvl w:val="0"/>
          <w:numId w:val="14"/>
        </w:numPr>
        <w:jc w:val="both"/>
        <w:rPr>
          <w:rFonts w:ascii="Arial" w:hAnsi="Arial" w:cs="Arial"/>
          <w:szCs w:val="24"/>
        </w:rPr>
      </w:pPr>
      <w:r>
        <w:rPr>
          <w:rFonts w:ascii="Arial" w:hAnsi="Arial" w:cs="Arial"/>
          <w:szCs w:val="24"/>
        </w:rPr>
        <w:t>O</w:t>
      </w:r>
      <w:r w:rsidR="00B75457" w:rsidRPr="00EC5550">
        <w:rPr>
          <w:rFonts w:ascii="Arial" w:hAnsi="Arial" w:cs="Arial"/>
          <w:szCs w:val="24"/>
        </w:rPr>
        <w:t>versee and evaluate teachers’ planning and assessment and offer coaching as appropriate.</w:t>
      </w:r>
    </w:p>
    <w:p w:rsidR="00E11B00" w:rsidRPr="00EC5550" w:rsidRDefault="008C2CF1" w:rsidP="00E11B00">
      <w:pPr>
        <w:numPr>
          <w:ilvl w:val="0"/>
          <w:numId w:val="14"/>
        </w:numPr>
        <w:jc w:val="both"/>
        <w:rPr>
          <w:rFonts w:ascii="Arial" w:hAnsi="Arial" w:cs="Arial"/>
          <w:szCs w:val="24"/>
        </w:rPr>
      </w:pPr>
      <w:r w:rsidRPr="00EC5550">
        <w:rPr>
          <w:rFonts w:ascii="Arial" w:hAnsi="Arial" w:cs="Arial"/>
          <w:szCs w:val="24"/>
        </w:rPr>
        <w:t>To keep up-to-date</w:t>
      </w:r>
      <w:r w:rsidR="00E11B00" w:rsidRPr="00EC5550">
        <w:rPr>
          <w:rFonts w:ascii="Arial" w:hAnsi="Arial" w:cs="Arial"/>
          <w:szCs w:val="24"/>
        </w:rPr>
        <w:t xml:space="preserve"> and disseminate information, including legal/national requirements, INSET and staff development meetings.</w:t>
      </w:r>
      <w:r w:rsidR="0042155D" w:rsidRPr="00EC5550">
        <w:rPr>
          <w:rFonts w:ascii="Arial" w:hAnsi="Arial" w:cs="Arial"/>
          <w:szCs w:val="24"/>
        </w:rPr>
        <w:t xml:space="preserve"> </w:t>
      </w:r>
    </w:p>
    <w:p w:rsidR="00E11B00" w:rsidRPr="00EC5550" w:rsidRDefault="00E053BC" w:rsidP="00E11B00">
      <w:pPr>
        <w:numPr>
          <w:ilvl w:val="0"/>
          <w:numId w:val="14"/>
        </w:numPr>
        <w:jc w:val="both"/>
        <w:rPr>
          <w:rFonts w:ascii="Arial" w:hAnsi="Arial" w:cs="Arial"/>
          <w:szCs w:val="24"/>
        </w:rPr>
      </w:pPr>
      <w:r w:rsidRPr="00EC5550">
        <w:rPr>
          <w:rFonts w:ascii="Arial" w:hAnsi="Arial" w:cs="Arial"/>
          <w:szCs w:val="24"/>
        </w:rPr>
        <w:t>Give progress</w:t>
      </w:r>
      <w:r w:rsidR="00E11B00" w:rsidRPr="00EC5550">
        <w:rPr>
          <w:rFonts w:ascii="Arial" w:hAnsi="Arial" w:cs="Arial"/>
          <w:szCs w:val="24"/>
        </w:rPr>
        <w:t xml:space="preserve"> reports on the above to SLT</w:t>
      </w:r>
      <w:r w:rsidRPr="00EC5550">
        <w:rPr>
          <w:rFonts w:ascii="Arial" w:hAnsi="Arial" w:cs="Arial"/>
          <w:szCs w:val="24"/>
        </w:rPr>
        <w:t xml:space="preserve"> as require</w:t>
      </w:r>
      <w:r w:rsidR="00E11B00" w:rsidRPr="00EC5550">
        <w:rPr>
          <w:rFonts w:ascii="Arial" w:hAnsi="Arial" w:cs="Arial"/>
          <w:szCs w:val="24"/>
        </w:rPr>
        <w:t xml:space="preserve">d for the purposes of school self-evaluation and action planning. </w:t>
      </w:r>
    </w:p>
    <w:p w:rsidR="00E11B00" w:rsidRPr="00EC5550" w:rsidRDefault="00E11B00" w:rsidP="0046703E">
      <w:pPr>
        <w:ind w:right="-334"/>
        <w:rPr>
          <w:rFonts w:ascii="Arial" w:hAnsi="Arial" w:cs="Arial"/>
          <w:szCs w:val="24"/>
        </w:rPr>
      </w:pPr>
    </w:p>
    <w:p w:rsidR="0046703E" w:rsidRPr="00EC5550" w:rsidRDefault="0046703E" w:rsidP="0046703E">
      <w:pPr>
        <w:ind w:right="-334"/>
        <w:rPr>
          <w:rFonts w:ascii="Arial" w:hAnsi="Arial" w:cs="Arial"/>
          <w:b/>
          <w:szCs w:val="24"/>
        </w:rPr>
      </w:pPr>
      <w:r w:rsidRPr="00EC5550">
        <w:rPr>
          <w:rFonts w:ascii="Arial" w:hAnsi="Arial" w:cs="Arial"/>
          <w:b/>
          <w:szCs w:val="24"/>
        </w:rPr>
        <w:t xml:space="preserve">Management of People, Pupils and resources. </w:t>
      </w:r>
    </w:p>
    <w:p w:rsidR="0046703E" w:rsidRPr="00EC5550" w:rsidRDefault="0046703E" w:rsidP="0046703E">
      <w:pPr>
        <w:ind w:right="-334"/>
        <w:rPr>
          <w:rFonts w:ascii="Arial" w:hAnsi="Arial" w:cs="Arial"/>
          <w:szCs w:val="24"/>
        </w:rPr>
      </w:pP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establish and maintain a posi</w:t>
      </w:r>
      <w:r w:rsidR="00CF2244" w:rsidRPr="00EC5550">
        <w:rPr>
          <w:rFonts w:ascii="Arial" w:hAnsi="Arial" w:cs="Arial"/>
          <w:szCs w:val="24"/>
        </w:rPr>
        <w:t>tive regard towards both pupil</w:t>
      </w:r>
      <w:r w:rsidRPr="00EC5550">
        <w:rPr>
          <w:rFonts w:ascii="Arial" w:hAnsi="Arial" w:cs="Arial"/>
          <w:szCs w:val="24"/>
        </w:rPr>
        <w:t>s and staff.</w:t>
      </w: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 xml:space="preserve">To </w:t>
      </w:r>
      <w:r w:rsidR="00196A19" w:rsidRPr="00EC5550">
        <w:rPr>
          <w:rFonts w:ascii="Arial" w:hAnsi="Arial" w:cs="Arial"/>
          <w:szCs w:val="24"/>
        </w:rPr>
        <w:t xml:space="preserve">lead and </w:t>
      </w:r>
      <w:r w:rsidRPr="00EC5550">
        <w:rPr>
          <w:rFonts w:ascii="Arial" w:hAnsi="Arial" w:cs="Arial"/>
          <w:szCs w:val="24"/>
        </w:rPr>
        <w:t>work as a member of a team, planning co-operatively, sharing information, ideas and expertise.</w:t>
      </w:r>
    </w:p>
    <w:p w:rsidR="00EB2D6A" w:rsidRPr="00EC5550" w:rsidRDefault="00EB2D6A"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promote links between the school and pupils’ families, external agencies and the wider community.</w:t>
      </w: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establish good relationships</w:t>
      </w:r>
      <w:r w:rsidR="00CF2244" w:rsidRPr="00EC5550">
        <w:rPr>
          <w:rFonts w:ascii="Arial" w:hAnsi="Arial" w:cs="Arial"/>
          <w:szCs w:val="24"/>
        </w:rPr>
        <w:t xml:space="preserve"> with parents to promote pupil</w:t>
      </w:r>
      <w:r w:rsidRPr="00EC5550">
        <w:rPr>
          <w:rFonts w:ascii="Arial" w:hAnsi="Arial" w:cs="Arial"/>
          <w:szCs w:val="24"/>
        </w:rPr>
        <w:t>s’ learning and development.</w:t>
      </w: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organise and maintain a stimulating working environment appropriat</w:t>
      </w:r>
      <w:r w:rsidR="00CF2244" w:rsidRPr="00EC5550">
        <w:rPr>
          <w:rFonts w:ascii="Arial" w:hAnsi="Arial" w:cs="Arial"/>
          <w:szCs w:val="24"/>
        </w:rPr>
        <w:t xml:space="preserve">e for </w:t>
      </w:r>
      <w:r w:rsidR="00EB6250">
        <w:rPr>
          <w:rFonts w:ascii="Arial" w:hAnsi="Arial" w:cs="Arial"/>
          <w:szCs w:val="24"/>
        </w:rPr>
        <w:t>all students</w:t>
      </w:r>
      <w:r w:rsidRPr="00EC5550">
        <w:rPr>
          <w:rFonts w:ascii="Arial" w:hAnsi="Arial" w:cs="Arial"/>
          <w:szCs w:val="24"/>
        </w:rPr>
        <w:t>.</w:t>
      </w:r>
    </w:p>
    <w:p w:rsidR="00A326AB" w:rsidRPr="00EC5550" w:rsidRDefault="00A326AB"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work closely with</w:t>
      </w:r>
      <w:r w:rsidR="009B3E1D">
        <w:rPr>
          <w:rFonts w:ascii="Arial" w:hAnsi="Arial" w:cs="Arial"/>
          <w:szCs w:val="24"/>
        </w:rPr>
        <w:t>in</w:t>
      </w:r>
      <w:r w:rsidRPr="00EC5550">
        <w:rPr>
          <w:rFonts w:ascii="Arial" w:hAnsi="Arial" w:cs="Arial"/>
          <w:szCs w:val="24"/>
        </w:rPr>
        <w:t xml:space="preserve"> the SLT to ensure effective financial planning, efficient use of resources and best value for money.</w:t>
      </w: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ensure that resources are organised and readily available to promote learning and to assist in the efficient deployment of resources in the school, including financial resources.</w:t>
      </w:r>
    </w:p>
    <w:p w:rsidR="0046703E" w:rsidRPr="00EC5550" w:rsidRDefault="0046703E" w:rsidP="00EC5550">
      <w:pPr>
        <w:numPr>
          <w:ilvl w:val="0"/>
          <w:numId w:val="9"/>
        </w:numPr>
        <w:tabs>
          <w:tab w:val="clear" w:pos="720"/>
          <w:tab w:val="num" w:pos="360"/>
        </w:tabs>
        <w:ind w:left="360" w:right="-334"/>
        <w:jc w:val="both"/>
        <w:rPr>
          <w:rFonts w:ascii="Arial" w:hAnsi="Arial" w:cs="Arial"/>
          <w:szCs w:val="24"/>
        </w:rPr>
      </w:pPr>
      <w:r w:rsidRPr="00EC5550">
        <w:rPr>
          <w:rFonts w:ascii="Arial" w:hAnsi="Arial" w:cs="Arial"/>
          <w:szCs w:val="24"/>
        </w:rPr>
        <w:t>To support the maintenance of an attractive and purposeful working environment</w:t>
      </w:r>
      <w:r w:rsidR="00196A19" w:rsidRPr="00EC5550">
        <w:rPr>
          <w:rFonts w:ascii="Arial" w:hAnsi="Arial" w:cs="Arial"/>
          <w:szCs w:val="24"/>
        </w:rPr>
        <w:t>, including high quality display</w:t>
      </w:r>
      <w:r w:rsidRPr="00EC5550">
        <w:rPr>
          <w:rFonts w:ascii="Arial" w:hAnsi="Arial" w:cs="Arial"/>
          <w:szCs w:val="24"/>
        </w:rPr>
        <w:t>.</w:t>
      </w:r>
    </w:p>
    <w:p w:rsidR="00B75457" w:rsidRPr="00EC5550" w:rsidRDefault="00E81B4E" w:rsidP="00EC5550">
      <w:pPr>
        <w:numPr>
          <w:ilvl w:val="0"/>
          <w:numId w:val="9"/>
        </w:numPr>
        <w:tabs>
          <w:tab w:val="clear" w:pos="720"/>
          <w:tab w:val="num" w:pos="360"/>
        </w:tabs>
        <w:ind w:left="360"/>
        <w:jc w:val="both"/>
        <w:rPr>
          <w:rFonts w:ascii="Arial" w:hAnsi="Arial" w:cs="Arial"/>
          <w:szCs w:val="24"/>
        </w:rPr>
      </w:pPr>
      <w:r w:rsidRPr="00EC5550">
        <w:rPr>
          <w:rFonts w:ascii="Arial" w:hAnsi="Arial" w:cs="Arial"/>
          <w:szCs w:val="24"/>
        </w:rPr>
        <w:t xml:space="preserve">To oversee the induction programmes of new staff.  </w:t>
      </w:r>
    </w:p>
    <w:p w:rsidR="00302AE3" w:rsidRPr="00EC5550" w:rsidRDefault="00302AE3" w:rsidP="00B75457">
      <w:pPr>
        <w:rPr>
          <w:rFonts w:ascii="Arial" w:hAnsi="Arial" w:cs="Arial"/>
          <w:b/>
          <w:szCs w:val="24"/>
        </w:rPr>
      </w:pPr>
    </w:p>
    <w:p w:rsidR="003F120B" w:rsidRPr="00EC5550" w:rsidRDefault="003F120B">
      <w:pPr>
        <w:rPr>
          <w:rFonts w:ascii="Arial" w:hAnsi="Arial" w:cs="Arial"/>
          <w:b/>
          <w:szCs w:val="24"/>
        </w:rPr>
      </w:pPr>
      <w:r w:rsidRPr="00EC5550">
        <w:rPr>
          <w:rFonts w:ascii="Arial" w:hAnsi="Arial" w:cs="Arial"/>
          <w:b/>
          <w:szCs w:val="24"/>
        </w:rPr>
        <w:t>Evaluation and Quality</w:t>
      </w:r>
    </w:p>
    <w:p w:rsidR="007C3F00" w:rsidRPr="00EC5550" w:rsidRDefault="007C3F00">
      <w:pPr>
        <w:rPr>
          <w:rFonts w:ascii="Arial" w:hAnsi="Arial" w:cs="Arial"/>
          <w:b/>
          <w:szCs w:val="24"/>
        </w:rPr>
      </w:pPr>
    </w:p>
    <w:p w:rsidR="007C3F00" w:rsidRPr="00EC5550" w:rsidRDefault="007C3F00" w:rsidP="00EC5550">
      <w:pPr>
        <w:numPr>
          <w:ilvl w:val="0"/>
          <w:numId w:val="3"/>
        </w:numPr>
        <w:jc w:val="both"/>
        <w:rPr>
          <w:rFonts w:ascii="Arial" w:hAnsi="Arial" w:cs="Arial"/>
          <w:szCs w:val="24"/>
        </w:rPr>
      </w:pPr>
      <w:r w:rsidRPr="00EC5550">
        <w:rPr>
          <w:rFonts w:ascii="Arial" w:hAnsi="Arial" w:cs="Arial"/>
          <w:szCs w:val="24"/>
        </w:rPr>
        <w:t>Assess pupils’</w:t>
      </w:r>
      <w:r w:rsidR="00236C4E" w:rsidRPr="00EC5550">
        <w:rPr>
          <w:rFonts w:ascii="Arial" w:hAnsi="Arial" w:cs="Arial"/>
          <w:szCs w:val="24"/>
        </w:rPr>
        <w:t xml:space="preserve"> achievement</w:t>
      </w:r>
      <w:r w:rsidRPr="00EC5550">
        <w:rPr>
          <w:rFonts w:ascii="Arial" w:hAnsi="Arial" w:cs="Arial"/>
          <w:szCs w:val="24"/>
        </w:rPr>
        <w:t xml:space="preserve"> </w:t>
      </w:r>
      <w:r w:rsidR="00CB15BF" w:rsidRPr="00EC5550">
        <w:rPr>
          <w:rFonts w:ascii="Arial" w:hAnsi="Arial" w:cs="Arial"/>
          <w:szCs w:val="24"/>
        </w:rPr>
        <w:t xml:space="preserve">and use assessment mechanisms as </w:t>
      </w:r>
      <w:r w:rsidR="00CC0A0A" w:rsidRPr="00EC5550">
        <w:rPr>
          <w:rFonts w:ascii="Arial" w:hAnsi="Arial" w:cs="Arial"/>
          <w:szCs w:val="24"/>
        </w:rPr>
        <w:t>appropriate</w:t>
      </w:r>
      <w:r w:rsidR="00CB15BF" w:rsidRPr="00EC5550">
        <w:rPr>
          <w:rFonts w:ascii="Arial" w:hAnsi="Arial" w:cs="Arial"/>
          <w:szCs w:val="24"/>
        </w:rPr>
        <w:t xml:space="preserve">.  </w:t>
      </w:r>
    </w:p>
    <w:p w:rsidR="007C3F00" w:rsidRPr="00EC5550" w:rsidRDefault="007C3F00" w:rsidP="00EC5550">
      <w:pPr>
        <w:numPr>
          <w:ilvl w:val="0"/>
          <w:numId w:val="3"/>
        </w:numPr>
        <w:jc w:val="both"/>
        <w:rPr>
          <w:rFonts w:ascii="Arial" w:hAnsi="Arial" w:cs="Arial"/>
          <w:szCs w:val="24"/>
        </w:rPr>
      </w:pPr>
      <w:r w:rsidRPr="00EC5550">
        <w:rPr>
          <w:rFonts w:ascii="Arial" w:hAnsi="Arial" w:cs="Arial"/>
          <w:szCs w:val="24"/>
        </w:rPr>
        <w:t>Monitor and assess pupils’ work and use assessment to inform planning and identify individual needs. Use these assessments to set appropriate targets.</w:t>
      </w:r>
    </w:p>
    <w:p w:rsidR="007C3F00" w:rsidRPr="00EC5550" w:rsidRDefault="007C3F00" w:rsidP="00EC5550">
      <w:pPr>
        <w:numPr>
          <w:ilvl w:val="0"/>
          <w:numId w:val="3"/>
        </w:numPr>
        <w:jc w:val="both"/>
        <w:rPr>
          <w:rFonts w:ascii="Arial" w:hAnsi="Arial" w:cs="Arial"/>
          <w:szCs w:val="24"/>
        </w:rPr>
      </w:pPr>
      <w:r w:rsidRPr="00EC5550">
        <w:rPr>
          <w:rFonts w:ascii="Arial" w:hAnsi="Arial" w:cs="Arial"/>
          <w:szCs w:val="24"/>
        </w:rPr>
        <w:t>Keep effective and in-depth records of pupil progress and report achievement in lines with school policy and statutory requirements</w:t>
      </w:r>
    </w:p>
    <w:p w:rsidR="007C3F00" w:rsidRPr="00EC5550" w:rsidRDefault="00492AA0" w:rsidP="00EC5550">
      <w:pPr>
        <w:numPr>
          <w:ilvl w:val="0"/>
          <w:numId w:val="3"/>
        </w:numPr>
        <w:jc w:val="both"/>
        <w:rPr>
          <w:rFonts w:ascii="Arial" w:hAnsi="Arial" w:cs="Arial"/>
          <w:szCs w:val="24"/>
        </w:rPr>
      </w:pPr>
      <w:r w:rsidRPr="00EC5550">
        <w:rPr>
          <w:rFonts w:ascii="Arial" w:hAnsi="Arial" w:cs="Arial"/>
          <w:szCs w:val="24"/>
        </w:rPr>
        <w:t xml:space="preserve">Write </w:t>
      </w:r>
      <w:r w:rsidR="00A42082" w:rsidRPr="00EC5550">
        <w:rPr>
          <w:rFonts w:ascii="Arial" w:hAnsi="Arial" w:cs="Arial"/>
          <w:szCs w:val="24"/>
        </w:rPr>
        <w:t>report</w:t>
      </w:r>
      <w:r w:rsidRPr="00EC5550">
        <w:rPr>
          <w:rFonts w:ascii="Arial" w:hAnsi="Arial" w:cs="Arial"/>
          <w:szCs w:val="24"/>
        </w:rPr>
        <w:t>s</w:t>
      </w:r>
      <w:r w:rsidR="00A42082" w:rsidRPr="00EC5550">
        <w:rPr>
          <w:rFonts w:ascii="Arial" w:hAnsi="Arial" w:cs="Arial"/>
          <w:szCs w:val="24"/>
        </w:rPr>
        <w:t xml:space="preserve"> for </w:t>
      </w:r>
      <w:r w:rsidR="007C3F00" w:rsidRPr="00EC5550">
        <w:rPr>
          <w:rFonts w:ascii="Arial" w:hAnsi="Arial" w:cs="Arial"/>
          <w:szCs w:val="24"/>
        </w:rPr>
        <w:t xml:space="preserve">Annual Review </w:t>
      </w:r>
      <w:r w:rsidR="008C2CF1" w:rsidRPr="00EC5550">
        <w:rPr>
          <w:rFonts w:ascii="Arial" w:hAnsi="Arial" w:cs="Arial"/>
          <w:szCs w:val="24"/>
        </w:rPr>
        <w:t>as appropriate</w:t>
      </w:r>
      <w:r w:rsidR="00236C4E" w:rsidRPr="00EC5550">
        <w:rPr>
          <w:rFonts w:ascii="Arial" w:hAnsi="Arial" w:cs="Arial"/>
          <w:szCs w:val="24"/>
        </w:rPr>
        <w:t xml:space="preserve"> </w:t>
      </w:r>
      <w:r w:rsidR="007C3F00" w:rsidRPr="00EC5550">
        <w:rPr>
          <w:rFonts w:ascii="Arial" w:hAnsi="Arial" w:cs="Arial"/>
          <w:szCs w:val="24"/>
        </w:rPr>
        <w:t>and provide high quality evidence to present at review.</w:t>
      </w:r>
    </w:p>
    <w:p w:rsidR="008C2810" w:rsidRPr="00EC5550" w:rsidRDefault="00764534" w:rsidP="00EC5550">
      <w:pPr>
        <w:numPr>
          <w:ilvl w:val="0"/>
          <w:numId w:val="3"/>
        </w:numPr>
        <w:jc w:val="both"/>
        <w:rPr>
          <w:rFonts w:ascii="Arial" w:hAnsi="Arial" w:cs="Arial"/>
          <w:szCs w:val="24"/>
        </w:rPr>
      </w:pPr>
      <w:r w:rsidRPr="00EC5550">
        <w:rPr>
          <w:rFonts w:ascii="Arial" w:hAnsi="Arial" w:cs="Arial"/>
          <w:szCs w:val="24"/>
        </w:rPr>
        <w:t xml:space="preserve">Gather evidence of work, lead and </w:t>
      </w:r>
      <w:r w:rsidR="007C3F00" w:rsidRPr="00EC5550">
        <w:rPr>
          <w:rFonts w:ascii="Arial" w:hAnsi="Arial" w:cs="Arial"/>
          <w:szCs w:val="24"/>
        </w:rPr>
        <w:t xml:space="preserve">take part in moderating work from across the </w:t>
      </w:r>
      <w:r w:rsidR="00EB6250">
        <w:rPr>
          <w:rFonts w:ascii="Arial" w:hAnsi="Arial" w:cs="Arial"/>
          <w:szCs w:val="24"/>
        </w:rPr>
        <w:t>S</w:t>
      </w:r>
      <w:r w:rsidR="008C2CF1" w:rsidRPr="00EC5550">
        <w:rPr>
          <w:rFonts w:ascii="Arial" w:hAnsi="Arial" w:cs="Arial"/>
          <w:szCs w:val="24"/>
        </w:rPr>
        <w:t>chool</w:t>
      </w:r>
      <w:r w:rsidR="007C3F00" w:rsidRPr="00EC5550">
        <w:rPr>
          <w:rFonts w:ascii="Arial" w:hAnsi="Arial" w:cs="Arial"/>
          <w:szCs w:val="24"/>
        </w:rPr>
        <w:t>.</w:t>
      </w:r>
    </w:p>
    <w:p w:rsidR="006E0458" w:rsidRPr="00EC5550" w:rsidRDefault="006E0458">
      <w:pPr>
        <w:rPr>
          <w:rFonts w:ascii="Arial" w:hAnsi="Arial" w:cs="Arial"/>
          <w:b/>
          <w:i/>
          <w:szCs w:val="24"/>
        </w:rPr>
      </w:pPr>
    </w:p>
    <w:p w:rsidR="006E0458" w:rsidRPr="00EC5550" w:rsidRDefault="006E0458">
      <w:pPr>
        <w:rPr>
          <w:rFonts w:ascii="Arial" w:hAnsi="Arial" w:cs="Arial"/>
          <w:b/>
          <w:szCs w:val="24"/>
        </w:rPr>
      </w:pPr>
      <w:r w:rsidRPr="00EC5550">
        <w:rPr>
          <w:rFonts w:ascii="Arial" w:hAnsi="Arial" w:cs="Arial"/>
          <w:b/>
          <w:szCs w:val="24"/>
        </w:rPr>
        <w:t>Whole-school responsibilities</w:t>
      </w:r>
    </w:p>
    <w:p w:rsidR="006E0458" w:rsidRPr="00EC5550" w:rsidRDefault="006E0458">
      <w:pPr>
        <w:rPr>
          <w:rFonts w:ascii="Arial" w:hAnsi="Arial" w:cs="Arial"/>
          <w:b/>
          <w:szCs w:val="24"/>
        </w:rPr>
      </w:pPr>
    </w:p>
    <w:p w:rsidR="00A42082" w:rsidRPr="00EC5550" w:rsidRDefault="006E0458" w:rsidP="00EC5550">
      <w:pPr>
        <w:numPr>
          <w:ilvl w:val="0"/>
          <w:numId w:val="4"/>
        </w:numPr>
        <w:jc w:val="both"/>
        <w:rPr>
          <w:rFonts w:ascii="Arial" w:hAnsi="Arial" w:cs="Arial"/>
          <w:szCs w:val="24"/>
        </w:rPr>
      </w:pPr>
      <w:r w:rsidRPr="00EC5550">
        <w:rPr>
          <w:rFonts w:ascii="Arial" w:hAnsi="Arial" w:cs="Arial"/>
          <w:szCs w:val="24"/>
        </w:rPr>
        <w:t>To c</w:t>
      </w:r>
      <w:r w:rsidR="00CF2244" w:rsidRPr="00EC5550">
        <w:rPr>
          <w:rFonts w:ascii="Arial" w:hAnsi="Arial" w:cs="Arial"/>
          <w:szCs w:val="24"/>
        </w:rPr>
        <w:t xml:space="preserve">ontribute to the school </w:t>
      </w:r>
      <w:r w:rsidR="00B75457" w:rsidRPr="00EC5550">
        <w:rPr>
          <w:rFonts w:ascii="Arial" w:hAnsi="Arial" w:cs="Arial"/>
          <w:szCs w:val="24"/>
        </w:rPr>
        <w:t>improvement</w:t>
      </w:r>
      <w:r w:rsidRPr="00EC5550">
        <w:rPr>
          <w:rFonts w:ascii="Arial" w:hAnsi="Arial" w:cs="Arial"/>
          <w:szCs w:val="24"/>
        </w:rPr>
        <w:t xml:space="preserve"> planning and school </w:t>
      </w:r>
      <w:r w:rsidR="00236C4E" w:rsidRPr="00EC5550">
        <w:rPr>
          <w:rFonts w:ascii="Arial" w:hAnsi="Arial" w:cs="Arial"/>
          <w:szCs w:val="24"/>
        </w:rPr>
        <w:t>self-evaluation</w:t>
      </w:r>
      <w:r w:rsidRPr="00EC5550">
        <w:rPr>
          <w:rFonts w:ascii="Arial" w:hAnsi="Arial" w:cs="Arial"/>
          <w:szCs w:val="24"/>
        </w:rPr>
        <w:t xml:space="preserve"> process as appropriate</w:t>
      </w:r>
      <w:r w:rsidR="00747E53" w:rsidRPr="00EC5550">
        <w:rPr>
          <w:rFonts w:ascii="Arial" w:hAnsi="Arial" w:cs="Arial"/>
          <w:szCs w:val="24"/>
        </w:rPr>
        <w:t>.</w:t>
      </w:r>
    </w:p>
    <w:p w:rsidR="006E0458" w:rsidRPr="00EC5550" w:rsidRDefault="00B244DF" w:rsidP="00EC5550">
      <w:pPr>
        <w:numPr>
          <w:ilvl w:val="0"/>
          <w:numId w:val="4"/>
        </w:numPr>
        <w:jc w:val="both"/>
        <w:rPr>
          <w:rFonts w:ascii="Arial" w:hAnsi="Arial" w:cs="Arial"/>
          <w:szCs w:val="24"/>
        </w:rPr>
      </w:pPr>
      <w:r w:rsidRPr="00EC5550">
        <w:rPr>
          <w:rFonts w:ascii="Arial" w:hAnsi="Arial" w:cs="Arial"/>
          <w:szCs w:val="24"/>
        </w:rPr>
        <w:t xml:space="preserve">To be a </w:t>
      </w:r>
      <w:r w:rsidR="001C6835" w:rsidRPr="00EC5550">
        <w:rPr>
          <w:rFonts w:ascii="Arial" w:hAnsi="Arial" w:cs="Arial"/>
          <w:szCs w:val="24"/>
        </w:rPr>
        <w:t xml:space="preserve">proactive </w:t>
      </w:r>
      <w:r w:rsidR="00764534" w:rsidRPr="00EC5550">
        <w:rPr>
          <w:rFonts w:ascii="Arial" w:hAnsi="Arial" w:cs="Arial"/>
          <w:szCs w:val="24"/>
        </w:rPr>
        <w:t xml:space="preserve">member of </w:t>
      </w:r>
      <w:r w:rsidR="00747E53" w:rsidRPr="00EC5550">
        <w:rPr>
          <w:rFonts w:ascii="Arial" w:hAnsi="Arial" w:cs="Arial"/>
          <w:szCs w:val="24"/>
        </w:rPr>
        <w:t xml:space="preserve">the </w:t>
      </w:r>
      <w:r w:rsidR="00196A19" w:rsidRPr="00EC5550">
        <w:rPr>
          <w:rFonts w:ascii="Arial" w:hAnsi="Arial" w:cs="Arial"/>
          <w:szCs w:val="24"/>
        </w:rPr>
        <w:t>Leadership T</w:t>
      </w:r>
      <w:r w:rsidR="00747E53" w:rsidRPr="00EC5550">
        <w:rPr>
          <w:rFonts w:ascii="Arial" w:hAnsi="Arial" w:cs="Arial"/>
          <w:szCs w:val="24"/>
        </w:rPr>
        <w:t xml:space="preserve">eam </w:t>
      </w:r>
      <w:r w:rsidR="001C6835" w:rsidRPr="00EC5550">
        <w:rPr>
          <w:rFonts w:ascii="Arial" w:hAnsi="Arial" w:cs="Arial"/>
          <w:szCs w:val="24"/>
        </w:rPr>
        <w:t>and act as a professional role model</w:t>
      </w:r>
      <w:r w:rsidR="00747E53" w:rsidRPr="00EC5550">
        <w:rPr>
          <w:rFonts w:ascii="Arial" w:hAnsi="Arial" w:cs="Arial"/>
          <w:szCs w:val="24"/>
        </w:rPr>
        <w:t>.</w:t>
      </w:r>
      <w:r w:rsidR="001C6835" w:rsidRPr="00EC5550">
        <w:rPr>
          <w:rFonts w:ascii="Arial" w:hAnsi="Arial" w:cs="Arial"/>
          <w:szCs w:val="24"/>
        </w:rPr>
        <w:t xml:space="preserve"> </w:t>
      </w:r>
    </w:p>
    <w:p w:rsidR="006E0458" w:rsidRPr="00EC5550" w:rsidRDefault="00AE3C4D" w:rsidP="00EC5550">
      <w:pPr>
        <w:numPr>
          <w:ilvl w:val="0"/>
          <w:numId w:val="4"/>
        </w:numPr>
        <w:jc w:val="both"/>
        <w:rPr>
          <w:rFonts w:ascii="Arial" w:hAnsi="Arial" w:cs="Arial"/>
          <w:szCs w:val="24"/>
        </w:rPr>
      </w:pPr>
      <w:r w:rsidRPr="00EC5550">
        <w:rPr>
          <w:rFonts w:ascii="Arial" w:hAnsi="Arial" w:cs="Arial"/>
          <w:szCs w:val="24"/>
        </w:rPr>
        <w:t>As Appraiser and Appraisee, to p</w:t>
      </w:r>
      <w:r w:rsidR="006E0458" w:rsidRPr="00EC5550">
        <w:rPr>
          <w:rFonts w:ascii="Arial" w:hAnsi="Arial" w:cs="Arial"/>
          <w:szCs w:val="24"/>
        </w:rPr>
        <w:t>articipate in the performance management</w:t>
      </w:r>
      <w:r w:rsidR="00764534" w:rsidRPr="00EC5550">
        <w:rPr>
          <w:rFonts w:ascii="Arial" w:hAnsi="Arial" w:cs="Arial"/>
          <w:szCs w:val="24"/>
        </w:rPr>
        <w:t>/appraisal</w:t>
      </w:r>
      <w:r w:rsidR="006E0458" w:rsidRPr="00EC5550">
        <w:rPr>
          <w:rFonts w:ascii="Arial" w:hAnsi="Arial" w:cs="Arial"/>
          <w:szCs w:val="24"/>
        </w:rPr>
        <w:t xml:space="preserve"> process agreed i</w:t>
      </w:r>
      <w:r w:rsidR="00236C4E" w:rsidRPr="00EC5550">
        <w:rPr>
          <w:rFonts w:ascii="Arial" w:hAnsi="Arial" w:cs="Arial"/>
          <w:szCs w:val="24"/>
        </w:rPr>
        <w:t xml:space="preserve">n school, in line with national </w:t>
      </w:r>
      <w:r w:rsidR="006E0458" w:rsidRPr="00EC5550">
        <w:rPr>
          <w:rFonts w:ascii="Arial" w:hAnsi="Arial" w:cs="Arial"/>
          <w:szCs w:val="24"/>
        </w:rPr>
        <w:t>guidelines</w:t>
      </w:r>
      <w:r w:rsidR="00236C4E" w:rsidRPr="00EC5550">
        <w:rPr>
          <w:rFonts w:ascii="Arial" w:hAnsi="Arial" w:cs="Arial"/>
          <w:szCs w:val="24"/>
        </w:rPr>
        <w:t xml:space="preserve"> and school policy</w:t>
      </w:r>
      <w:r w:rsidR="006E0458" w:rsidRPr="00EC5550">
        <w:rPr>
          <w:rFonts w:ascii="Arial" w:hAnsi="Arial" w:cs="Arial"/>
          <w:szCs w:val="24"/>
        </w:rPr>
        <w:t>.</w:t>
      </w:r>
    </w:p>
    <w:p w:rsidR="00492AA0" w:rsidRPr="00EC5550" w:rsidRDefault="00492AA0" w:rsidP="00EC5550">
      <w:pPr>
        <w:numPr>
          <w:ilvl w:val="0"/>
          <w:numId w:val="4"/>
        </w:numPr>
        <w:jc w:val="both"/>
        <w:rPr>
          <w:rFonts w:ascii="Arial" w:hAnsi="Arial" w:cs="Arial"/>
          <w:szCs w:val="24"/>
        </w:rPr>
      </w:pPr>
      <w:r w:rsidRPr="00EC5550">
        <w:rPr>
          <w:rFonts w:ascii="Arial" w:hAnsi="Arial" w:cs="Arial"/>
          <w:szCs w:val="24"/>
        </w:rPr>
        <w:lastRenderedPageBreak/>
        <w:t>To keep abreast of developments within education and the special sector at local, national and international level.</w:t>
      </w:r>
    </w:p>
    <w:p w:rsidR="00100A1D" w:rsidRPr="00EC5550" w:rsidRDefault="00100A1D" w:rsidP="00EC5550">
      <w:pPr>
        <w:numPr>
          <w:ilvl w:val="0"/>
          <w:numId w:val="4"/>
        </w:numPr>
        <w:jc w:val="both"/>
        <w:rPr>
          <w:rFonts w:ascii="Arial" w:hAnsi="Arial" w:cs="Arial"/>
          <w:szCs w:val="24"/>
        </w:rPr>
      </w:pPr>
      <w:r w:rsidRPr="00EC5550">
        <w:rPr>
          <w:rFonts w:ascii="Arial" w:hAnsi="Arial" w:cs="Arial"/>
          <w:szCs w:val="24"/>
        </w:rPr>
        <w:t>Attend and deliver school based in-service training.</w:t>
      </w:r>
    </w:p>
    <w:p w:rsidR="00100A1D" w:rsidRPr="00EC5550" w:rsidRDefault="00100A1D" w:rsidP="00EC5550">
      <w:pPr>
        <w:numPr>
          <w:ilvl w:val="0"/>
          <w:numId w:val="4"/>
        </w:numPr>
        <w:jc w:val="both"/>
        <w:rPr>
          <w:rFonts w:ascii="Arial" w:hAnsi="Arial" w:cs="Arial"/>
          <w:szCs w:val="24"/>
        </w:rPr>
      </w:pPr>
      <w:r w:rsidRPr="00EC5550">
        <w:rPr>
          <w:rFonts w:ascii="Arial" w:hAnsi="Arial" w:cs="Arial"/>
          <w:szCs w:val="24"/>
        </w:rPr>
        <w:t>Take an active part in identifying and working on one’s own professional development needs.</w:t>
      </w:r>
    </w:p>
    <w:p w:rsidR="00100A1D" w:rsidRPr="00EC5550" w:rsidRDefault="009B3E1D" w:rsidP="00EC5550">
      <w:pPr>
        <w:numPr>
          <w:ilvl w:val="0"/>
          <w:numId w:val="4"/>
        </w:numPr>
        <w:jc w:val="both"/>
        <w:rPr>
          <w:rFonts w:ascii="Arial" w:hAnsi="Arial" w:cs="Arial"/>
          <w:szCs w:val="24"/>
        </w:rPr>
      </w:pPr>
      <w:r>
        <w:rPr>
          <w:rFonts w:ascii="Arial" w:hAnsi="Arial" w:cs="Arial"/>
          <w:szCs w:val="24"/>
        </w:rPr>
        <w:t>L</w:t>
      </w:r>
      <w:r w:rsidR="00100A1D" w:rsidRPr="00EC5550">
        <w:rPr>
          <w:rFonts w:ascii="Arial" w:hAnsi="Arial" w:cs="Arial"/>
          <w:szCs w:val="24"/>
        </w:rPr>
        <w:t>ead assemblies as required.</w:t>
      </w:r>
    </w:p>
    <w:p w:rsidR="00100A1D" w:rsidRPr="00EC5550" w:rsidRDefault="00100A1D" w:rsidP="00EC5550">
      <w:pPr>
        <w:numPr>
          <w:ilvl w:val="0"/>
          <w:numId w:val="4"/>
        </w:numPr>
        <w:jc w:val="both"/>
        <w:rPr>
          <w:rFonts w:ascii="Arial" w:hAnsi="Arial" w:cs="Arial"/>
          <w:szCs w:val="24"/>
        </w:rPr>
      </w:pPr>
      <w:r w:rsidRPr="00EC5550">
        <w:rPr>
          <w:rFonts w:ascii="Arial" w:hAnsi="Arial" w:cs="Arial"/>
          <w:szCs w:val="24"/>
        </w:rPr>
        <w:t>Register pupils at the beginning of the morning and afternoon sessions.</w:t>
      </w:r>
    </w:p>
    <w:p w:rsidR="00196A19" w:rsidRPr="00EC5550" w:rsidRDefault="00196A19" w:rsidP="00EC5550">
      <w:pPr>
        <w:numPr>
          <w:ilvl w:val="0"/>
          <w:numId w:val="4"/>
        </w:numPr>
        <w:jc w:val="both"/>
        <w:rPr>
          <w:rFonts w:ascii="Arial" w:hAnsi="Arial" w:cs="Arial"/>
          <w:szCs w:val="24"/>
        </w:rPr>
      </w:pPr>
      <w:r w:rsidRPr="00EC5550">
        <w:rPr>
          <w:rFonts w:ascii="Arial" w:hAnsi="Arial" w:cs="Arial"/>
          <w:szCs w:val="24"/>
        </w:rPr>
        <w:t>Develop suitable rotas and supervise pupils in the playground and/or at lunch/play according to the rota.</w:t>
      </w:r>
    </w:p>
    <w:p w:rsidR="00196A19" w:rsidRPr="00EC5550" w:rsidRDefault="00196A19" w:rsidP="00EC5550">
      <w:pPr>
        <w:numPr>
          <w:ilvl w:val="0"/>
          <w:numId w:val="4"/>
        </w:numPr>
        <w:jc w:val="both"/>
        <w:rPr>
          <w:rFonts w:ascii="Arial" w:hAnsi="Arial" w:cs="Arial"/>
          <w:szCs w:val="24"/>
        </w:rPr>
      </w:pPr>
      <w:r w:rsidRPr="00EC5550">
        <w:rPr>
          <w:rFonts w:ascii="Arial" w:hAnsi="Arial" w:cs="Arial"/>
          <w:szCs w:val="24"/>
        </w:rPr>
        <w:t>Lead extra-curricular clubs and activities as appropriate</w:t>
      </w:r>
    </w:p>
    <w:p w:rsidR="00100A1D" w:rsidRPr="00EC5550" w:rsidRDefault="00100A1D" w:rsidP="00EC5550">
      <w:pPr>
        <w:numPr>
          <w:ilvl w:val="0"/>
          <w:numId w:val="4"/>
        </w:numPr>
        <w:jc w:val="both"/>
        <w:rPr>
          <w:rFonts w:ascii="Arial" w:hAnsi="Arial" w:cs="Arial"/>
          <w:szCs w:val="24"/>
        </w:rPr>
      </w:pPr>
      <w:r w:rsidRPr="00EC5550">
        <w:rPr>
          <w:rFonts w:ascii="Arial" w:hAnsi="Arial" w:cs="Arial"/>
          <w:szCs w:val="24"/>
        </w:rPr>
        <w:t>Attend weekly staff meetings</w:t>
      </w:r>
      <w:r w:rsidR="00196A19" w:rsidRPr="00EC5550">
        <w:rPr>
          <w:rFonts w:ascii="Arial" w:hAnsi="Arial" w:cs="Arial"/>
          <w:szCs w:val="24"/>
        </w:rPr>
        <w:t xml:space="preserve"> and staff training</w:t>
      </w:r>
      <w:r w:rsidRPr="00EC5550">
        <w:rPr>
          <w:rFonts w:ascii="Arial" w:hAnsi="Arial" w:cs="Arial"/>
          <w:szCs w:val="24"/>
        </w:rPr>
        <w:t>.</w:t>
      </w:r>
    </w:p>
    <w:p w:rsidR="00CC0A0A" w:rsidRPr="00EC5550" w:rsidRDefault="00A42082" w:rsidP="00EC5550">
      <w:pPr>
        <w:numPr>
          <w:ilvl w:val="0"/>
          <w:numId w:val="4"/>
        </w:numPr>
        <w:jc w:val="both"/>
        <w:rPr>
          <w:rFonts w:ascii="Arial" w:hAnsi="Arial" w:cs="Arial"/>
          <w:szCs w:val="24"/>
        </w:rPr>
      </w:pPr>
      <w:r w:rsidRPr="00EC5550">
        <w:rPr>
          <w:rFonts w:ascii="Arial" w:hAnsi="Arial" w:cs="Arial"/>
          <w:szCs w:val="24"/>
        </w:rPr>
        <w:t xml:space="preserve">To play a full and active part in the life of the school. </w:t>
      </w:r>
    </w:p>
    <w:p w:rsidR="00100A1D" w:rsidRPr="00EC5550" w:rsidRDefault="00100A1D" w:rsidP="00EC5550">
      <w:pPr>
        <w:numPr>
          <w:ilvl w:val="0"/>
          <w:numId w:val="4"/>
        </w:numPr>
        <w:jc w:val="both"/>
        <w:rPr>
          <w:rFonts w:ascii="Arial" w:hAnsi="Arial" w:cs="Arial"/>
          <w:szCs w:val="24"/>
        </w:rPr>
      </w:pPr>
      <w:r w:rsidRPr="00EC5550">
        <w:rPr>
          <w:rFonts w:ascii="Arial" w:hAnsi="Arial" w:cs="Arial"/>
          <w:szCs w:val="24"/>
        </w:rPr>
        <w:t>Undertake any other duties as reasonably required by the Principal.</w:t>
      </w:r>
    </w:p>
    <w:p w:rsidR="001C6835" w:rsidRPr="00EC5550" w:rsidRDefault="001C6835" w:rsidP="004E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Cs w:val="24"/>
        </w:rPr>
      </w:pPr>
    </w:p>
    <w:p w:rsidR="004E26BB" w:rsidRPr="00EC5550" w:rsidRDefault="004E26BB" w:rsidP="004E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Cs w:val="24"/>
        </w:rPr>
      </w:pPr>
      <w:r w:rsidRPr="00EC5550">
        <w:rPr>
          <w:rFonts w:ascii="Arial" w:hAnsi="Arial" w:cs="Arial"/>
          <w:b/>
          <w:szCs w:val="24"/>
        </w:rPr>
        <w:t>Safeguarding</w:t>
      </w:r>
    </w:p>
    <w:p w:rsidR="004E26BB" w:rsidRPr="00EC5550" w:rsidRDefault="004E26BB" w:rsidP="004E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rsidR="004E26BB" w:rsidRPr="00EC5550" w:rsidRDefault="00A07C3F" w:rsidP="004E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Cs w:val="24"/>
        </w:rPr>
      </w:pPr>
      <w:r w:rsidRPr="00EC5550">
        <w:rPr>
          <w:rFonts w:ascii="Arial" w:hAnsi="Arial" w:cs="Arial"/>
          <w:i/>
          <w:szCs w:val="24"/>
        </w:rPr>
        <w:t xml:space="preserve">Carew </w:t>
      </w:r>
      <w:r w:rsidR="008C2CF1" w:rsidRPr="00EC5550">
        <w:rPr>
          <w:rFonts w:ascii="Arial" w:hAnsi="Arial" w:cs="Arial"/>
          <w:i/>
          <w:szCs w:val="24"/>
        </w:rPr>
        <w:t>Academy</w:t>
      </w:r>
      <w:r w:rsidR="004E26BB" w:rsidRPr="00EC5550">
        <w:rPr>
          <w:rFonts w:ascii="Arial" w:hAnsi="Arial" w:cs="Arial"/>
          <w:i/>
          <w:szCs w:val="24"/>
        </w:rPr>
        <w:t xml:space="preserve"> is committed to providing equality of opportunity and to safeguarding and promoting the welfare of children and young people and expects all staff to share this commitment. The post holder will be </w:t>
      </w:r>
      <w:r w:rsidR="008C2CF1" w:rsidRPr="00EC5550">
        <w:rPr>
          <w:rFonts w:ascii="Arial" w:hAnsi="Arial" w:cs="Arial"/>
          <w:i/>
          <w:szCs w:val="24"/>
        </w:rPr>
        <w:t xml:space="preserve">a member of the school’s Safeguarding Team, be </w:t>
      </w:r>
      <w:r w:rsidR="004E26BB" w:rsidRPr="00EC5550">
        <w:rPr>
          <w:rFonts w:ascii="Arial" w:hAnsi="Arial" w:cs="Arial"/>
          <w:i/>
          <w:szCs w:val="24"/>
        </w:rPr>
        <w:t>required to adhere to the school’s safeguarding procedures and policies and be se</w:t>
      </w:r>
      <w:r w:rsidRPr="00EC5550">
        <w:rPr>
          <w:rFonts w:ascii="Arial" w:hAnsi="Arial" w:cs="Arial"/>
          <w:i/>
          <w:szCs w:val="24"/>
        </w:rPr>
        <w:t xml:space="preserve">en to actively promote Carew </w:t>
      </w:r>
      <w:r w:rsidR="008C2CF1" w:rsidRPr="00EC5550">
        <w:rPr>
          <w:rFonts w:ascii="Arial" w:hAnsi="Arial" w:cs="Arial"/>
          <w:i/>
          <w:szCs w:val="24"/>
        </w:rPr>
        <w:t xml:space="preserve">Academy’s </w:t>
      </w:r>
      <w:r w:rsidR="004E26BB" w:rsidRPr="00EC5550">
        <w:rPr>
          <w:rFonts w:ascii="Arial" w:hAnsi="Arial" w:cs="Arial"/>
          <w:i/>
          <w:szCs w:val="24"/>
        </w:rPr>
        <w:t>safeguarding systems among staff under his/her line management.</w:t>
      </w:r>
    </w:p>
    <w:p w:rsidR="00A07C3F" w:rsidRPr="00EC5550" w:rsidRDefault="00A07C3F" w:rsidP="004E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rsidR="00A07C3F" w:rsidRPr="00EC5550" w:rsidRDefault="00A07C3F" w:rsidP="00A07C3F">
      <w:pPr>
        <w:jc w:val="both"/>
        <w:rPr>
          <w:rFonts w:ascii="Arial" w:hAnsi="Arial" w:cs="Arial"/>
          <w:b/>
          <w:szCs w:val="24"/>
        </w:rPr>
      </w:pPr>
      <w:r w:rsidRPr="00EC5550">
        <w:rPr>
          <w:rFonts w:ascii="Arial" w:hAnsi="Arial" w:cs="Arial"/>
          <w:b/>
          <w:szCs w:val="24"/>
        </w:rPr>
        <w:t>KEY ORGANISATIONAL OBJECTIVES</w:t>
      </w:r>
    </w:p>
    <w:p w:rsidR="00A07C3F" w:rsidRPr="00EC5550" w:rsidRDefault="00A07C3F" w:rsidP="00A07C3F">
      <w:pPr>
        <w:jc w:val="both"/>
        <w:rPr>
          <w:rFonts w:ascii="Arial" w:hAnsi="Arial" w:cs="Arial"/>
          <w:szCs w:val="24"/>
        </w:rPr>
      </w:pPr>
    </w:p>
    <w:p w:rsidR="00A07C3F" w:rsidRPr="00EC5550" w:rsidRDefault="00A07C3F" w:rsidP="00EC5550">
      <w:pPr>
        <w:jc w:val="both"/>
        <w:rPr>
          <w:rFonts w:ascii="Arial" w:hAnsi="Arial" w:cs="Arial"/>
          <w:szCs w:val="24"/>
        </w:rPr>
      </w:pPr>
      <w:r w:rsidRPr="00EC5550">
        <w:rPr>
          <w:rFonts w:ascii="Arial" w:hAnsi="Arial" w:cs="Arial"/>
          <w:szCs w:val="24"/>
        </w:rPr>
        <w:t>The Post</w:t>
      </w:r>
      <w:r w:rsidR="00300A22" w:rsidRPr="00EC5550">
        <w:rPr>
          <w:rFonts w:ascii="Arial" w:hAnsi="Arial" w:cs="Arial"/>
          <w:szCs w:val="24"/>
        </w:rPr>
        <w:t>-</w:t>
      </w:r>
      <w:r w:rsidRPr="00EC5550">
        <w:rPr>
          <w:rFonts w:ascii="Arial" w:hAnsi="Arial" w:cs="Arial"/>
          <w:szCs w:val="24"/>
        </w:rPr>
        <w:t>holder will contribute to the school’s objectives in service delivery by:</w:t>
      </w:r>
    </w:p>
    <w:p w:rsidR="00A07C3F" w:rsidRPr="00EC5550" w:rsidRDefault="00A07C3F" w:rsidP="00EC5550">
      <w:pPr>
        <w:jc w:val="both"/>
        <w:rPr>
          <w:rFonts w:ascii="Arial" w:hAnsi="Arial" w:cs="Arial"/>
          <w:szCs w:val="24"/>
        </w:rPr>
      </w:pPr>
    </w:p>
    <w:p w:rsidR="00A07C3F" w:rsidRPr="00EC5550" w:rsidRDefault="00A07C3F" w:rsidP="00EC5550">
      <w:pPr>
        <w:numPr>
          <w:ilvl w:val="0"/>
          <w:numId w:val="10"/>
        </w:numPr>
        <w:jc w:val="both"/>
        <w:rPr>
          <w:rFonts w:ascii="Arial" w:hAnsi="Arial" w:cs="Arial"/>
          <w:szCs w:val="24"/>
        </w:rPr>
      </w:pPr>
      <w:r w:rsidRPr="00EC5550">
        <w:rPr>
          <w:rFonts w:ascii="Arial" w:hAnsi="Arial" w:cs="Arial"/>
          <w:szCs w:val="24"/>
        </w:rPr>
        <w:t>Enactment of Health and Safety requirements and initiatives as directed</w:t>
      </w:r>
    </w:p>
    <w:p w:rsidR="00A07C3F" w:rsidRPr="00EC5550" w:rsidRDefault="00A07C3F" w:rsidP="00EC5550">
      <w:pPr>
        <w:numPr>
          <w:ilvl w:val="0"/>
          <w:numId w:val="10"/>
        </w:numPr>
        <w:jc w:val="both"/>
        <w:rPr>
          <w:rFonts w:ascii="Arial" w:hAnsi="Arial" w:cs="Arial"/>
          <w:szCs w:val="24"/>
        </w:rPr>
      </w:pPr>
      <w:r w:rsidRPr="00EC5550">
        <w:rPr>
          <w:rFonts w:ascii="Arial" w:hAnsi="Arial" w:cs="Arial"/>
          <w:szCs w:val="24"/>
        </w:rPr>
        <w:t>Ensuring compliance with Data Protection legislation</w:t>
      </w:r>
    </w:p>
    <w:p w:rsidR="00A07C3F" w:rsidRPr="00EC5550" w:rsidRDefault="00A07C3F" w:rsidP="00EC5550">
      <w:pPr>
        <w:numPr>
          <w:ilvl w:val="0"/>
          <w:numId w:val="10"/>
        </w:numPr>
        <w:jc w:val="both"/>
        <w:rPr>
          <w:rFonts w:ascii="Arial" w:hAnsi="Arial" w:cs="Arial"/>
          <w:szCs w:val="24"/>
        </w:rPr>
      </w:pPr>
      <w:r w:rsidRPr="00EC5550">
        <w:rPr>
          <w:rFonts w:ascii="Arial" w:hAnsi="Arial" w:cs="Arial"/>
          <w:szCs w:val="24"/>
        </w:rPr>
        <w:t>At all times operating within the school’s Equal Opportunities framework</w:t>
      </w:r>
    </w:p>
    <w:p w:rsidR="001C6835" w:rsidRPr="00EC5550" w:rsidRDefault="001C6835" w:rsidP="00EC5550">
      <w:pPr>
        <w:jc w:val="both"/>
        <w:rPr>
          <w:rFonts w:ascii="Arial" w:hAnsi="Arial" w:cs="Arial"/>
          <w:szCs w:val="24"/>
        </w:rPr>
      </w:pPr>
    </w:p>
    <w:p w:rsidR="003F120B" w:rsidRPr="00EC5550" w:rsidRDefault="003F120B">
      <w:pPr>
        <w:rPr>
          <w:rFonts w:ascii="Arial" w:hAnsi="Arial" w:cs="Arial"/>
          <w:szCs w:val="24"/>
        </w:rPr>
      </w:pPr>
      <w:r w:rsidRPr="00EC5550">
        <w:rPr>
          <w:rFonts w:ascii="Arial" w:hAnsi="Arial" w:cs="Arial"/>
          <w:szCs w:val="24"/>
        </w:rPr>
        <w:t>.............................................</w:t>
      </w:r>
    </w:p>
    <w:p w:rsidR="003F120B" w:rsidRPr="00EC5550" w:rsidRDefault="003F120B">
      <w:pPr>
        <w:rPr>
          <w:rFonts w:ascii="Arial" w:hAnsi="Arial" w:cs="Arial"/>
          <w:szCs w:val="24"/>
        </w:rPr>
      </w:pPr>
      <w:r w:rsidRPr="00EC5550">
        <w:rPr>
          <w:rFonts w:ascii="Arial" w:hAnsi="Arial" w:cs="Arial"/>
          <w:b/>
          <w:i/>
          <w:szCs w:val="24"/>
        </w:rPr>
        <w:t>General notes</w:t>
      </w:r>
    </w:p>
    <w:p w:rsidR="003F120B" w:rsidRPr="00EC5550" w:rsidRDefault="003F120B">
      <w:pPr>
        <w:rPr>
          <w:rFonts w:ascii="Arial" w:hAnsi="Arial" w:cs="Arial"/>
          <w:szCs w:val="24"/>
        </w:rPr>
      </w:pPr>
    </w:p>
    <w:p w:rsidR="003F120B" w:rsidRPr="00EC5550" w:rsidRDefault="003F120B" w:rsidP="00EC5550">
      <w:pPr>
        <w:jc w:val="both"/>
        <w:rPr>
          <w:rFonts w:ascii="Arial" w:hAnsi="Arial" w:cs="Arial"/>
          <w:szCs w:val="24"/>
        </w:rPr>
      </w:pPr>
      <w:r w:rsidRPr="00EC5550">
        <w:rPr>
          <w:rFonts w:ascii="Arial" w:hAnsi="Arial" w:cs="Arial"/>
          <w:szCs w:val="24"/>
        </w:rPr>
        <w:t>(1) Job descriptions are to be reviewed annually.</w:t>
      </w:r>
    </w:p>
    <w:p w:rsidR="00236C4E" w:rsidRDefault="003F120B" w:rsidP="00EC5550">
      <w:pPr>
        <w:jc w:val="both"/>
        <w:rPr>
          <w:rFonts w:ascii="Arial" w:hAnsi="Arial" w:cs="Arial"/>
          <w:szCs w:val="24"/>
        </w:rPr>
      </w:pPr>
      <w:r w:rsidRPr="00EC5550">
        <w:rPr>
          <w:rFonts w:ascii="Arial" w:hAnsi="Arial" w:cs="Arial"/>
          <w:szCs w:val="24"/>
        </w:rPr>
        <w:t xml:space="preserve">(2) The responsibilities listed above are the basic essentials of the post; it is always open to the post-holder to propose ways of extending these responsibilities. </w:t>
      </w:r>
    </w:p>
    <w:p w:rsidR="00EC5550" w:rsidRDefault="00EC5550" w:rsidP="00EC5550">
      <w:pPr>
        <w:jc w:val="both"/>
        <w:rPr>
          <w:rFonts w:ascii="Arial" w:hAnsi="Arial" w:cs="Arial"/>
          <w:szCs w:val="24"/>
        </w:rPr>
      </w:pPr>
    </w:p>
    <w:p w:rsidR="002E3488" w:rsidRDefault="002E3488" w:rsidP="00ED3073">
      <w:pPr>
        <w:spacing w:after="160"/>
        <w:jc w:val="center"/>
        <w:rPr>
          <w:rFonts w:ascii="Arial" w:hAnsi="Arial" w:cs="Arial"/>
          <w:b/>
          <w:sz w:val="28"/>
          <w:szCs w:val="28"/>
        </w:rPr>
      </w:pPr>
    </w:p>
    <w:p w:rsidR="00EB6250" w:rsidRDefault="00EB6250">
      <w:pPr>
        <w:rPr>
          <w:rFonts w:ascii="Arial" w:hAnsi="Arial" w:cs="Arial"/>
          <w:b/>
          <w:sz w:val="28"/>
          <w:szCs w:val="28"/>
        </w:rPr>
      </w:pPr>
      <w:r>
        <w:rPr>
          <w:rFonts w:ascii="Arial" w:hAnsi="Arial" w:cs="Arial"/>
          <w:b/>
          <w:sz w:val="28"/>
          <w:szCs w:val="28"/>
        </w:rPr>
        <w:br w:type="page"/>
      </w:r>
    </w:p>
    <w:p w:rsidR="00EC5550" w:rsidRDefault="002E3488" w:rsidP="002E3488">
      <w:pPr>
        <w:spacing w:after="160"/>
        <w:rPr>
          <w:rFonts w:ascii="Arial" w:hAnsi="Arial" w:cs="Arial"/>
          <w:b/>
          <w:sz w:val="28"/>
          <w:szCs w:val="28"/>
        </w:rPr>
      </w:pPr>
      <w:bookmarkStart w:id="0" w:name="_GoBack"/>
      <w:bookmarkEnd w:id="0"/>
      <w:r>
        <w:rPr>
          <w:rFonts w:ascii="Arial" w:hAnsi="Arial" w:cs="Arial"/>
          <w:b/>
          <w:sz w:val="28"/>
          <w:szCs w:val="28"/>
        </w:rPr>
        <w:lastRenderedPageBreak/>
        <w:t xml:space="preserve">Director of English and Literacy </w:t>
      </w:r>
      <w:r w:rsidR="00EC5550" w:rsidRPr="00EC5550">
        <w:rPr>
          <w:rFonts w:ascii="Arial" w:hAnsi="Arial" w:cs="Arial"/>
          <w:b/>
          <w:sz w:val="28"/>
          <w:szCs w:val="28"/>
        </w:rPr>
        <w:t>- Carew Academy</w:t>
      </w:r>
    </w:p>
    <w:p w:rsidR="00EC5550" w:rsidRPr="00C7787D" w:rsidRDefault="00EC5550" w:rsidP="002E3488">
      <w:pPr>
        <w:spacing w:after="240"/>
        <w:rPr>
          <w:rFonts w:ascii="Verdana" w:hAnsi="Verdana"/>
        </w:rPr>
      </w:pPr>
      <w:r>
        <w:rPr>
          <w:rFonts w:ascii="Arial" w:hAnsi="Arial" w:cs="Arial"/>
          <w:b/>
          <w:sz w:val="28"/>
          <w:szCs w:val="28"/>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5"/>
        <w:gridCol w:w="1535"/>
      </w:tblGrid>
      <w:tr w:rsidR="00EC5550" w:rsidRPr="00EC5550" w:rsidTr="00ED3073">
        <w:tc>
          <w:tcPr>
            <w:tcW w:w="8630" w:type="dxa"/>
            <w:gridSpan w:val="2"/>
            <w:shd w:val="clear" w:color="auto" w:fill="D9D9D9"/>
          </w:tcPr>
          <w:p w:rsidR="00EC5550" w:rsidRPr="00EC5550" w:rsidRDefault="00EC5550" w:rsidP="009B3E1D">
            <w:pPr>
              <w:jc w:val="both"/>
              <w:rPr>
                <w:rFonts w:ascii="Arial" w:hAnsi="Arial" w:cs="Arial"/>
                <w:b/>
                <w:szCs w:val="24"/>
              </w:rPr>
            </w:pPr>
            <w:r w:rsidRPr="00EC5550">
              <w:rPr>
                <w:rFonts w:ascii="Arial" w:hAnsi="Arial" w:cs="Arial"/>
                <w:b/>
                <w:szCs w:val="24"/>
              </w:rPr>
              <w:t>QUALIFICATIONS AND TRAINING</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Qualified to degree level and above</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Qualified to teach in the UK</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Right to work in the UK</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Borders>
              <w:bottom w:val="single" w:sz="4" w:space="0" w:color="auto"/>
            </w:tcBorders>
          </w:tcPr>
          <w:p w:rsidR="00EC5550" w:rsidRPr="00EC5550" w:rsidRDefault="00EC5550" w:rsidP="009B3E1D">
            <w:pPr>
              <w:jc w:val="both"/>
              <w:rPr>
                <w:rFonts w:ascii="Arial" w:hAnsi="Arial" w:cs="Arial"/>
                <w:szCs w:val="24"/>
              </w:rPr>
            </w:pPr>
            <w:r w:rsidRPr="00EC5550">
              <w:rPr>
                <w:rFonts w:ascii="Arial" w:hAnsi="Arial" w:cs="Arial"/>
                <w:szCs w:val="24"/>
              </w:rPr>
              <w:t>Recent and relevant professional development</w:t>
            </w:r>
          </w:p>
        </w:tc>
        <w:tc>
          <w:tcPr>
            <w:tcW w:w="1535" w:type="dxa"/>
            <w:tcBorders>
              <w:bottom w:val="single" w:sz="4" w:space="0" w:color="auto"/>
            </w:tcBorders>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8630" w:type="dxa"/>
            <w:gridSpan w:val="2"/>
            <w:shd w:val="clear" w:color="auto" w:fill="D9D9D9"/>
          </w:tcPr>
          <w:p w:rsidR="00EC5550" w:rsidRPr="00EC5550" w:rsidRDefault="00EC5550" w:rsidP="009B3E1D">
            <w:pPr>
              <w:jc w:val="both"/>
              <w:rPr>
                <w:rFonts w:ascii="Arial" w:hAnsi="Arial" w:cs="Arial"/>
                <w:b/>
                <w:szCs w:val="24"/>
              </w:rPr>
            </w:pPr>
            <w:r w:rsidRPr="00EC5550">
              <w:rPr>
                <w:rFonts w:ascii="Arial" w:hAnsi="Arial" w:cs="Arial"/>
                <w:b/>
                <w:szCs w:val="24"/>
              </w:rPr>
              <w:t>EXPERIENCE</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 xml:space="preserve">A proven track record of recent and successful </w:t>
            </w:r>
            <w:r w:rsidR="00ED3073">
              <w:rPr>
                <w:rFonts w:ascii="Arial" w:hAnsi="Arial" w:cs="Arial"/>
                <w:szCs w:val="24"/>
              </w:rPr>
              <w:t>teaching in a secondary setting of any type</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Successful experience of differentiating and teaching the National Curriculum for chil</w:t>
            </w:r>
            <w:r w:rsidR="009B3E1D">
              <w:rPr>
                <w:rFonts w:ascii="Arial" w:hAnsi="Arial" w:cs="Arial"/>
                <w:szCs w:val="24"/>
              </w:rPr>
              <w:t>dren with learning difficulties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iCs/>
                <w:szCs w:val="24"/>
              </w:rPr>
              <w:t xml:space="preserve">Experience of </w:t>
            </w:r>
            <w:r w:rsidR="00ED3073">
              <w:rPr>
                <w:rFonts w:ascii="Arial" w:hAnsi="Arial" w:cs="Arial"/>
                <w:iCs/>
                <w:szCs w:val="24"/>
              </w:rPr>
              <w:t>teaching students with a diagnosis of ASD</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Desirable</w:t>
            </w:r>
          </w:p>
        </w:tc>
      </w:tr>
      <w:tr w:rsidR="00EC5550" w:rsidRPr="00EC5550" w:rsidTr="00ED3073">
        <w:tc>
          <w:tcPr>
            <w:tcW w:w="7095" w:type="dxa"/>
            <w:tcBorders>
              <w:bottom w:val="single" w:sz="4" w:space="0" w:color="auto"/>
            </w:tcBorders>
          </w:tcPr>
          <w:p w:rsidR="00EC5550" w:rsidRPr="00EC5550" w:rsidRDefault="00EC5550" w:rsidP="009B3E1D">
            <w:pPr>
              <w:jc w:val="both"/>
              <w:rPr>
                <w:rFonts w:ascii="Arial" w:hAnsi="Arial" w:cs="Arial"/>
                <w:szCs w:val="24"/>
              </w:rPr>
            </w:pPr>
            <w:r w:rsidRPr="00EC5550">
              <w:rPr>
                <w:rFonts w:ascii="Arial" w:hAnsi="Arial" w:cs="Arial"/>
                <w:szCs w:val="24"/>
              </w:rPr>
              <w:t xml:space="preserve">Experience and knowledge of strategies </w:t>
            </w:r>
            <w:r w:rsidR="00ED3073">
              <w:rPr>
                <w:rFonts w:ascii="Arial" w:hAnsi="Arial" w:cs="Arial"/>
                <w:szCs w:val="24"/>
              </w:rPr>
              <w:t xml:space="preserve">to </w:t>
            </w:r>
            <w:r w:rsidR="009B3E1D">
              <w:rPr>
                <w:rFonts w:ascii="Arial" w:hAnsi="Arial" w:cs="Arial"/>
                <w:szCs w:val="24"/>
              </w:rPr>
              <w:t>support students with a variety of learning difficulties</w:t>
            </w:r>
            <w:r w:rsidRPr="00EC5550">
              <w:rPr>
                <w:rFonts w:ascii="Arial" w:hAnsi="Arial" w:cs="Arial"/>
                <w:szCs w:val="24"/>
              </w:rPr>
              <w:t>.</w:t>
            </w:r>
          </w:p>
        </w:tc>
        <w:tc>
          <w:tcPr>
            <w:tcW w:w="1535" w:type="dxa"/>
            <w:tcBorders>
              <w:bottom w:val="single" w:sz="4" w:space="0" w:color="auto"/>
            </w:tcBorders>
          </w:tcPr>
          <w:p w:rsidR="00EC5550" w:rsidRPr="00EC5550" w:rsidRDefault="00EC5550" w:rsidP="009B3E1D">
            <w:pPr>
              <w:jc w:val="both"/>
              <w:rPr>
                <w:rFonts w:ascii="Arial" w:hAnsi="Arial" w:cs="Arial"/>
                <w:szCs w:val="24"/>
              </w:rPr>
            </w:pPr>
            <w:r w:rsidRPr="00EC5550">
              <w:rPr>
                <w:rFonts w:ascii="Arial" w:hAnsi="Arial" w:cs="Arial"/>
                <w:szCs w:val="24"/>
              </w:rPr>
              <w:t>Desirable</w:t>
            </w:r>
          </w:p>
        </w:tc>
      </w:tr>
      <w:tr w:rsidR="00EC5550" w:rsidRPr="00EC5550" w:rsidTr="00ED3073">
        <w:tc>
          <w:tcPr>
            <w:tcW w:w="8630" w:type="dxa"/>
            <w:gridSpan w:val="2"/>
            <w:shd w:val="clear" w:color="auto" w:fill="D9D9D9"/>
          </w:tcPr>
          <w:p w:rsidR="00EC5550" w:rsidRPr="00EC5550" w:rsidRDefault="00EC5550" w:rsidP="009B3E1D">
            <w:pPr>
              <w:jc w:val="both"/>
              <w:rPr>
                <w:rFonts w:ascii="Arial" w:hAnsi="Arial" w:cs="Arial"/>
                <w:b/>
                <w:szCs w:val="24"/>
              </w:rPr>
            </w:pPr>
            <w:r w:rsidRPr="00EC5550">
              <w:rPr>
                <w:rFonts w:ascii="Arial" w:hAnsi="Arial" w:cs="Arial"/>
                <w:b/>
                <w:szCs w:val="24"/>
              </w:rPr>
              <w:t>KNOWLEDGE AND UNDERSTANDING RELEVANT TO THE JOB</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iCs/>
                <w:szCs w:val="24"/>
              </w:rPr>
              <w:t>Good understanding of current theory and practice of best practice in teaching and learning</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iCs/>
                <w:szCs w:val="24"/>
              </w:rPr>
              <w:t>Thorough knowledge of the National Curriculum and National Literacy and Numeracy Strategies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iCs/>
                <w:szCs w:val="24"/>
              </w:rPr>
              <w:t>Good subject knowledge of core National Curriculum subjects and sound knowledge of foundation subjects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iCs/>
                <w:szCs w:val="24"/>
              </w:rPr>
            </w:pPr>
            <w:r w:rsidRPr="00EC5550">
              <w:rPr>
                <w:rFonts w:ascii="Arial" w:hAnsi="Arial" w:cs="Arial"/>
                <w:iCs/>
                <w:szCs w:val="24"/>
              </w:rPr>
              <w:t>Knowledge and understanding of accreditation</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iCs/>
                <w:szCs w:val="24"/>
              </w:rPr>
            </w:pPr>
            <w:r w:rsidRPr="00EC5550">
              <w:rPr>
                <w:rFonts w:ascii="Arial" w:hAnsi="Arial" w:cs="Arial"/>
                <w:iCs/>
                <w:szCs w:val="24"/>
              </w:rPr>
              <w:t>Knowledge and understanding of transition</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iCs/>
                <w:szCs w:val="24"/>
              </w:rPr>
              <w:t>Understanding of effective strategies for maintaining high standards of discipline within the classroom and in accordance with the school’s policy.</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Borders>
              <w:bottom w:val="single" w:sz="4" w:space="0" w:color="auto"/>
            </w:tcBorders>
          </w:tcPr>
          <w:p w:rsidR="00F10448" w:rsidRPr="00EC5550" w:rsidRDefault="00EC5550" w:rsidP="009B3E1D">
            <w:pPr>
              <w:jc w:val="both"/>
              <w:rPr>
                <w:rFonts w:ascii="Arial" w:hAnsi="Arial" w:cs="Arial"/>
                <w:iCs/>
                <w:szCs w:val="24"/>
              </w:rPr>
            </w:pPr>
            <w:r w:rsidRPr="00EC5550">
              <w:rPr>
                <w:rFonts w:ascii="Arial" w:hAnsi="Arial" w:cs="Arial"/>
                <w:iCs/>
                <w:szCs w:val="24"/>
              </w:rPr>
              <w:t>An understanding of equality of opportunity issues and how they can be addressed in schools.</w:t>
            </w:r>
          </w:p>
        </w:tc>
        <w:tc>
          <w:tcPr>
            <w:tcW w:w="1535" w:type="dxa"/>
            <w:tcBorders>
              <w:bottom w:val="single" w:sz="4" w:space="0" w:color="auto"/>
            </w:tcBorders>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8630" w:type="dxa"/>
            <w:gridSpan w:val="2"/>
            <w:shd w:val="clear" w:color="auto" w:fill="D9D9D9"/>
          </w:tcPr>
          <w:p w:rsidR="00EC5550" w:rsidRPr="00EC5550" w:rsidRDefault="00EC5550" w:rsidP="009B3E1D">
            <w:pPr>
              <w:jc w:val="both"/>
              <w:rPr>
                <w:rFonts w:ascii="Arial" w:hAnsi="Arial" w:cs="Arial"/>
                <w:b/>
                <w:szCs w:val="24"/>
              </w:rPr>
            </w:pPr>
            <w:r w:rsidRPr="00EC5550">
              <w:rPr>
                <w:rFonts w:ascii="Arial" w:hAnsi="Arial" w:cs="Arial"/>
                <w:b/>
                <w:szCs w:val="24"/>
              </w:rPr>
              <w:t>SKILLS AND ABILITIES</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To demonstrate the skills of a good teacher, including ability to:</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Interest, encourage and engage pupils;</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Provide appropriate levels of challenge, so that pupils make good progress;</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Use methods and resources that enable all pupils to learn effectively;</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Use assessment information effectively to plan next steps in children’s learning</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Make effective use of time;</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Secure high standards of behaviour;</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Make effective use of teaching assistants and other support;</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Enable pupils to acquire new knowledge and skills;</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Enable pupils to develop the skills to work independently and collaboratively;</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 xml:space="preserve">Enable pupils to develop </w:t>
            </w:r>
            <w:r w:rsidR="009E4675" w:rsidRPr="00EC5550">
              <w:rPr>
                <w:rFonts w:ascii="Arial" w:hAnsi="Arial" w:cs="Arial"/>
                <w:szCs w:val="24"/>
              </w:rPr>
              <w:t>self-esteem</w:t>
            </w:r>
            <w:r w:rsidRPr="00EC5550">
              <w:rPr>
                <w:rFonts w:ascii="Arial" w:hAnsi="Arial" w:cs="Arial"/>
                <w:szCs w:val="24"/>
              </w:rPr>
              <w:t xml:space="preserve"> and respect for others;</w:t>
            </w:r>
          </w:p>
          <w:p w:rsidR="00EC5550" w:rsidRPr="00EC5550" w:rsidRDefault="00EC5550" w:rsidP="009B3E1D">
            <w:pPr>
              <w:numPr>
                <w:ilvl w:val="0"/>
                <w:numId w:val="18"/>
              </w:numPr>
              <w:jc w:val="both"/>
              <w:rPr>
                <w:rFonts w:ascii="Arial" w:hAnsi="Arial" w:cs="Arial"/>
                <w:szCs w:val="24"/>
              </w:rPr>
            </w:pPr>
            <w:r w:rsidRPr="00EC5550">
              <w:rPr>
                <w:rFonts w:ascii="Arial" w:hAnsi="Arial" w:cs="Arial"/>
                <w:szCs w:val="24"/>
              </w:rPr>
              <w:t>Create a well organised, stimulating learning environment in line with the school policies.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lastRenderedPageBreak/>
              <w:t>Leadership qualities including ability to lead, motivate and enthuse others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Ability to provide a model of best practice within own and others’ classrooms.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Ability to take a leading role in the promotion of a school ethos that promotes high achievement.</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Good communication skills, including with pupils, parents and carers, other staff and external agencies.</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The ability to lead in-service training.</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To be flexible, accessible and approachable.</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rPr>
          <w:trHeight w:val="450"/>
        </w:trPr>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A commitment to raise achievement.</w:t>
            </w:r>
          </w:p>
          <w:p w:rsidR="00EC5550" w:rsidRPr="00EC5550" w:rsidRDefault="00EC5550" w:rsidP="009B3E1D">
            <w:pPr>
              <w:jc w:val="both"/>
              <w:rPr>
                <w:rFonts w:ascii="Arial" w:hAnsi="Arial" w:cs="Arial"/>
                <w:szCs w:val="24"/>
              </w:rPr>
            </w:pP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rPr>
          <w:trHeight w:val="180"/>
        </w:trPr>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The ability to provide leadership to a team in planning and implementing the curriculum.</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EC5550" w:rsidP="009B3E1D">
            <w:pPr>
              <w:jc w:val="both"/>
              <w:rPr>
                <w:rFonts w:ascii="Arial" w:hAnsi="Arial" w:cs="Arial"/>
                <w:szCs w:val="24"/>
              </w:rPr>
            </w:pPr>
            <w:r w:rsidRPr="00EC5550">
              <w:rPr>
                <w:rFonts w:ascii="Arial" w:hAnsi="Arial" w:cs="Arial"/>
                <w:szCs w:val="24"/>
              </w:rPr>
              <w:t>A commitment to furthering own professional development and to the principle of continuous improvement.</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r w:rsidR="00EC5550" w:rsidRPr="00EC5550" w:rsidTr="00ED3073">
        <w:tc>
          <w:tcPr>
            <w:tcW w:w="7095" w:type="dxa"/>
          </w:tcPr>
          <w:p w:rsidR="00EC5550" w:rsidRPr="00EC5550" w:rsidRDefault="009B3E1D" w:rsidP="009B3E1D">
            <w:pPr>
              <w:jc w:val="both"/>
              <w:rPr>
                <w:rFonts w:ascii="Arial" w:hAnsi="Arial" w:cs="Arial"/>
                <w:szCs w:val="24"/>
              </w:rPr>
            </w:pPr>
            <w:r>
              <w:rPr>
                <w:rFonts w:ascii="Arial" w:hAnsi="Arial" w:cs="Arial"/>
                <w:szCs w:val="24"/>
              </w:rPr>
              <w:t>A superb</w:t>
            </w:r>
            <w:r w:rsidR="00EC5550" w:rsidRPr="00EC5550">
              <w:rPr>
                <w:rFonts w:ascii="Arial" w:hAnsi="Arial" w:cs="Arial"/>
                <w:szCs w:val="24"/>
              </w:rPr>
              <w:t xml:space="preserve"> attendance record</w:t>
            </w:r>
          </w:p>
        </w:tc>
        <w:tc>
          <w:tcPr>
            <w:tcW w:w="1535" w:type="dxa"/>
          </w:tcPr>
          <w:p w:rsidR="00EC5550" w:rsidRPr="00EC5550" w:rsidRDefault="00EC5550" w:rsidP="009B3E1D">
            <w:pPr>
              <w:jc w:val="both"/>
              <w:rPr>
                <w:rFonts w:ascii="Arial" w:hAnsi="Arial" w:cs="Arial"/>
                <w:szCs w:val="24"/>
              </w:rPr>
            </w:pPr>
            <w:r w:rsidRPr="00EC5550">
              <w:rPr>
                <w:rFonts w:ascii="Arial" w:hAnsi="Arial" w:cs="Arial"/>
                <w:szCs w:val="24"/>
              </w:rPr>
              <w:t>Essential</w:t>
            </w:r>
          </w:p>
        </w:tc>
      </w:tr>
    </w:tbl>
    <w:p w:rsidR="00EC5550" w:rsidRPr="00EC5550" w:rsidRDefault="00EC5550" w:rsidP="00EC5550">
      <w:pPr>
        <w:rPr>
          <w:rFonts w:ascii="Arial" w:hAnsi="Arial" w:cs="Arial"/>
          <w:szCs w:val="24"/>
        </w:rPr>
      </w:pPr>
    </w:p>
    <w:p w:rsidR="00EC5550" w:rsidRPr="00EC5550" w:rsidRDefault="00EC5550" w:rsidP="00EC5550">
      <w:pPr>
        <w:rPr>
          <w:rFonts w:ascii="Arial" w:hAnsi="Arial" w:cs="Arial"/>
          <w:szCs w:val="24"/>
        </w:rPr>
      </w:pPr>
    </w:p>
    <w:p w:rsidR="00EC5550" w:rsidRPr="00C7787D" w:rsidRDefault="00EC5550" w:rsidP="00EC5550">
      <w:pPr>
        <w:rPr>
          <w:rFonts w:ascii="Verdana" w:hAnsi="Verdana"/>
        </w:rPr>
      </w:pPr>
    </w:p>
    <w:p w:rsidR="00EC5550" w:rsidRPr="00EC5550" w:rsidRDefault="00EC5550" w:rsidP="00EC5550">
      <w:pPr>
        <w:jc w:val="both"/>
        <w:rPr>
          <w:rFonts w:ascii="Arial" w:hAnsi="Arial" w:cs="Arial"/>
          <w:szCs w:val="24"/>
        </w:rPr>
      </w:pPr>
    </w:p>
    <w:sectPr w:rsidR="00EC5550" w:rsidRPr="00EC5550" w:rsidSect="004E26BB">
      <w:footerReference w:type="default" r:id="rId9"/>
      <w:pgSz w:w="12240" w:h="15840"/>
      <w:pgMar w:top="568" w:right="1800" w:bottom="56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34" w:rsidRDefault="00686134">
      <w:r>
        <w:separator/>
      </w:r>
    </w:p>
  </w:endnote>
  <w:endnote w:type="continuationSeparator" w:id="0">
    <w:p w:rsidR="00686134" w:rsidRDefault="0068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FA" w:rsidRPr="006E0458" w:rsidRDefault="003F44FA" w:rsidP="00EC5550">
    <w:pPr>
      <w:pStyle w:val="Footer"/>
      <w:ind w:right="360"/>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34" w:rsidRDefault="00686134">
      <w:r>
        <w:separator/>
      </w:r>
    </w:p>
  </w:footnote>
  <w:footnote w:type="continuationSeparator" w:id="0">
    <w:p w:rsidR="00686134" w:rsidRDefault="0068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B86"/>
    <w:multiLevelType w:val="hybridMultilevel"/>
    <w:tmpl w:val="9D7048AA"/>
    <w:lvl w:ilvl="0" w:tplc="C1FA3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35151"/>
    <w:multiLevelType w:val="hybridMultilevel"/>
    <w:tmpl w:val="BABA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825E8"/>
    <w:multiLevelType w:val="hybridMultilevel"/>
    <w:tmpl w:val="D5A4816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0AB0739"/>
    <w:multiLevelType w:val="hybridMultilevel"/>
    <w:tmpl w:val="2EC6A9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917205"/>
    <w:multiLevelType w:val="hybridMultilevel"/>
    <w:tmpl w:val="E104E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CE4685"/>
    <w:multiLevelType w:val="hybridMultilevel"/>
    <w:tmpl w:val="12D02CF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76C25"/>
    <w:multiLevelType w:val="hybridMultilevel"/>
    <w:tmpl w:val="A170B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8B6B6A"/>
    <w:multiLevelType w:val="hybridMultilevel"/>
    <w:tmpl w:val="2D44F28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C6082"/>
    <w:multiLevelType w:val="hybridMultilevel"/>
    <w:tmpl w:val="69B606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C863EB"/>
    <w:multiLevelType w:val="hybridMultilevel"/>
    <w:tmpl w:val="DD4EA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077143"/>
    <w:multiLevelType w:val="hybridMultilevel"/>
    <w:tmpl w:val="D680A26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64331F9"/>
    <w:multiLevelType w:val="hybridMultilevel"/>
    <w:tmpl w:val="A4E09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605BD"/>
    <w:multiLevelType w:val="hybridMultilevel"/>
    <w:tmpl w:val="810E6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610B8"/>
    <w:multiLevelType w:val="hybridMultilevel"/>
    <w:tmpl w:val="E3AAAFBC"/>
    <w:lvl w:ilvl="0" w:tplc="825A5DA2">
      <w:start w:val="1"/>
      <w:numFmt w:val="bullet"/>
      <w:lvlText w:val=""/>
      <w:lvlJc w:val="left"/>
      <w:pPr>
        <w:tabs>
          <w:tab w:val="num" w:pos="360"/>
        </w:tabs>
        <w:ind w:left="360" w:hanging="360"/>
      </w:pPr>
      <w:rPr>
        <w:rFonts w:ascii="Symbol" w:hAnsi="Symbol" w:hint="default"/>
        <w:color w:val="auto"/>
      </w:rPr>
    </w:lvl>
    <w:lvl w:ilvl="1" w:tplc="C1FA35B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B6C87"/>
    <w:multiLevelType w:val="hybridMultilevel"/>
    <w:tmpl w:val="8BEA398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E0F2D"/>
    <w:multiLevelType w:val="hybridMultilevel"/>
    <w:tmpl w:val="B510D2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DB749DB"/>
    <w:multiLevelType w:val="hybridMultilevel"/>
    <w:tmpl w:val="7CFC2F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5652AE"/>
    <w:multiLevelType w:val="hybridMultilevel"/>
    <w:tmpl w:val="3118E7DE"/>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2"/>
  </w:num>
  <w:num w:numId="4">
    <w:abstractNumId w:val="10"/>
  </w:num>
  <w:num w:numId="5">
    <w:abstractNumId w:val="14"/>
  </w:num>
  <w:num w:numId="6">
    <w:abstractNumId w:val="7"/>
  </w:num>
  <w:num w:numId="7">
    <w:abstractNumId w:val="5"/>
  </w:num>
  <w:num w:numId="8">
    <w:abstractNumId w:val="13"/>
  </w:num>
  <w:num w:numId="9">
    <w:abstractNumId w:val="0"/>
  </w:num>
  <w:num w:numId="10">
    <w:abstractNumId w:val="8"/>
  </w:num>
  <w:num w:numId="11">
    <w:abstractNumId w:val="11"/>
  </w:num>
  <w:num w:numId="12">
    <w:abstractNumId w:val="17"/>
  </w:num>
  <w:num w:numId="13">
    <w:abstractNumId w:val="16"/>
  </w:num>
  <w:num w:numId="14">
    <w:abstractNumId w:val="1"/>
  </w:num>
  <w:num w:numId="15">
    <w:abstractNumId w:val="4"/>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66"/>
    <w:rsid w:val="00010F5E"/>
    <w:rsid w:val="0003635F"/>
    <w:rsid w:val="00060A7E"/>
    <w:rsid w:val="00085095"/>
    <w:rsid w:val="000E4B98"/>
    <w:rsid w:val="00100A1D"/>
    <w:rsid w:val="00136FA2"/>
    <w:rsid w:val="00177684"/>
    <w:rsid w:val="00196A19"/>
    <w:rsid w:val="001A5C50"/>
    <w:rsid w:val="001C6835"/>
    <w:rsid w:val="001D1BC8"/>
    <w:rsid w:val="00227496"/>
    <w:rsid w:val="00236C4E"/>
    <w:rsid w:val="00267196"/>
    <w:rsid w:val="00275837"/>
    <w:rsid w:val="002B0AED"/>
    <w:rsid w:val="002C08FA"/>
    <w:rsid w:val="002E3488"/>
    <w:rsid w:val="002E7E24"/>
    <w:rsid w:val="002F2308"/>
    <w:rsid w:val="00300A22"/>
    <w:rsid w:val="00302AE3"/>
    <w:rsid w:val="003241CE"/>
    <w:rsid w:val="00333454"/>
    <w:rsid w:val="003B30C5"/>
    <w:rsid w:val="003D5A6B"/>
    <w:rsid w:val="003F120B"/>
    <w:rsid w:val="003F44FA"/>
    <w:rsid w:val="004004C4"/>
    <w:rsid w:val="0041373A"/>
    <w:rsid w:val="0042155D"/>
    <w:rsid w:val="00427FDA"/>
    <w:rsid w:val="00444091"/>
    <w:rsid w:val="00455091"/>
    <w:rsid w:val="0046703E"/>
    <w:rsid w:val="00474278"/>
    <w:rsid w:val="00492AA0"/>
    <w:rsid w:val="00494D55"/>
    <w:rsid w:val="004E26BB"/>
    <w:rsid w:val="005077D0"/>
    <w:rsid w:val="00535E6D"/>
    <w:rsid w:val="005A267A"/>
    <w:rsid w:val="0064111A"/>
    <w:rsid w:val="00686134"/>
    <w:rsid w:val="00690286"/>
    <w:rsid w:val="006D58DB"/>
    <w:rsid w:val="006E0458"/>
    <w:rsid w:val="00705C05"/>
    <w:rsid w:val="0071632A"/>
    <w:rsid w:val="00716C76"/>
    <w:rsid w:val="00747E53"/>
    <w:rsid w:val="00764534"/>
    <w:rsid w:val="007C3F00"/>
    <w:rsid w:val="007C503F"/>
    <w:rsid w:val="007D56AE"/>
    <w:rsid w:val="00844473"/>
    <w:rsid w:val="008A7652"/>
    <w:rsid w:val="008C2810"/>
    <w:rsid w:val="008C2CF1"/>
    <w:rsid w:val="008F4F79"/>
    <w:rsid w:val="00901576"/>
    <w:rsid w:val="0093211C"/>
    <w:rsid w:val="009573C2"/>
    <w:rsid w:val="00965267"/>
    <w:rsid w:val="009B3E1D"/>
    <w:rsid w:val="009E4675"/>
    <w:rsid w:val="009E6283"/>
    <w:rsid w:val="00A07C3F"/>
    <w:rsid w:val="00A10E66"/>
    <w:rsid w:val="00A31365"/>
    <w:rsid w:val="00A326AB"/>
    <w:rsid w:val="00A41C67"/>
    <w:rsid w:val="00A42082"/>
    <w:rsid w:val="00A464DE"/>
    <w:rsid w:val="00A83B5C"/>
    <w:rsid w:val="00AB4ECE"/>
    <w:rsid w:val="00AE3C4D"/>
    <w:rsid w:val="00AF29AD"/>
    <w:rsid w:val="00B244DF"/>
    <w:rsid w:val="00B30679"/>
    <w:rsid w:val="00B43226"/>
    <w:rsid w:val="00B72D40"/>
    <w:rsid w:val="00B75457"/>
    <w:rsid w:val="00B8158C"/>
    <w:rsid w:val="00BA6E23"/>
    <w:rsid w:val="00BB19F7"/>
    <w:rsid w:val="00BD20CD"/>
    <w:rsid w:val="00BE6BE9"/>
    <w:rsid w:val="00C125F4"/>
    <w:rsid w:val="00C245C9"/>
    <w:rsid w:val="00C341D6"/>
    <w:rsid w:val="00C37749"/>
    <w:rsid w:val="00C80040"/>
    <w:rsid w:val="00CA3A76"/>
    <w:rsid w:val="00CB15BF"/>
    <w:rsid w:val="00CC0A0A"/>
    <w:rsid w:val="00CD7225"/>
    <w:rsid w:val="00CF043A"/>
    <w:rsid w:val="00CF2244"/>
    <w:rsid w:val="00DE7274"/>
    <w:rsid w:val="00E053BC"/>
    <w:rsid w:val="00E11B00"/>
    <w:rsid w:val="00E52CF6"/>
    <w:rsid w:val="00E60C44"/>
    <w:rsid w:val="00E70FDF"/>
    <w:rsid w:val="00E733DF"/>
    <w:rsid w:val="00E81407"/>
    <w:rsid w:val="00E81B4E"/>
    <w:rsid w:val="00E8677D"/>
    <w:rsid w:val="00EB2D6A"/>
    <w:rsid w:val="00EB6250"/>
    <w:rsid w:val="00EC5550"/>
    <w:rsid w:val="00ED3073"/>
    <w:rsid w:val="00F10448"/>
    <w:rsid w:val="00F136E3"/>
    <w:rsid w:val="00F232D2"/>
    <w:rsid w:val="00F25EED"/>
    <w:rsid w:val="00F30922"/>
    <w:rsid w:val="00F43625"/>
    <w:rsid w:val="00FB4BFB"/>
    <w:rsid w:val="00FE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8F31B82-56AF-41B1-ADF6-1F0336A9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Palatino" w:hAnsi="Palatino"/>
      <w:b/>
    </w:rPr>
  </w:style>
  <w:style w:type="paragraph" w:styleId="Heading3">
    <w:name w:val="heading 3"/>
    <w:basedOn w:val="Normal"/>
    <w:next w:val="Normal"/>
    <w:link w:val="Heading3Char"/>
    <w:semiHidden/>
    <w:unhideWhenUsed/>
    <w:qFormat/>
    <w:rsid w:val="00EC5550"/>
    <w:pPr>
      <w:keepNext/>
      <w:spacing w:before="240" w:after="60"/>
      <w:outlineLvl w:val="2"/>
    </w:pPr>
    <w:rPr>
      <w:rFonts w:ascii="Cambria" w:hAnsi="Cambria"/>
      <w:b/>
      <w:bCs/>
      <w:sz w:val="26"/>
      <w:szCs w:val="26"/>
    </w:rPr>
  </w:style>
  <w:style w:type="paragraph" w:styleId="Heading5">
    <w:name w:val="heading 5"/>
    <w:basedOn w:val="Normal"/>
    <w:next w:val="Normal"/>
    <w:qFormat/>
    <w:rsid w:val="00A07C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Palatino" w:hAnsi="Palatino"/>
      <w:b/>
      <w:sz w:val="22"/>
    </w:rPr>
  </w:style>
  <w:style w:type="paragraph" w:styleId="BodyText">
    <w:name w:val="Body Text"/>
    <w:basedOn w:val="Normal"/>
    <w:rPr>
      <w:rFonts w:ascii="Palatino" w:hAnsi="Palatino"/>
      <w:b/>
    </w:rPr>
  </w:style>
  <w:style w:type="paragraph" w:styleId="BodyTextIndent">
    <w:name w:val="Body Text Indent"/>
    <w:basedOn w:val="Normal"/>
    <w:pPr>
      <w:ind w:left="426" w:hanging="426"/>
    </w:pPr>
    <w:rPr>
      <w:rFonts w:ascii="Palatino" w:hAnsi="Palatino"/>
      <w:sz w:val="22"/>
    </w:rPr>
  </w:style>
  <w:style w:type="paragraph" w:styleId="Header">
    <w:name w:val="header"/>
    <w:basedOn w:val="Normal"/>
    <w:rsid w:val="006E0458"/>
    <w:pPr>
      <w:tabs>
        <w:tab w:val="center" w:pos="4320"/>
        <w:tab w:val="right" w:pos="8640"/>
      </w:tabs>
    </w:pPr>
  </w:style>
  <w:style w:type="paragraph" w:styleId="BalloonText">
    <w:name w:val="Balloon Text"/>
    <w:basedOn w:val="Normal"/>
    <w:link w:val="BalloonTextChar"/>
    <w:rsid w:val="00C245C9"/>
    <w:rPr>
      <w:rFonts w:ascii="Tahoma" w:hAnsi="Tahoma" w:cs="Tahoma"/>
      <w:sz w:val="16"/>
      <w:szCs w:val="16"/>
    </w:rPr>
  </w:style>
  <w:style w:type="character" w:customStyle="1" w:styleId="BalloonTextChar">
    <w:name w:val="Balloon Text Char"/>
    <w:link w:val="BalloonText"/>
    <w:rsid w:val="00C245C9"/>
    <w:rPr>
      <w:rFonts w:ascii="Tahoma" w:hAnsi="Tahoma" w:cs="Tahoma"/>
      <w:sz w:val="16"/>
      <w:szCs w:val="16"/>
      <w:lang w:eastAsia="en-US"/>
    </w:rPr>
  </w:style>
  <w:style w:type="character" w:customStyle="1" w:styleId="Heading3Char">
    <w:name w:val="Heading 3 Char"/>
    <w:link w:val="Heading3"/>
    <w:semiHidden/>
    <w:rsid w:val="00EC555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1774</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Rectory Paddock School is a school for 85 pupils with severe and profound learning disabilities in the London Borough of Bromley.  Generally speaking, pupils with severe learning difficulties will have</vt:lpstr>
    </vt:vector>
  </TitlesOfParts>
  <Company>Rectory Paddock</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Rectory Paddock School is a school for 85 pupils with severe and profound learning disabilities in the London Borough of Bromley.  Generally speaking, pupils with severe learning difficulties will have</dc:title>
  <dc:subject/>
  <dc:creator>Viv Hinchcliffe</dc:creator>
  <cp:keywords/>
  <cp:lastModifiedBy>Robert Watkins</cp:lastModifiedBy>
  <cp:revision>3</cp:revision>
  <cp:lastPrinted>2015-08-10T09:28:00Z</cp:lastPrinted>
  <dcterms:created xsi:type="dcterms:W3CDTF">2018-01-21T13:05:00Z</dcterms:created>
  <dcterms:modified xsi:type="dcterms:W3CDTF">2018-01-21T13:25:00Z</dcterms:modified>
</cp:coreProperties>
</file>