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0"/>
        <w:gridCol w:w="1701"/>
      </w:tblGrid>
      <w:tr w:rsidR="00BA29AE" w:rsidRPr="00703CF5" w:rsidTr="00EA26D6">
        <w:trPr>
          <w:trHeight w:val="1843"/>
        </w:trPr>
        <w:tc>
          <w:tcPr>
            <w:tcW w:w="2405" w:type="dxa"/>
            <w:tcBorders>
              <w:top w:val="nil"/>
              <w:left w:val="nil"/>
              <w:bottom w:val="nil"/>
              <w:right w:val="nil"/>
            </w:tcBorders>
            <w:shd w:val="clear" w:color="auto" w:fill="auto"/>
          </w:tcPr>
          <w:p w:rsidR="00BA29AE" w:rsidRPr="00703CF5" w:rsidRDefault="00276326">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pt;margin-top:-3.45pt;width:60.65pt;height:90.45pt;z-index:-251658240;visibility:visible;mso-wrap-edited:f" wrapcoords="-470 0 -470 21262 21600 21262 21600 0 -470 0" fillcolor="window">
                  <v:imagedata r:id="rId8" o:title=""/>
                  <w10:wrap type="square"/>
                </v:shape>
              </w:pict>
            </w:r>
          </w:p>
        </w:tc>
        <w:tc>
          <w:tcPr>
            <w:tcW w:w="11340" w:type="dxa"/>
            <w:tcBorders>
              <w:top w:val="nil"/>
              <w:left w:val="nil"/>
              <w:bottom w:val="nil"/>
              <w:right w:val="nil"/>
            </w:tcBorders>
            <w:shd w:val="clear" w:color="auto" w:fill="auto"/>
          </w:tcPr>
          <w:p w:rsidR="00EA26D6" w:rsidRDefault="00EA26D6" w:rsidP="00982A85">
            <w:pPr>
              <w:jc w:val="center"/>
              <w:rPr>
                <w:rFonts w:ascii="Tahoma" w:hAnsi="Tahoma" w:cs="Tahoma"/>
                <w:sz w:val="28"/>
                <w:szCs w:val="28"/>
              </w:rPr>
            </w:pPr>
          </w:p>
          <w:p w:rsidR="00BA29AE" w:rsidRPr="00EA26D6" w:rsidRDefault="000C79FA" w:rsidP="00982A85">
            <w:pPr>
              <w:jc w:val="center"/>
              <w:rPr>
                <w:rFonts w:ascii="Tahoma" w:hAnsi="Tahoma" w:cs="Tahoma"/>
                <w:sz w:val="32"/>
                <w:szCs w:val="32"/>
              </w:rPr>
            </w:pPr>
            <w:r w:rsidRPr="00EA26D6">
              <w:rPr>
                <w:rFonts w:ascii="Tahoma" w:hAnsi="Tahoma" w:cs="Tahoma"/>
                <w:sz w:val="32"/>
                <w:szCs w:val="32"/>
              </w:rPr>
              <w:t>THE HOWARD PARTNERSHIP TRUST</w:t>
            </w:r>
          </w:p>
          <w:p w:rsidR="000C79FA" w:rsidRPr="00EA26D6" w:rsidRDefault="000C79FA" w:rsidP="00982A85">
            <w:pPr>
              <w:jc w:val="center"/>
              <w:rPr>
                <w:rFonts w:ascii="Tahoma" w:hAnsi="Tahoma" w:cs="Tahoma"/>
                <w:sz w:val="32"/>
                <w:szCs w:val="32"/>
              </w:rPr>
            </w:pPr>
            <w:r w:rsidRPr="00EA26D6">
              <w:rPr>
                <w:rFonts w:ascii="Tahoma" w:hAnsi="Tahoma" w:cs="Tahoma"/>
                <w:sz w:val="32"/>
                <w:szCs w:val="32"/>
              </w:rPr>
              <w:t>OXTED SCHOOL</w:t>
            </w:r>
          </w:p>
          <w:p w:rsidR="006F61D5" w:rsidRPr="00EA26D6" w:rsidRDefault="00077C1B" w:rsidP="00077C1B">
            <w:pPr>
              <w:tabs>
                <w:tab w:val="left" w:pos="10170"/>
              </w:tabs>
              <w:jc w:val="left"/>
              <w:rPr>
                <w:rFonts w:ascii="Tahoma" w:hAnsi="Tahoma" w:cs="Tahoma"/>
                <w:sz w:val="32"/>
                <w:szCs w:val="32"/>
              </w:rPr>
            </w:pPr>
            <w:r>
              <w:rPr>
                <w:rFonts w:ascii="Tahoma" w:hAnsi="Tahoma" w:cs="Tahoma"/>
                <w:sz w:val="32"/>
                <w:szCs w:val="32"/>
              </w:rPr>
              <w:tab/>
            </w:r>
          </w:p>
          <w:p w:rsidR="000C79FA" w:rsidRPr="000C79FA" w:rsidRDefault="00FA2465" w:rsidP="00982A85">
            <w:pPr>
              <w:jc w:val="center"/>
              <w:rPr>
                <w:sz w:val="40"/>
                <w:szCs w:val="40"/>
              </w:rPr>
            </w:pPr>
            <w:r w:rsidRPr="00EA26D6">
              <w:rPr>
                <w:rFonts w:ascii="Tahoma" w:hAnsi="Tahoma" w:cs="Tahoma"/>
                <w:sz w:val="32"/>
                <w:szCs w:val="32"/>
              </w:rPr>
              <w:t xml:space="preserve">LEARNING COACH JOB PROFILE- PASTORAL TEAM </w:t>
            </w:r>
          </w:p>
        </w:tc>
        <w:tc>
          <w:tcPr>
            <w:tcW w:w="1701" w:type="dxa"/>
            <w:tcBorders>
              <w:top w:val="nil"/>
              <w:left w:val="nil"/>
              <w:bottom w:val="nil"/>
              <w:right w:val="nil"/>
            </w:tcBorders>
            <w:shd w:val="clear" w:color="auto" w:fill="auto"/>
          </w:tcPr>
          <w:p w:rsidR="00BA29AE" w:rsidRPr="00703CF5" w:rsidRDefault="00982A85">
            <w:r w:rsidRPr="00E07B47">
              <w:rPr>
                <w:noProof/>
                <w:lang w:eastAsia="en-GB"/>
              </w:rPr>
              <w:drawing>
                <wp:anchor distT="0" distB="0" distL="114300" distR="114300" simplePos="0" relativeHeight="251657216" behindDoc="0" locked="0" layoutInCell="1" allowOverlap="1" wp14:anchorId="3416A51F" wp14:editId="63C955E0">
                  <wp:simplePos x="0" y="0"/>
                  <wp:positionH relativeFrom="column">
                    <wp:posOffset>65405</wp:posOffset>
                  </wp:positionH>
                  <wp:positionV relativeFrom="paragraph">
                    <wp:posOffset>205105</wp:posOffset>
                  </wp:positionV>
                  <wp:extent cx="716280" cy="762000"/>
                  <wp:effectExtent l="0" t="0" r="762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29AE" w:rsidRPr="00E17094" w:rsidRDefault="00BA29AE">
      <w:pPr>
        <w:rPr>
          <w:sz w:val="20"/>
          <w:szCs w:val="20"/>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2582"/>
        <w:gridCol w:w="5660"/>
        <w:gridCol w:w="2981"/>
        <w:gridCol w:w="2879"/>
      </w:tblGrid>
      <w:tr w:rsidR="005B5387" w:rsidRPr="00EA26D6" w:rsidTr="00703CF5">
        <w:tc>
          <w:tcPr>
            <w:tcW w:w="1286" w:type="dxa"/>
            <w:shd w:val="clear" w:color="auto" w:fill="auto"/>
          </w:tcPr>
          <w:p w:rsidR="005B5387" w:rsidRPr="00EA26D6" w:rsidRDefault="005B5387" w:rsidP="00703CF5">
            <w:pPr>
              <w:jc w:val="center"/>
              <w:rPr>
                <w:rFonts w:ascii="Tahoma" w:hAnsi="Tahoma" w:cs="Tahoma"/>
                <w:b/>
                <w:sz w:val="16"/>
                <w:szCs w:val="16"/>
              </w:rPr>
            </w:pPr>
            <w:r w:rsidRPr="00EA26D6">
              <w:rPr>
                <w:rFonts w:ascii="Tahoma" w:hAnsi="Tahoma" w:cs="Tahoma"/>
                <w:b/>
                <w:sz w:val="16"/>
                <w:szCs w:val="16"/>
              </w:rPr>
              <w:t>Grade</w:t>
            </w:r>
          </w:p>
        </w:tc>
        <w:tc>
          <w:tcPr>
            <w:tcW w:w="2582" w:type="dxa"/>
            <w:shd w:val="clear" w:color="auto" w:fill="auto"/>
          </w:tcPr>
          <w:p w:rsidR="005B5387" w:rsidRPr="00EA26D6" w:rsidRDefault="005B5387" w:rsidP="00703CF5">
            <w:pPr>
              <w:jc w:val="center"/>
              <w:rPr>
                <w:rFonts w:ascii="Tahoma" w:hAnsi="Tahoma" w:cs="Tahoma"/>
                <w:b/>
                <w:sz w:val="16"/>
                <w:szCs w:val="16"/>
              </w:rPr>
            </w:pPr>
            <w:r w:rsidRPr="00EA26D6">
              <w:rPr>
                <w:rFonts w:ascii="Tahoma" w:hAnsi="Tahoma" w:cs="Tahoma"/>
                <w:b/>
                <w:sz w:val="16"/>
                <w:szCs w:val="16"/>
              </w:rPr>
              <w:t>Job Title</w:t>
            </w:r>
          </w:p>
        </w:tc>
        <w:tc>
          <w:tcPr>
            <w:tcW w:w="5660" w:type="dxa"/>
            <w:shd w:val="clear" w:color="auto" w:fill="auto"/>
          </w:tcPr>
          <w:p w:rsidR="005B5387" w:rsidRPr="00EA26D6" w:rsidRDefault="005B5387" w:rsidP="00703CF5">
            <w:pPr>
              <w:jc w:val="center"/>
              <w:rPr>
                <w:rFonts w:ascii="Tahoma" w:hAnsi="Tahoma" w:cs="Tahoma"/>
                <w:b/>
                <w:sz w:val="16"/>
                <w:szCs w:val="16"/>
              </w:rPr>
            </w:pPr>
            <w:r w:rsidRPr="00EA26D6">
              <w:rPr>
                <w:rFonts w:ascii="Tahoma" w:hAnsi="Tahoma" w:cs="Tahoma"/>
                <w:b/>
                <w:sz w:val="16"/>
                <w:szCs w:val="16"/>
              </w:rPr>
              <w:t>Capsule Job Profile</w:t>
            </w:r>
          </w:p>
        </w:tc>
        <w:tc>
          <w:tcPr>
            <w:tcW w:w="2981" w:type="dxa"/>
            <w:shd w:val="clear" w:color="auto" w:fill="auto"/>
          </w:tcPr>
          <w:p w:rsidR="005B5387" w:rsidRPr="00EA26D6" w:rsidRDefault="005B5387" w:rsidP="00703CF5">
            <w:pPr>
              <w:jc w:val="center"/>
              <w:rPr>
                <w:rFonts w:ascii="Tahoma" w:hAnsi="Tahoma" w:cs="Tahoma"/>
                <w:b/>
                <w:sz w:val="16"/>
                <w:szCs w:val="16"/>
              </w:rPr>
            </w:pPr>
            <w:r w:rsidRPr="00EA26D6">
              <w:rPr>
                <w:rFonts w:ascii="Tahoma" w:hAnsi="Tahoma" w:cs="Tahoma"/>
                <w:b/>
                <w:sz w:val="16"/>
                <w:szCs w:val="16"/>
              </w:rPr>
              <w:t>Competencies</w:t>
            </w:r>
          </w:p>
        </w:tc>
        <w:tc>
          <w:tcPr>
            <w:tcW w:w="2879" w:type="dxa"/>
            <w:shd w:val="clear" w:color="auto" w:fill="auto"/>
          </w:tcPr>
          <w:p w:rsidR="005B5387" w:rsidRPr="00EA26D6" w:rsidRDefault="005B5387" w:rsidP="00703CF5">
            <w:pPr>
              <w:jc w:val="center"/>
              <w:rPr>
                <w:rFonts w:ascii="Tahoma" w:hAnsi="Tahoma" w:cs="Tahoma"/>
                <w:b/>
                <w:sz w:val="16"/>
                <w:szCs w:val="16"/>
              </w:rPr>
            </w:pPr>
            <w:r w:rsidRPr="00EA26D6">
              <w:rPr>
                <w:rFonts w:ascii="Tahoma" w:hAnsi="Tahoma" w:cs="Tahoma"/>
                <w:b/>
                <w:sz w:val="16"/>
                <w:szCs w:val="16"/>
              </w:rPr>
              <w:t>Qualifications, Training and Development</w:t>
            </w:r>
          </w:p>
        </w:tc>
      </w:tr>
      <w:tr w:rsidR="005B5387" w:rsidRPr="00EA26D6" w:rsidTr="00703CF5">
        <w:tc>
          <w:tcPr>
            <w:tcW w:w="1286" w:type="dxa"/>
            <w:tcBorders>
              <w:bottom w:val="single" w:sz="4" w:space="0" w:color="auto"/>
            </w:tcBorders>
            <w:shd w:val="clear" w:color="auto" w:fill="auto"/>
          </w:tcPr>
          <w:p w:rsidR="005B5387" w:rsidRPr="00EA26D6" w:rsidRDefault="005B5387" w:rsidP="00703CF5">
            <w:pPr>
              <w:jc w:val="left"/>
              <w:rPr>
                <w:rFonts w:ascii="Tahoma" w:hAnsi="Tahoma" w:cs="Tahoma"/>
                <w:b/>
                <w:sz w:val="16"/>
                <w:szCs w:val="16"/>
              </w:rPr>
            </w:pPr>
            <w:r w:rsidRPr="00EA26D6">
              <w:rPr>
                <w:rFonts w:ascii="Tahoma" w:hAnsi="Tahoma" w:cs="Tahoma"/>
                <w:b/>
                <w:sz w:val="16"/>
                <w:szCs w:val="16"/>
              </w:rPr>
              <w:t>Surrey Pay</w:t>
            </w:r>
          </w:p>
          <w:p w:rsidR="005B5387" w:rsidRPr="00EA26D6" w:rsidRDefault="00FA2465" w:rsidP="00703CF5">
            <w:pPr>
              <w:jc w:val="left"/>
              <w:rPr>
                <w:rFonts w:ascii="Tahoma" w:hAnsi="Tahoma" w:cs="Tahoma"/>
                <w:b/>
                <w:sz w:val="16"/>
                <w:szCs w:val="16"/>
              </w:rPr>
            </w:pPr>
            <w:r w:rsidRPr="00EA26D6">
              <w:rPr>
                <w:rFonts w:ascii="Tahoma" w:hAnsi="Tahoma" w:cs="Tahoma"/>
                <w:b/>
                <w:sz w:val="16"/>
                <w:szCs w:val="16"/>
              </w:rPr>
              <w:t>S5</w:t>
            </w:r>
          </w:p>
          <w:p w:rsidR="00097B95" w:rsidRPr="00EA26D6" w:rsidRDefault="00097B95" w:rsidP="00703CF5">
            <w:pPr>
              <w:jc w:val="left"/>
              <w:rPr>
                <w:rFonts w:ascii="Tahoma" w:hAnsi="Tahoma" w:cs="Tahoma"/>
                <w:b/>
                <w:sz w:val="16"/>
                <w:szCs w:val="16"/>
              </w:rPr>
            </w:pPr>
          </w:p>
          <w:p w:rsidR="00097B95" w:rsidRPr="00EA26D6" w:rsidRDefault="00940DE3" w:rsidP="00703CF5">
            <w:pPr>
              <w:jc w:val="left"/>
              <w:rPr>
                <w:rFonts w:ascii="Tahoma" w:hAnsi="Tahoma" w:cs="Tahoma"/>
                <w:b/>
                <w:sz w:val="16"/>
                <w:szCs w:val="16"/>
              </w:rPr>
            </w:pPr>
            <w:r>
              <w:rPr>
                <w:rFonts w:ascii="Tahoma" w:hAnsi="Tahoma" w:cs="Tahoma"/>
                <w:b/>
                <w:sz w:val="16"/>
                <w:szCs w:val="16"/>
              </w:rPr>
              <w:t>(£14,993 - £16,980</w:t>
            </w:r>
            <w:r w:rsidR="00097B95" w:rsidRPr="00EA26D6">
              <w:rPr>
                <w:rFonts w:ascii="Tahoma" w:hAnsi="Tahoma" w:cs="Tahoma"/>
                <w:b/>
                <w:sz w:val="16"/>
                <w:szCs w:val="16"/>
              </w:rPr>
              <w:t xml:space="preserve">pa pro rata) </w:t>
            </w:r>
          </w:p>
          <w:p w:rsidR="005B5387" w:rsidRPr="00EA26D6" w:rsidRDefault="005B5387" w:rsidP="00703CF5">
            <w:pPr>
              <w:jc w:val="left"/>
              <w:rPr>
                <w:rFonts w:ascii="Tahoma" w:hAnsi="Tahoma" w:cs="Tahoma"/>
                <w:b/>
                <w:sz w:val="16"/>
                <w:szCs w:val="16"/>
              </w:rPr>
            </w:pPr>
          </w:p>
          <w:p w:rsidR="00097B95" w:rsidRPr="00EA26D6" w:rsidRDefault="00940DE3" w:rsidP="00097B95">
            <w:pPr>
              <w:jc w:val="left"/>
              <w:rPr>
                <w:rFonts w:ascii="Tahoma" w:hAnsi="Tahoma" w:cs="Tahoma"/>
                <w:b/>
                <w:sz w:val="16"/>
                <w:szCs w:val="16"/>
              </w:rPr>
            </w:pPr>
            <w:r>
              <w:rPr>
                <w:rFonts w:ascii="Tahoma" w:hAnsi="Tahoma" w:cs="Tahoma"/>
                <w:b/>
                <w:sz w:val="16"/>
                <w:szCs w:val="16"/>
              </w:rPr>
              <w:t>(£19,245pa - £21,796</w:t>
            </w:r>
            <w:r w:rsidR="00097B95" w:rsidRPr="00EA26D6">
              <w:rPr>
                <w:rFonts w:ascii="Tahoma" w:hAnsi="Tahoma" w:cs="Tahoma"/>
                <w:b/>
                <w:sz w:val="16"/>
                <w:szCs w:val="16"/>
              </w:rPr>
              <w:t>pa FTE)</w:t>
            </w:r>
          </w:p>
          <w:p w:rsidR="00082E5C" w:rsidRPr="00EA26D6" w:rsidRDefault="00082E5C" w:rsidP="00703CF5">
            <w:pPr>
              <w:jc w:val="left"/>
              <w:rPr>
                <w:rFonts w:ascii="Tahoma" w:hAnsi="Tahoma" w:cs="Tahoma"/>
                <w:b/>
                <w:sz w:val="16"/>
                <w:szCs w:val="16"/>
              </w:rPr>
            </w:pPr>
          </w:p>
          <w:p w:rsidR="00082E5C" w:rsidRPr="00EA26D6" w:rsidRDefault="00082E5C" w:rsidP="00703CF5">
            <w:pPr>
              <w:jc w:val="left"/>
              <w:rPr>
                <w:rFonts w:ascii="Tahoma" w:hAnsi="Tahoma" w:cs="Tahoma"/>
                <w:b/>
                <w:sz w:val="16"/>
                <w:szCs w:val="16"/>
              </w:rPr>
            </w:pPr>
          </w:p>
          <w:p w:rsidR="005B5387" w:rsidRPr="00EA26D6" w:rsidRDefault="005B5387" w:rsidP="00703CF5">
            <w:pPr>
              <w:jc w:val="left"/>
              <w:rPr>
                <w:rFonts w:ascii="Tahoma" w:hAnsi="Tahoma" w:cs="Tahoma"/>
                <w:b/>
                <w:sz w:val="16"/>
                <w:szCs w:val="16"/>
              </w:rPr>
            </w:pPr>
          </w:p>
          <w:p w:rsidR="005B5387" w:rsidRPr="00EA26D6" w:rsidRDefault="005B5387" w:rsidP="00703CF5">
            <w:pPr>
              <w:jc w:val="left"/>
              <w:rPr>
                <w:rFonts w:ascii="Tahoma" w:hAnsi="Tahoma" w:cs="Tahoma"/>
                <w:b/>
                <w:sz w:val="16"/>
                <w:szCs w:val="16"/>
              </w:rPr>
            </w:pPr>
          </w:p>
          <w:p w:rsidR="005B5387" w:rsidRPr="00EA26D6" w:rsidRDefault="005B5387" w:rsidP="00703CF5">
            <w:pPr>
              <w:jc w:val="left"/>
              <w:rPr>
                <w:rFonts w:ascii="Tahoma" w:hAnsi="Tahoma" w:cs="Tahoma"/>
                <w:b/>
                <w:sz w:val="16"/>
                <w:szCs w:val="16"/>
              </w:rPr>
            </w:pPr>
          </w:p>
          <w:p w:rsidR="005B5387" w:rsidRPr="00EA26D6" w:rsidRDefault="005B5387" w:rsidP="00703CF5">
            <w:pPr>
              <w:jc w:val="left"/>
              <w:rPr>
                <w:rFonts w:ascii="Tahoma" w:hAnsi="Tahoma" w:cs="Tahoma"/>
                <w:b/>
                <w:sz w:val="16"/>
                <w:szCs w:val="16"/>
              </w:rPr>
            </w:pPr>
          </w:p>
        </w:tc>
        <w:tc>
          <w:tcPr>
            <w:tcW w:w="2582" w:type="dxa"/>
            <w:tcBorders>
              <w:bottom w:val="single" w:sz="4" w:space="0" w:color="auto"/>
            </w:tcBorders>
            <w:shd w:val="clear" w:color="auto" w:fill="auto"/>
          </w:tcPr>
          <w:p w:rsidR="000C79FA" w:rsidRPr="00EA26D6" w:rsidRDefault="00FA2465" w:rsidP="00703CF5">
            <w:pPr>
              <w:jc w:val="left"/>
              <w:rPr>
                <w:rFonts w:ascii="Tahoma" w:hAnsi="Tahoma" w:cs="Tahoma"/>
                <w:b/>
                <w:sz w:val="16"/>
                <w:szCs w:val="16"/>
              </w:rPr>
            </w:pPr>
            <w:r w:rsidRPr="00EA26D6">
              <w:rPr>
                <w:rFonts w:ascii="Tahoma" w:hAnsi="Tahoma" w:cs="Tahoma"/>
                <w:b/>
                <w:sz w:val="16"/>
                <w:szCs w:val="16"/>
              </w:rPr>
              <w:t xml:space="preserve">Learning Coach </w:t>
            </w:r>
          </w:p>
          <w:p w:rsidR="00B249B1" w:rsidRPr="00EA26D6" w:rsidRDefault="00B249B1" w:rsidP="00703CF5">
            <w:pPr>
              <w:jc w:val="left"/>
              <w:rPr>
                <w:rFonts w:ascii="Tahoma" w:hAnsi="Tahoma" w:cs="Tahoma"/>
                <w:b/>
                <w:sz w:val="16"/>
                <w:szCs w:val="16"/>
              </w:rPr>
            </w:pPr>
          </w:p>
          <w:p w:rsidR="00097B95" w:rsidRPr="00EA26D6" w:rsidRDefault="00077C1B" w:rsidP="00097B95">
            <w:pPr>
              <w:jc w:val="left"/>
              <w:rPr>
                <w:rFonts w:ascii="Tahoma" w:hAnsi="Tahoma" w:cs="Tahoma"/>
                <w:b/>
                <w:sz w:val="16"/>
                <w:szCs w:val="16"/>
              </w:rPr>
            </w:pPr>
            <w:r>
              <w:rPr>
                <w:rFonts w:ascii="Tahoma" w:hAnsi="Tahoma" w:cs="Tahoma"/>
                <w:b/>
                <w:sz w:val="16"/>
                <w:szCs w:val="16"/>
              </w:rPr>
              <w:t>32.9</w:t>
            </w:r>
            <w:r w:rsidR="00097B95" w:rsidRPr="00EA26D6">
              <w:rPr>
                <w:rFonts w:ascii="Tahoma" w:hAnsi="Tahoma" w:cs="Tahoma"/>
                <w:b/>
                <w:sz w:val="16"/>
                <w:szCs w:val="16"/>
              </w:rPr>
              <w:t xml:space="preserve"> hours per week</w:t>
            </w:r>
          </w:p>
          <w:p w:rsidR="00B249B1" w:rsidRPr="00EA26D6" w:rsidRDefault="00097B95" w:rsidP="00097B95">
            <w:pPr>
              <w:jc w:val="left"/>
              <w:rPr>
                <w:rFonts w:ascii="Tahoma" w:hAnsi="Tahoma" w:cs="Tahoma"/>
                <w:b/>
                <w:sz w:val="16"/>
                <w:szCs w:val="16"/>
              </w:rPr>
            </w:pPr>
            <w:r w:rsidRPr="00EA26D6">
              <w:rPr>
                <w:rFonts w:ascii="Tahoma" w:hAnsi="Tahoma" w:cs="Tahoma"/>
                <w:b/>
                <w:sz w:val="16"/>
                <w:szCs w:val="16"/>
              </w:rPr>
              <w:t>39 weeks per year (term-time plus INSET days)</w:t>
            </w:r>
          </w:p>
        </w:tc>
        <w:tc>
          <w:tcPr>
            <w:tcW w:w="5660" w:type="dxa"/>
            <w:tcBorders>
              <w:bottom w:val="single" w:sz="4" w:space="0" w:color="auto"/>
            </w:tcBorders>
            <w:shd w:val="clear" w:color="auto" w:fill="auto"/>
          </w:tcPr>
          <w:p w:rsidR="00FA2465" w:rsidRPr="00EA26D6" w:rsidRDefault="00FA2465" w:rsidP="00FA2465">
            <w:pPr>
              <w:jc w:val="left"/>
              <w:rPr>
                <w:rFonts w:ascii="Tahoma" w:hAnsi="Tahoma" w:cs="Tahoma"/>
                <w:sz w:val="16"/>
                <w:szCs w:val="16"/>
              </w:rPr>
            </w:pPr>
            <w:r w:rsidRPr="00EA26D6">
              <w:rPr>
                <w:rFonts w:ascii="Tahoma" w:hAnsi="Tahoma" w:cs="Tahoma"/>
                <w:sz w:val="16"/>
                <w:szCs w:val="16"/>
              </w:rPr>
              <w:t>To support the Head of House and Deputy Head of House with all students in the House to work in partnership with all staff and departments to support those students who require additional assistance.</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Directly responsible to the Head of House</w:t>
            </w: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Main Duties:</w:t>
            </w:r>
          </w:p>
          <w:p w:rsidR="00FA2465" w:rsidRPr="00EA26D6" w:rsidRDefault="00FA2465" w:rsidP="00FA2465">
            <w:pPr>
              <w:jc w:val="left"/>
              <w:rPr>
                <w:rFonts w:ascii="Tahoma" w:hAnsi="Tahoma" w:cs="Tahoma"/>
                <w:b/>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To provide emotional, social and learning support through:</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Supporting targeted students with behavioural, emotional, learning, physical/mental/social needs or attendance issues so they may access the curriculum</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Withdrawing students individually or in small groups as directed by Head of House, Senior Head of House or SLT</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Listening and offering encouragement, reassurance and support for targeted students (moderate need) to reduce need/support and return to ‘low need’ or ‘no need’</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To decide whether a particular student should become ‘high need’ and then be referred to the Inclusion E&amp;S &amp; Behaviour</w:t>
            </w:r>
          </w:p>
          <w:p w:rsidR="00FA2465" w:rsidRPr="00EA26D6" w:rsidRDefault="00FA2465" w:rsidP="00FA2465">
            <w:pPr>
              <w:pStyle w:val="ListParagraph"/>
              <w:numPr>
                <w:ilvl w:val="0"/>
                <w:numId w:val="7"/>
              </w:numPr>
              <w:jc w:val="left"/>
              <w:rPr>
                <w:rFonts w:ascii="Tahoma" w:hAnsi="Tahoma" w:cs="Tahoma"/>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To contribute to individuals progress and attainment through:</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Attending relevant meetings (including reintegration and EWO), liaising with Lead TA/SENCO, parents, Tutor, external agencies or any other parties</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Share progress and review targets with all key staff</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Working with students to achieve targets</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Raising staff awareness and liaising with staff on students’ specific needs</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To keep staff informed of Pastoral issues through:</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 xml:space="preserve">Dealing with daily issues brought to the House by students and staff. Referring on to Tutor, </w:t>
            </w:r>
            <w:proofErr w:type="spellStart"/>
            <w:r w:rsidRPr="00EA26D6">
              <w:rPr>
                <w:rFonts w:ascii="Tahoma" w:hAnsi="Tahoma" w:cs="Tahoma"/>
                <w:sz w:val="16"/>
                <w:szCs w:val="16"/>
              </w:rPr>
              <w:t>HoH</w:t>
            </w:r>
            <w:proofErr w:type="spellEnd"/>
            <w:r w:rsidRPr="00EA26D6">
              <w:rPr>
                <w:rFonts w:ascii="Tahoma" w:hAnsi="Tahoma" w:cs="Tahoma"/>
                <w:sz w:val="16"/>
                <w:szCs w:val="16"/>
              </w:rPr>
              <w:t xml:space="preserve"> and/DHOH if applicable </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Informing the appropriate member of the inclusion team of issues and raising concerns</w:t>
            </w:r>
          </w:p>
          <w:p w:rsidR="00FA2465" w:rsidRPr="00EA26D6" w:rsidRDefault="00FA2465" w:rsidP="00FA2465">
            <w:pPr>
              <w:jc w:val="left"/>
              <w:rPr>
                <w:rFonts w:ascii="Tahoma" w:hAnsi="Tahoma" w:cs="Tahoma"/>
                <w:b/>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To help with effective communication relating to Pastoral issues through:</w:t>
            </w:r>
          </w:p>
          <w:p w:rsidR="00FA2465" w:rsidRPr="00EA26D6" w:rsidRDefault="00FA2465" w:rsidP="00FA2465">
            <w:pPr>
              <w:pStyle w:val="ListParagraph"/>
              <w:numPr>
                <w:ilvl w:val="0"/>
                <w:numId w:val="11"/>
              </w:numPr>
              <w:jc w:val="left"/>
              <w:rPr>
                <w:rFonts w:ascii="Tahoma" w:hAnsi="Tahoma" w:cs="Tahoma"/>
                <w:sz w:val="16"/>
                <w:szCs w:val="16"/>
              </w:rPr>
            </w:pPr>
            <w:r w:rsidRPr="00EA26D6">
              <w:rPr>
                <w:rFonts w:ascii="Tahoma" w:hAnsi="Tahoma" w:cs="Tahoma"/>
                <w:sz w:val="16"/>
                <w:szCs w:val="16"/>
              </w:rPr>
              <w:t xml:space="preserve">Attending review/panel/ </w:t>
            </w:r>
            <w:proofErr w:type="spellStart"/>
            <w:r w:rsidRPr="00EA26D6">
              <w:rPr>
                <w:rFonts w:ascii="Tahoma" w:hAnsi="Tahoma" w:cs="Tahoma"/>
                <w:sz w:val="16"/>
                <w:szCs w:val="16"/>
              </w:rPr>
              <w:t>HoH</w:t>
            </w:r>
            <w:proofErr w:type="spellEnd"/>
            <w:r w:rsidRPr="00EA26D6">
              <w:rPr>
                <w:rFonts w:ascii="Tahoma" w:hAnsi="Tahoma" w:cs="Tahoma"/>
                <w:sz w:val="16"/>
                <w:szCs w:val="16"/>
              </w:rPr>
              <w:t xml:space="preserve"> briefings if necessary</w:t>
            </w:r>
          </w:p>
          <w:p w:rsidR="00FA2465" w:rsidRPr="00EA26D6" w:rsidRDefault="00FA2465" w:rsidP="00FA2465">
            <w:pPr>
              <w:pStyle w:val="ListParagraph"/>
              <w:numPr>
                <w:ilvl w:val="0"/>
                <w:numId w:val="11"/>
              </w:numPr>
              <w:jc w:val="left"/>
              <w:rPr>
                <w:rFonts w:ascii="Tahoma" w:hAnsi="Tahoma" w:cs="Tahoma"/>
                <w:sz w:val="16"/>
                <w:szCs w:val="16"/>
              </w:rPr>
            </w:pPr>
            <w:r w:rsidRPr="00EA26D6">
              <w:rPr>
                <w:rFonts w:ascii="Tahoma" w:hAnsi="Tahoma" w:cs="Tahoma"/>
                <w:sz w:val="16"/>
                <w:szCs w:val="16"/>
              </w:rPr>
              <w:t>Meeting frequently as a group and initiating any necessary action with SHOH</w:t>
            </w:r>
          </w:p>
          <w:p w:rsidR="00FA2465" w:rsidRPr="00EA26D6" w:rsidRDefault="00FA2465" w:rsidP="00FA2465">
            <w:pPr>
              <w:pStyle w:val="ListParagraph"/>
              <w:numPr>
                <w:ilvl w:val="0"/>
                <w:numId w:val="11"/>
              </w:numPr>
              <w:jc w:val="left"/>
              <w:rPr>
                <w:rFonts w:ascii="Tahoma" w:hAnsi="Tahoma" w:cs="Tahoma"/>
                <w:sz w:val="16"/>
                <w:szCs w:val="16"/>
              </w:rPr>
            </w:pPr>
            <w:r w:rsidRPr="00EA26D6">
              <w:rPr>
                <w:rFonts w:ascii="Tahoma" w:hAnsi="Tahoma" w:cs="Tahoma"/>
                <w:sz w:val="16"/>
                <w:szCs w:val="16"/>
              </w:rPr>
              <w:lastRenderedPageBreak/>
              <w:t>Liaising with outside agencies and parents as directed by Head of House, Senior Head of House or SLT</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To monitor and evaluate the support programme for individual students through:</w:t>
            </w:r>
          </w:p>
          <w:p w:rsidR="00FA2465" w:rsidRPr="00EA26D6" w:rsidRDefault="00FA2465" w:rsidP="00FA2465">
            <w:pPr>
              <w:pStyle w:val="ListParagraph"/>
              <w:numPr>
                <w:ilvl w:val="0"/>
                <w:numId w:val="12"/>
              </w:numPr>
              <w:jc w:val="left"/>
              <w:rPr>
                <w:rFonts w:ascii="Tahoma" w:hAnsi="Tahoma" w:cs="Tahoma"/>
                <w:sz w:val="16"/>
                <w:szCs w:val="16"/>
              </w:rPr>
            </w:pPr>
            <w:r w:rsidRPr="00EA26D6">
              <w:rPr>
                <w:rFonts w:ascii="Tahoma" w:hAnsi="Tahoma" w:cs="Tahoma"/>
                <w:sz w:val="16"/>
                <w:szCs w:val="16"/>
              </w:rPr>
              <w:t>Keeping regular notes (on intervention/support provided</w:t>
            </w:r>
          </w:p>
          <w:p w:rsidR="00FA2465" w:rsidRPr="00EA26D6" w:rsidRDefault="00FA2465" w:rsidP="00FA2465">
            <w:pPr>
              <w:pStyle w:val="ListParagraph"/>
              <w:numPr>
                <w:ilvl w:val="0"/>
                <w:numId w:val="12"/>
              </w:numPr>
              <w:jc w:val="left"/>
              <w:rPr>
                <w:rFonts w:ascii="Tahoma" w:hAnsi="Tahoma" w:cs="Tahoma"/>
                <w:sz w:val="16"/>
                <w:szCs w:val="16"/>
              </w:rPr>
            </w:pPr>
            <w:r w:rsidRPr="00EA26D6">
              <w:rPr>
                <w:rFonts w:ascii="Tahoma" w:hAnsi="Tahoma" w:cs="Tahoma"/>
                <w:sz w:val="16"/>
                <w:szCs w:val="16"/>
              </w:rPr>
              <w:t>To liaise with support staff in and out of class and raising awareness with staff of relevant issues and to liaise with classroom teachers to ensure maximum student learning</w:t>
            </w:r>
          </w:p>
          <w:p w:rsidR="00FA2465" w:rsidRPr="00EA26D6" w:rsidRDefault="00FA2465" w:rsidP="00FA2465">
            <w:pPr>
              <w:pStyle w:val="ListParagraph"/>
              <w:numPr>
                <w:ilvl w:val="0"/>
                <w:numId w:val="12"/>
              </w:numPr>
              <w:jc w:val="left"/>
              <w:rPr>
                <w:rFonts w:ascii="Tahoma" w:hAnsi="Tahoma" w:cs="Tahoma"/>
                <w:sz w:val="16"/>
                <w:szCs w:val="16"/>
              </w:rPr>
            </w:pPr>
            <w:r w:rsidRPr="00EA26D6">
              <w:rPr>
                <w:rFonts w:ascii="Tahoma" w:hAnsi="Tahoma" w:cs="Tahoma"/>
                <w:sz w:val="16"/>
                <w:szCs w:val="16"/>
              </w:rPr>
              <w:t>Negotiating the role/strategies of how to assist with the class teacher in certain subjects</w:t>
            </w:r>
          </w:p>
          <w:p w:rsidR="00FA2465" w:rsidRPr="00EA26D6" w:rsidRDefault="00FA2465" w:rsidP="00FA2465">
            <w:pPr>
              <w:pStyle w:val="ListParagraph"/>
              <w:numPr>
                <w:ilvl w:val="0"/>
                <w:numId w:val="12"/>
              </w:numPr>
              <w:jc w:val="left"/>
              <w:rPr>
                <w:rFonts w:ascii="Tahoma" w:hAnsi="Tahoma" w:cs="Tahoma"/>
                <w:sz w:val="16"/>
                <w:szCs w:val="16"/>
              </w:rPr>
            </w:pPr>
            <w:r w:rsidRPr="00EA26D6">
              <w:rPr>
                <w:rFonts w:ascii="Tahoma" w:hAnsi="Tahoma" w:cs="Tahoma"/>
                <w:sz w:val="16"/>
                <w:szCs w:val="16"/>
              </w:rPr>
              <w:t xml:space="preserve">Academic mentoring if and when appropriate </w:t>
            </w:r>
          </w:p>
          <w:p w:rsidR="00FA2465" w:rsidRPr="00EA26D6" w:rsidRDefault="00FA2465" w:rsidP="00FA2465">
            <w:pPr>
              <w:pStyle w:val="ListParagraph"/>
              <w:numPr>
                <w:ilvl w:val="0"/>
                <w:numId w:val="12"/>
              </w:numPr>
              <w:jc w:val="left"/>
              <w:rPr>
                <w:rFonts w:ascii="Tahoma" w:hAnsi="Tahoma" w:cs="Tahoma"/>
                <w:sz w:val="16"/>
                <w:szCs w:val="16"/>
              </w:rPr>
            </w:pPr>
            <w:r w:rsidRPr="00EA26D6">
              <w:rPr>
                <w:rFonts w:ascii="Tahoma" w:hAnsi="Tahoma" w:cs="Tahoma"/>
                <w:sz w:val="16"/>
                <w:szCs w:val="16"/>
              </w:rPr>
              <w:t xml:space="preserve">Attend departmental meetings if necessary </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Any other duties which are pertinent to the role.</w:t>
            </w:r>
          </w:p>
          <w:p w:rsidR="00FA2465" w:rsidRPr="00EA26D6" w:rsidRDefault="00FA2465" w:rsidP="00FA2465">
            <w:pPr>
              <w:jc w:val="left"/>
              <w:rPr>
                <w:rFonts w:ascii="Tahoma" w:hAnsi="Tahoma" w:cs="Tahoma"/>
                <w:b/>
                <w:sz w:val="16"/>
                <w:szCs w:val="16"/>
              </w:rPr>
            </w:pP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b/>
                <w:sz w:val="16"/>
                <w:szCs w:val="16"/>
              </w:rPr>
              <w:t>This job description will be subject to annual review and updating in light of the changing needs of the school.  Changes will be made subject to consultation with the job holder at their annual performance review.</w:t>
            </w:r>
          </w:p>
          <w:p w:rsidR="000C79FA" w:rsidRPr="00EA26D6" w:rsidRDefault="00E73089" w:rsidP="00FA2465">
            <w:pPr>
              <w:pStyle w:val="ListParagraph"/>
              <w:ind w:left="360"/>
              <w:jc w:val="left"/>
              <w:rPr>
                <w:rFonts w:ascii="Tahoma" w:hAnsi="Tahoma" w:cs="Tahoma"/>
                <w:sz w:val="16"/>
                <w:szCs w:val="16"/>
              </w:rPr>
            </w:pPr>
            <w:r w:rsidRPr="00EA26D6">
              <w:rPr>
                <w:rFonts w:ascii="Tahoma" w:hAnsi="Tahoma" w:cs="Tahoma"/>
                <w:sz w:val="16"/>
                <w:szCs w:val="16"/>
              </w:rPr>
              <w:t xml:space="preserve"> </w:t>
            </w:r>
          </w:p>
        </w:tc>
        <w:tc>
          <w:tcPr>
            <w:tcW w:w="2981" w:type="dxa"/>
            <w:tcBorders>
              <w:bottom w:val="single" w:sz="4" w:space="0" w:color="auto"/>
            </w:tcBorders>
            <w:shd w:val="clear" w:color="auto" w:fill="auto"/>
          </w:tcPr>
          <w:p w:rsidR="00FA2465" w:rsidRPr="00EA26D6" w:rsidRDefault="00FA2465" w:rsidP="00FA2465">
            <w:pPr>
              <w:jc w:val="left"/>
              <w:rPr>
                <w:rFonts w:ascii="Tahoma" w:hAnsi="Tahoma" w:cs="Tahoma"/>
                <w:b/>
                <w:sz w:val="16"/>
                <w:szCs w:val="16"/>
              </w:rPr>
            </w:pPr>
            <w:r w:rsidRPr="00EA26D6">
              <w:rPr>
                <w:rFonts w:ascii="Tahoma" w:hAnsi="Tahoma" w:cs="Tahoma"/>
                <w:b/>
                <w:sz w:val="16"/>
                <w:szCs w:val="16"/>
              </w:rPr>
              <w:lastRenderedPageBreak/>
              <w:t>Post holders should demonstrate the competencies identified from the list below:</w:t>
            </w:r>
          </w:p>
          <w:p w:rsidR="00FA2465" w:rsidRPr="00EA26D6" w:rsidRDefault="00FA2465" w:rsidP="00FA2465">
            <w:pPr>
              <w:jc w:val="left"/>
              <w:rPr>
                <w:rFonts w:ascii="Tahoma" w:hAnsi="Tahoma" w:cs="Tahoma"/>
                <w:b/>
                <w:sz w:val="16"/>
                <w:szCs w:val="16"/>
              </w:rPr>
            </w:pP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Evidence of career progression/Continuing Professional Development</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The ability to work to and achieve high standards</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The confidence, competence and temperament to be an excellent role model.</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Ability to interpret data and develop intervention strategies to improve students’ learning</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The ability to communicate effectively to a range of audiences, in writing and in person</w:t>
            </w:r>
          </w:p>
          <w:p w:rsidR="00EA26D6"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 xml:space="preserve">Competent user of ICT </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Excellent organisation and ability to prioritise</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Being able to work on own initiative as well as within a team</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The ability to motivate and the vision to manage change effectively</w:t>
            </w:r>
          </w:p>
          <w:p w:rsidR="008B7B47" w:rsidRPr="00EA26D6" w:rsidRDefault="008B7B47" w:rsidP="00857D1C">
            <w:pPr>
              <w:ind w:left="360"/>
              <w:jc w:val="left"/>
              <w:rPr>
                <w:rFonts w:ascii="Tahoma" w:hAnsi="Tahoma" w:cs="Tahoma"/>
                <w:sz w:val="16"/>
                <w:szCs w:val="16"/>
              </w:rPr>
            </w:pPr>
          </w:p>
        </w:tc>
        <w:tc>
          <w:tcPr>
            <w:tcW w:w="2879" w:type="dxa"/>
            <w:tcBorders>
              <w:bottom w:val="single" w:sz="4" w:space="0" w:color="auto"/>
            </w:tcBorders>
            <w:shd w:val="clear" w:color="auto" w:fill="auto"/>
          </w:tcPr>
          <w:p w:rsidR="00FA2465" w:rsidRPr="00EA26D6" w:rsidRDefault="00FA2465" w:rsidP="00FA2465">
            <w:pPr>
              <w:jc w:val="left"/>
              <w:rPr>
                <w:rFonts w:ascii="Tahoma" w:hAnsi="Tahoma" w:cs="Tahoma"/>
                <w:sz w:val="16"/>
                <w:szCs w:val="16"/>
              </w:rPr>
            </w:pPr>
            <w:r w:rsidRPr="00EA26D6">
              <w:rPr>
                <w:rFonts w:ascii="Tahoma" w:hAnsi="Tahoma" w:cs="Tahoma"/>
                <w:sz w:val="16"/>
                <w:szCs w:val="16"/>
              </w:rPr>
              <w:t>Good general education</w:t>
            </w:r>
            <w:r w:rsidR="00EA26D6" w:rsidRPr="00EA26D6">
              <w:rPr>
                <w:rFonts w:ascii="Tahoma" w:hAnsi="Tahoma" w:cs="Tahoma"/>
                <w:sz w:val="16"/>
                <w:szCs w:val="16"/>
              </w:rPr>
              <w:t>.</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sz w:val="16"/>
                <w:szCs w:val="16"/>
              </w:rPr>
            </w:pPr>
            <w:r w:rsidRPr="00EA26D6">
              <w:rPr>
                <w:rFonts w:ascii="Tahoma" w:hAnsi="Tahoma" w:cs="Tahoma"/>
                <w:sz w:val="16"/>
                <w:szCs w:val="16"/>
              </w:rPr>
              <w:t>Recognised training qualifications or experience</w:t>
            </w:r>
            <w:r w:rsidR="00EA26D6" w:rsidRPr="00EA26D6">
              <w:rPr>
                <w:rFonts w:ascii="Tahoma" w:hAnsi="Tahoma" w:cs="Tahoma"/>
                <w:sz w:val="16"/>
                <w:szCs w:val="16"/>
              </w:rPr>
              <w:t>.</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sz w:val="16"/>
                <w:szCs w:val="16"/>
              </w:rPr>
            </w:pPr>
            <w:r w:rsidRPr="00EA26D6">
              <w:rPr>
                <w:rFonts w:ascii="Tahoma" w:hAnsi="Tahoma" w:cs="Tahoma"/>
                <w:sz w:val="16"/>
                <w:szCs w:val="16"/>
              </w:rPr>
              <w:t>There will be specific responsibilities attached to the post dependent on individual skills and experience</w:t>
            </w:r>
            <w:r w:rsidR="00EA26D6" w:rsidRPr="00EA26D6">
              <w:rPr>
                <w:rFonts w:ascii="Tahoma" w:hAnsi="Tahoma" w:cs="Tahoma"/>
                <w:sz w:val="16"/>
                <w:szCs w:val="16"/>
              </w:rPr>
              <w:t>.</w:t>
            </w:r>
            <w:r w:rsidRPr="00EA26D6">
              <w:rPr>
                <w:rFonts w:ascii="Tahoma" w:hAnsi="Tahoma" w:cs="Tahoma"/>
                <w:sz w:val="16"/>
                <w:szCs w:val="16"/>
              </w:rPr>
              <w:t xml:space="preserve"> </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t>Good general education to GCSE Level in English, Maths and Science – Grade C and above or equivalent.</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t>Intermediate experience of MS Word to include Excel and Outlook.</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t>Post holder should demonstrate a commitment to on-going professional development.</w:t>
            </w:r>
          </w:p>
          <w:p w:rsidR="00EA26D6" w:rsidRPr="00EA26D6" w:rsidRDefault="00EA26D6" w:rsidP="00EA26D6">
            <w:pPr>
              <w:rPr>
                <w:rFonts w:ascii="Tahoma" w:hAnsi="Tahoma" w:cs="Tahoma"/>
                <w:sz w:val="16"/>
                <w:szCs w:val="16"/>
              </w:rPr>
            </w:pPr>
          </w:p>
          <w:p w:rsidR="00EA26D6" w:rsidRPr="00EA26D6" w:rsidRDefault="00EA26D6" w:rsidP="00EA26D6">
            <w:pPr>
              <w:ind w:left="360" w:hanging="360"/>
              <w:rPr>
                <w:rFonts w:ascii="Tahoma" w:hAnsi="Tahoma" w:cs="Tahoma"/>
                <w:sz w:val="16"/>
                <w:szCs w:val="16"/>
              </w:rPr>
            </w:pPr>
            <w:r w:rsidRPr="00EA26D6">
              <w:rPr>
                <w:rFonts w:ascii="Tahoma" w:hAnsi="Tahoma" w:cs="Tahoma"/>
                <w:sz w:val="16"/>
                <w:szCs w:val="16"/>
              </w:rPr>
              <w:t>Training and development to include:</w:t>
            </w:r>
          </w:p>
          <w:p w:rsidR="00EA26D6" w:rsidRPr="00EA26D6" w:rsidRDefault="00EA26D6" w:rsidP="00EA26D6">
            <w:pPr>
              <w:ind w:left="360" w:hanging="360"/>
              <w:rPr>
                <w:rFonts w:ascii="Tahoma" w:hAnsi="Tahoma" w:cs="Tahoma"/>
                <w:sz w:val="16"/>
                <w:szCs w:val="16"/>
              </w:rPr>
            </w:pPr>
          </w:p>
          <w:p w:rsidR="00EA26D6" w:rsidRPr="00EA26D6" w:rsidRDefault="00EA26D6" w:rsidP="00EA26D6">
            <w:pPr>
              <w:numPr>
                <w:ilvl w:val="0"/>
                <w:numId w:val="15"/>
              </w:numPr>
              <w:jc w:val="left"/>
              <w:rPr>
                <w:rFonts w:ascii="Tahoma" w:hAnsi="Tahoma" w:cs="Tahoma"/>
                <w:sz w:val="16"/>
                <w:szCs w:val="16"/>
              </w:rPr>
            </w:pPr>
            <w:r w:rsidRPr="00EA26D6">
              <w:rPr>
                <w:rFonts w:ascii="Tahoma" w:hAnsi="Tahoma" w:cs="Tahoma"/>
                <w:sz w:val="16"/>
                <w:szCs w:val="16"/>
              </w:rPr>
              <w:t xml:space="preserve">Induction Training </w:t>
            </w:r>
          </w:p>
          <w:p w:rsidR="00EA26D6" w:rsidRPr="00EA26D6" w:rsidRDefault="00EA26D6" w:rsidP="00EA26D6">
            <w:pPr>
              <w:numPr>
                <w:ilvl w:val="0"/>
                <w:numId w:val="15"/>
              </w:numPr>
              <w:jc w:val="left"/>
              <w:rPr>
                <w:rFonts w:ascii="Tahoma" w:hAnsi="Tahoma" w:cs="Tahoma"/>
                <w:sz w:val="16"/>
                <w:szCs w:val="16"/>
              </w:rPr>
            </w:pPr>
            <w:r w:rsidRPr="00EA26D6">
              <w:rPr>
                <w:rFonts w:ascii="Tahoma" w:hAnsi="Tahoma" w:cs="Tahoma"/>
                <w:sz w:val="16"/>
                <w:szCs w:val="16"/>
              </w:rPr>
              <w:t>On the job Training</w:t>
            </w:r>
          </w:p>
          <w:p w:rsidR="00EA26D6" w:rsidRPr="00EA26D6" w:rsidRDefault="00EA26D6" w:rsidP="00EA26D6">
            <w:pPr>
              <w:numPr>
                <w:ilvl w:val="0"/>
                <w:numId w:val="15"/>
              </w:numPr>
              <w:jc w:val="left"/>
              <w:rPr>
                <w:rFonts w:ascii="Tahoma" w:hAnsi="Tahoma" w:cs="Tahoma"/>
                <w:sz w:val="16"/>
                <w:szCs w:val="16"/>
              </w:rPr>
            </w:pPr>
            <w:r w:rsidRPr="00EA26D6">
              <w:rPr>
                <w:rFonts w:ascii="Tahoma" w:hAnsi="Tahoma" w:cs="Tahoma"/>
                <w:sz w:val="16"/>
                <w:szCs w:val="16"/>
              </w:rPr>
              <w:t>Familiarisation with Trust policies and practice</w:t>
            </w:r>
          </w:p>
          <w:p w:rsidR="00EA26D6" w:rsidRPr="00EA26D6" w:rsidRDefault="00EA26D6" w:rsidP="00EA26D6">
            <w:pPr>
              <w:numPr>
                <w:ilvl w:val="0"/>
                <w:numId w:val="15"/>
              </w:numPr>
              <w:jc w:val="left"/>
              <w:rPr>
                <w:rFonts w:ascii="Tahoma" w:hAnsi="Tahoma" w:cs="Tahoma"/>
                <w:sz w:val="16"/>
                <w:szCs w:val="16"/>
              </w:rPr>
            </w:pPr>
            <w:r w:rsidRPr="00EA26D6">
              <w:rPr>
                <w:rFonts w:ascii="Tahoma" w:hAnsi="Tahoma" w:cs="Tahoma"/>
                <w:sz w:val="16"/>
                <w:szCs w:val="16"/>
              </w:rPr>
              <w:t>Support Staff Performance Management Programme</w:t>
            </w:r>
          </w:p>
          <w:p w:rsidR="00EA26D6" w:rsidRPr="00EA26D6" w:rsidRDefault="00EA26D6" w:rsidP="00EA26D6">
            <w:pPr>
              <w:numPr>
                <w:ilvl w:val="0"/>
                <w:numId w:val="15"/>
              </w:numPr>
              <w:jc w:val="left"/>
              <w:rPr>
                <w:rFonts w:ascii="Tahoma" w:hAnsi="Tahoma" w:cs="Tahoma"/>
                <w:sz w:val="16"/>
                <w:szCs w:val="16"/>
              </w:rPr>
            </w:pPr>
            <w:r w:rsidRPr="00EA26D6">
              <w:rPr>
                <w:rFonts w:ascii="Tahoma" w:hAnsi="Tahoma" w:cs="Tahoma"/>
                <w:sz w:val="16"/>
                <w:szCs w:val="16"/>
              </w:rPr>
              <w:t>Safeguarding Training</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t>The post holder will be expected to participate in training and personal development opportunities.</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t>The successful candidate will be subject to a satisfactory enhanced disclosure from the Disclosure and Barring Service (DBS).</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lastRenderedPageBreak/>
              <w:t>THPT is committed to the safeguarding and promoting the welfare of children and young people and expects all staff and volunteers to share this commitment.</w:t>
            </w:r>
          </w:p>
          <w:p w:rsidR="00EA26D6" w:rsidRPr="00EA26D6" w:rsidRDefault="00EA26D6" w:rsidP="00FA2465">
            <w:pPr>
              <w:jc w:val="left"/>
              <w:rPr>
                <w:rFonts w:ascii="Tahoma" w:hAnsi="Tahoma" w:cs="Tahoma"/>
                <w:b/>
                <w:sz w:val="16"/>
                <w:szCs w:val="16"/>
              </w:rPr>
            </w:pPr>
          </w:p>
          <w:p w:rsidR="00FA2465" w:rsidRPr="00EA26D6" w:rsidRDefault="00FA2465" w:rsidP="00FA2465">
            <w:pPr>
              <w:jc w:val="left"/>
              <w:rPr>
                <w:rFonts w:ascii="Tahoma" w:hAnsi="Tahoma" w:cs="Tahoma"/>
                <w:b/>
                <w:sz w:val="16"/>
                <w:szCs w:val="16"/>
              </w:rPr>
            </w:pPr>
          </w:p>
          <w:p w:rsidR="008B7B47" w:rsidRPr="00EA26D6" w:rsidRDefault="008B7B47" w:rsidP="00EA26D6">
            <w:pPr>
              <w:jc w:val="left"/>
              <w:rPr>
                <w:rFonts w:ascii="Tahoma" w:hAnsi="Tahoma" w:cs="Tahoma"/>
                <w:b/>
                <w:color w:val="FF0000"/>
                <w:sz w:val="16"/>
                <w:szCs w:val="16"/>
              </w:rPr>
            </w:pPr>
          </w:p>
        </w:tc>
      </w:tr>
    </w:tbl>
    <w:p w:rsidR="005B5387" w:rsidRPr="00FA2465" w:rsidRDefault="005B5387" w:rsidP="00097B95">
      <w:pPr>
        <w:tabs>
          <w:tab w:val="left" w:pos="5608"/>
        </w:tabs>
        <w:rPr>
          <w:rFonts w:cs="Tahoma"/>
          <w:sz w:val="20"/>
          <w:szCs w:val="20"/>
        </w:rPr>
      </w:pPr>
    </w:p>
    <w:p w:rsidR="00D96CE2" w:rsidRPr="00FA2465" w:rsidRDefault="00D96CE2" w:rsidP="00D96CE2">
      <w:pPr>
        <w:rPr>
          <w:rFonts w:cs="Tahoma"/>
          <w:sz w:val="20"/>
          <w:szCs w:val="20"/>
        </w:rPr>
      </w:pPr>
    </w:p>
    <w:p w:rsidR="005B5387" w:rsidRPr="00FA2465" w:rsidRDefault="005B5387" w:rsidP="00347C0E">
      <w:pPr>
        <w:jc w:val="center"/>
        <w:rPr>
          <w:rFonts w:cs="Tahoma"/>
          <w:sz w:val="20"/>
          <w:szCs w:val="20"/>
        </w:rPr>
      </w:pPr>
    </w:p>
    <w:p w:rsidR="005B5387" w:rsidRPr="00FA2465" w:rsidRDefault="005B5387" w:rsidP="00347C0E">
      <w:pPr>
        <w:jc w:val="center"/>
        <w:rPr>
          <w:rFonts w:cs="Tahoma"/>
          <w:sz w:val="20"/>
          <w:szCs w:val="20"/>
        </w:rPr>
      </w:pPr>
    </w:p>
    <w:p w:rsidR="005B5387" w:rsidRPr="00FA2465" w:rsidRDefault="005B5387" w:rsidP="00347C0E">
      <w:pPr>
        <w:jc w:val="center"/>
        <w:rPr>
          <w:rFonts w:cs="Tahoma"/>
          <w:sz w:val="20"/>
          <w:szCs w:val="20"/>
        </w:rPr>
      </w:pPr>
    </w:p>
    <w:p w:rsidR="005B5387" w:rsidRPr="00FA2465" w:rsidRDefault="005B5387" w:rsidP="00347C0E">
      <w:pPr>
        <w:jc w:val="center"/>
        <w:rPr>
          <w:rFonts w:cs="Tahoma"/>
          <w:sz w:val="20"/>
          <w:szCs w:val="20"/>
        </w:rPr>
      </w:pPr>
    </w:p>
    <w:p w:rsidR="00347C0E" w:rsidRPr="00FA2465" w:rsidRDefault="00347C0E" w:rsidP="00C16272">
      <w:pPr>
        <w:rPr>
          <w:rFonts w:cs="Tahoma"/>
          <w:sz w:val="20"/>
          <w:szCs w:val="20"/>
        </w:rPr>
      </w:pPr>
    </w:p>
    <w:sectPr w:rsidR="00347C0E" w:rsidRPr="00FA2465" w:rsidSect="000C79FA">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EB6" w:rsidRDefault="00CE4EB6" w:rsidP="00173136">
      <w:r>
        <w:separator/>
      </w:r>
    </w:p>
  </w:endnote>
  <w:endnote w:type="continuationSeparator" w:id="0">
    <w:p w:rsidR="00CE4EB6" w:rsidRDefault="00CE4EB6" w:rsidP="001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36" w:rsidRPr="00173136" w:rsidRDefault="00173136">
    <w:pPr>
      <w:pStyle w:val="Footer"/>
      <w:rPr>
        <w:rFonts w:ascii="Tahoma" w:hAnsi="Tahoma" w:cs="Tahoma"/>
        <w:sz w:val="16"/>
        <w:szCs w:val="16"/>
      </w:rPr>
    </w:pPr>
    <w:r w:rsidRPr="00173136">
      <w:rPr>
        <w:rFonts w:ascii="Tahoma" w:hAnsi="Tahoma" w:cs="Tahoma"/>
        <w:sz w:val="16"/>
        <w:szCs w:val="16"/>
      </w:rPr>
      <w:t>Created by THPT</w:t>
    </w:r>
    <w:r w:rsidR="00077C1B">
      <w:rPr>
        <w:rFonts w:ascii="Tahoma" w:hAnsi="Tahoma" w:cs="Tahoma"/>
        <w:sz w:val="16"/>
        <w:szCs w:val="16"/>
      </w:rPr>
      <w:t xml:space="preserve"> HR Department</w:t>
    </w:r>
    <w:r w:rsidR="00077C1B">
      <w:rPr>
        <w:rFonts w:ascii="Tahoma" w:hAnsi="Tahoma" w:cs="Tahoma"/>
        <w:sz w:val="16"/>
        <w:szCs w:val="16"/>
      </w:rPr>
      <w:tab/>
    </w:r>
    <w:r w:rsidR="00077C1B">
      <w:rPr>
        <w:rFonts w:ascii="Tahoma" w:hAnsi="Tahoma" w:cs="Tahoma"/>
        <w:sz w:val="16"/>
        <w:szCs w:val="16"/>
      </w:rPr>
      <w:tab/>
    </w:r>
    <w:r w:rsidR="00077C1B">
      <w:rPr>
        <w:rFonts w:ascii="Tahoma" w:hAnsi="Tahoma" w:cs="Tahoma"/>
        <w:sz w:val="16"/>
        <w:szCs w:val="16"/>
      </w:rPr>
      <w:tab/>
    </w:r>
    <w:r w:rsidR="00077C1B">
      <w:rPr>
        <w:rFonts w:ascii="Tahoma" w:hAnsi="Tahoma" w:cs="Tahoma"/>
        <w:sz w:val="16"/>
        <w:szCs w:val="16"/>
      </w:rPr>
      <w:tab/>
    </w:r>
    <w:r w:rsidR="00077C1B">
      <w:rPr>
        <w:rFonts w:ascii="Tahoma" w:hAnsi="Tahoma" w:cs="Tahoma"/>
        <w:sz w:val="16"/>
        <w:szCs w:val="16"/>
      </w:rPr>
      <w:tab/>
    </w:r>
    <w:r w:rsidR="00077C1B">
      <w:rPr>
        <w:rFonts w:ascii="Tahoma" w:hAnsi="Tahoma" w:cs="Tahoma"/>
        <w:sz w:val="16"/>
        <w:szCs w:val="16"/>
      </w:rPr>
      <w:tab/>
    </w:r>
    <w:r w:rsidR="00077C1B">
      <w:rPr>
        <w:rFonts w:ascii="Tahoma" w:hAnsi="Tahoma" w:cs="Tahoma"/>
        <w:sz w:val="16"/>
        <w:szCs w:val="16"/>
      </w:rPr>
      <w:tab/>
    </w:r>
    <w:r w:rsidR="00077C1B">
      <w:rPr>
        <w:rFonts w:ascii="Tahoma" w:hAnsi="Tahoma" w:cs="Tahoma"/>
        <w:sz w:val="16"/>
        <w:szCs w:val="16"/>
      </w:rPr>
      <w:tab/>
    </w:r>
    <w:r w:rsidR="00077C1B">
      <w:rPr>
        <w:rFonts w:ascii="Tahoma" w:hAnsi="Tahoma" w:cs="Tahoma"/>
        <w:sz w:val="16"/>
        <w:szCs w:val="16"/>
      </w:rPr>
      <w:tab/>
    </w:r>
    <w:r w:rsidR="00077C1B">
      <w:rPr>
        <w:rFonts w:ascii="Tahoma" w:hAnsi="Tahoma" w:cs="Tahoma"/>
        <w:sz w:val="16"/>
        <w:szCs w:val="16"/>
      </w:rPr>
      <w:tab/>
      <w:t xml:space="preserve">September 2017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EB6" w:rsidRDefault="00CE4EB6" w:rsidP="00173136">
      <w:r>
        <w:separator/>
      </w:r>
    </w:p>
  </w:footnote>
  <w:footnote w:type="continuationSeparator" w:id="0">
    <w:p w:rsidR="00CE4EB6" w:rsidRDefault="00CE4EB6" w:rsidP="001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47E"/>
    <w:multiLevelType w:val="hybridMultilevel"/>
    <w:tmpl w:val="D534C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12FCE"/>
    <w:multiLevelType w:val="hybridMultilevel"/>
    <w:tmpl w:val="6464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54C88"/>
    <w:multiLevelType w:val="hybridMultilevel"/>
    <w:tmpl w:val="67E05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B22CC"/>
    <w:multiLevelType w:val="hybridMultilevel"/>
    <w:tmpl w:val="4F5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A97"/>
    <w:multiLevelType w:val="hybridMultilevel"/>
    <w:tmpl w:val="8BA815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A826AD"/>
    <w:multiLevelType w:val="hybridMultilevel"/>
    <w:tmpl w:val="C578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2D6BAC"/>
    <w:multiLevelType w:val="hybridMultilevel"/>
    <w:tmpl w:val="343EC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310765"/>
    <w:multiLevelType w:val="hybridMultilevel"/>
    <w:tmpl w:val="D9C6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5029EE"/>
    <w:multiLevelType w:val="hybridMultilevel"/>
    <w:tmpl w:val="8B2A4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7A5EFE"/>
    <w:multiLevelType w:val="hybridMultilevel"/>
    <w:tmpl w:val="E24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B60EC"/>
    <w:multiLevelType w:val="hybridMultilevel"/>
    <w:tmpl w:val="E3BC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860E9"/>
    <w:multiLevelType w:val="hybridMultilevel"/>
    <w:tmpl w:val="136A3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07487"/>
    <w:multiLevelType w:val="hybridMultilevel"/>
    <w:tmpl w:val="5DC4B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475F94"/>
    <w:multiLevelType w:val="hybridMultilevel"/>
    <w:tmpl w:val="0A104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C85DE6"/>
    <w:multiLevelType w:val="hybridMultilevel"/>
    <w:tmpl w:val="343A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535487"/>
    <w:multiLevelType w:val="hybridMultilevel"/>
    <w:tmpl w:val="2216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6096F"/>
    <w:multiLevelType w:val="hybridMultilevel"/>
    <w:tmpl w:val="15C6B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1"/>
  </w:num>
  <w:num w:numId="4">
    <w:abstractNumId w:val="3"/>
  </w:num>
  <w:num w:numId="5">
    <w:abstractNumId w:val="15"/>
  </w:num>
  <w:num w:numId="6">
    <w:abstractNumId w:val="6"/>
  </w:num>
  <w:num w:numId="7">
    <w:abstractNumId w:val="8"/>
  </w:num>
  <w:num w:numId="8">
    <w:abstractNumId w:val="13"/>
  </w:num>
  <w:num w:numId="9">
    <w:abstractNumId w:val="14"/>
  </w:num>
  <w:num w:numId="10">
    <w:abstractNumId w:val="0"/>
  </w:num>
  <w:num w:numId="11">
    <w:abstractNumId w:val="12"/>
  </w:num>
  <w:num w:numId="12">
    <w:abstractNumId w:val="2"/>
  </w:num>
  <w:num w:numId="13">
    <w:abstractNumId w:val="7"/>
  </w:num>
  <w:num w:numId="14">
    <w:abstractNumId w:val="9"/>
  </w:num>
  <w:num w:numId="15">
    <w:abstractNumId w:val="4"/>
  </w:num>
  <w:num w:numId="16">
    <w:abstractNumId w:val="10"/>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AE"/>
    <w:rsid w:val="00032E64"/>
    <w:rsid w:val="00041FAE"/>
    <w:rsid w:val="00077C1B"/>
    <w:rsid w:val="00082E5C"/>
    <w:rsid w:val="00091B11"/>
    <w:rsid w:val="00097B95"/>
    <w:rsid w:val="000B7FD5"/>
    <w:rsid w:val="000C79FA"/>
    <w:rsid w:val="00111C94"/>
    <w:rsid w:val="00145D77"/>
    <w:rsid w:val="00173136"/>
    <w:rsid w:val="00275D73"/>
    <w:rsid w:val="00276326"/>
    <w:rsid w:val="00347C0E"/>
    <w:rsid w:val="00380241"/>
    <w:rsid w:val="004006F5"/>
    <w:rsid w:val="004811EA"/>
    <w:rsid w:val="00494FCC"/>
    <w:rsid w:val="004D707C"/>
    <w:rsid w:val="00567921"/>
    <w:rsid w:val="00587DC6"/>
    <w:rsid w:val="005B5387"/>
    <w:rsid w:val="005D5B90"/>
    <w:rsid w:val="00632F7C"/>
    <w:rsid w:val="00641711"/>
    <w:rsid w:val="0067102A"/>
    <w:rsid w:val="006F61D5"/>
    <w:rsid w:val="00703CF5"/>
    <w:rsid w:val="007109D1"/>
    <w:rsid w:val="007360D7"/>
    <w:rsid w:val="00772621"/>
    <w:rsid w:val="007A38B3"/>
    <w:rsid w:val="0082406E"/>
    <w:rsid w:val="00857D1C"/>
    <w:rsid w:val="00890365"/>
    <w:rsid w:val="008B7B47"/>
    <w:rsid w:val="00910896"/>
    <w:rsid w:val="00940DE3"/>
    <w:rsid w:val="00982A85"/>
    <w:rsid w:val="00991190"/>
    <w:rsid w:val="009F7162"/>
    <w:rsid w:val="00AB266A"/>
    <w:rsid w:val="00AD21F9"/>
    <w:rsid w:val="00B16CBC"/>
    <w:rsid w:val="00B249B1"/>
    <w:rsid w:val="00B85999"/>
    <w:rsid w:val="00BA29AE"/>
    <w:rsid w:val="00BC3704"/>
    <w:rsid w:val="00BE6C36"/>
    <w:rsid w:val="00C16272"/>
    <w:rsid w:val="00CE4B3A"/>
    <w:rsid w:val="00CE4EB6"/>
    <w:rsid w:val="00D26079"/>
    <w:rsid w:val="00D336DF"/>
    <w:rsid w:val="00D929DD"/>
    <w:rsid w:val="00D96CE2"/>
    <w:rsid w:val="00E17094"/>
    <w:rsid w:val="00E32F8C"/>
    <w:rsid w:val="00E4160C"/>
    <w:rsid w:val="00E50DA5"/>
    <w:rsid w:val="00E56114"/>
    <w:rsid w:val="00E73089"/>
    <w:rsid w:val="00E92F1E"/>
    <w:rsid w:val="00EA26D6"/>
    <w:rsid w:val="00F23BE4"/>
    <w:rsid w:val="00FA2465"/>
    <w:rsid w:val="00FC6F4D"/>
    <w:rsid w:val="00FF1542"/>
    <w:rsid w:val="00FF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7523AD-5F51-4068-A02D-00188FA0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06E"/>
    <w:pPr>
      <w:ind w:left="720"/>
      <w:contextualSpacing/>
    </w:pPr>
  </w:style>
  <w:style w:type="paragraph" w:styleId="BalloonText">
    <w:name w:val="Balloon Text"/>
    <w:basedOn w:val="Normal"/>
    <w:link w:val="BalloonTextChar"/>
    <w:uiPriority w:val="99"/>
    <w:semiHidden/>
    <w:unhideWhenUsed/>
    <w:rsid w:val="00F2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E4"/>
    <w:rPr>
      <w:rFonts w:ascii="Segoe UI" w:hAnsi="Segoe UI" w:cs="Segoe UI"/>
      <w:sz w:val="18"/>
      <w:szCs w:val="18"/>
      <w:lang w:eastAsia="en-US"/>
    </w:rPr>
  </w:style>
  <w:style w:type="paragraph" w:styleId="Header">
    <w:name w:val="header"/>
    <w:basedOn w:val="Normal"/>
    <w:link w:val="HeaderChar"/>
    <w:uiPriority w:val="99"/>
    <w:unhideWhenUsed/>
    <w:rsid w:val="00173136"/>
    <w:pPr>
      <w:tabs>
        <w:tab w:val="center" w:pos="4513"/>
        <w:tab w:val="right" w:pos="9026"/>
      </w:tabs>
    </w:pPr>
  </w:style>
  <w:style w:type="character" w:customStyle="1" w:styleId="HeaderChar">
    <w:name w:val="Header Char"/>
    <w:basedOn w:val="DefaultParagraphFont"/>
    <w:link w:val="Header"/>
    <w:uiPriority w:val="99"/>
    <w:rsid w:val="00173136"/>
    <w:rPr>
      <w:sz w:val="22"/>
      <w:szCs w:val="22"/>
      <w:lang w:eastAsia="en-US"/>
    </w:rPr>
  </w:style>
  <w:style w:type="paragraph" w:styleId="Footer">
    <w:name w:val="footer"/>
    <w:basedOn w:val="Normal"/>
    <w:link w:val="FooterChar"/>
    <w:uiPriority w:val="99"/>
    <w:unhideWhenUsed/>
    <w:rsid w:val="00173136"/>
    <w:pPr>
      <w:tabs>
        <w:tab w:val="center" w:pos="4513"/>
        <w:tab w:val="right" w:pos="9026"/>
      </w:tabs>
    </w:pPr>
  </w:style>
  <w:style w:type="character" w:customStyle="1" w:styleId="FooterChar">
    <w:name w:val="Footer Char"/>
    <w:basedOn w:val="DefaultParagraphFont"/>
    <w:link w:val="Footer"/>
    <w:uiPriority w:val="99"/>
    <w:rsid w:val="001731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3BC18-00E9-49F3-97A7-59C825AC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D55F30CC</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Rider</dc:creator>
  <cp:lastModifiedBy>Lindsey Belk</cp:lastModifiedBy>
  <cp:revision>2</cp:revision>
  <cp:lastPrinted>2016-05-18T12:19:00Z</cp:lastPrinted>
  <dcterms:created xsi:type="dcterms:W3CDTF">2018-12-04T11:21:00Z</dcterms:created>
  <dcterms:modified xsi:type="dcterms:W3CDTF">2018-12-04T11:21:00Z</dcterms:modified>
</cp:coreProperties>
</file>