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C13A" w14:textId="77777777" w:rsidR="008F5EB9" w:rsidRDefault="008F5EB9" w:rsidP="0017294F">
      <w:pPr>
        <w:pStyle w:val="Heading1"/>
        <w:spacing w:before="0"/>
      </w:pPr>
      <w:bookmarkStart w:id="0" w:name="_GoBack"/>
      <w:bookmarkEnd w:id="0"/>
    </w:p>
    <w:p w14:paraId="586FCA06" w14:textId="3947414F" w:rsidR="003063CA" w:rsidRDefault="00F57F08" w:rsidP="00C35CF8">
      <w:pPr>
        <w:pStyle w:val="Heading1"/>
        <w:spacing w:before="0"/>
        <w:jc w:val="both"/>
        <w:rPr>
          <w:rFonts w:asciiTheme="minorHAnsi" w:hAnsiTheme="minorHAnsi"/>
        </w:rPr>
      </w:pPr>
      <w:r>
        <w:rPr>
          <w:rFonts w:asciiTheme="minorHAnsi" w:hAnsiTheme="minorHAnsi"/>
        </w:rPr>
        <w:t xml:space="preserve">ASSISTANT HEADTEACHER - </w:t>
      </w:r>
      <w:r w:rsidR="00D9498C">
        <w:rPr>
          <w:rFonts w:asciiTheme="minorHAnsi" w:hAnsiTheme="minorHAnsi"/>
        </w:rPr>
        <w:t xml:space="preserve">DIRECTOR </w:t>
      </w:r>
      <w:r w:rsidR="000B37E0">
        <w:rPr>
          <w:rFonts w:asciiTheme="minorHAnsi" w:hAnsiTheme="minorHAnsi"/>
        </w:rPr>
        <w:t xml:space="preserve">OF </w:t>
      </w:r>
      <w:r>
        <w:rPr>
          <w:rFonts w:asciiTheme="minorHAnsi" w:hAnsiTheme="minorHAnsi"/>
        </w:rPr>
        <w:t>PASTORAL ENGAGEMENT</w:t>
      </w:r>
    </w:p>
    <w:p w14:paraId="15E6CB54" w14:textId="77777777" w:rsidR="000B37E0" w:rsidRDefault="000B37E0" w:rsidP="000B37E0">
      <w:pPr>
        <w:rPr>
          <w:rFonts w:ascii="Arial" w:hAnsi="Arial"/>
          <w:b/>
          <w:bCs/>
        </w:rPr>
      </w:pPr>
    </w:p>
    <w:p w14:paraId="521320D1" w14:textId="77777777" w:rsidR="000B37E0" w:rsidRPr="002215BE" w:rsidRDefault="000B37E0" w:rsidP="000B37E0">
      <w:pPr>
        <w:pStyle w:val="Heading2"/>
      </w:pPr>
      <w:r>
        <w:t>PURPOSE OF POST</w:t>
      </w:r>
    </w:p>
    <w:p w14:paraId="36A64310" w14:textId="7E77F8FE" w:rsidR="00F57F08" w:rsidRDefault="00F57F08" w:rsidP="00F57F08">
      <w:pPr>
        <w:pStyle w:val="ListParagraph"/>
        <w:numPr>
          <w:ilvl w:val="0"/>
          <w:numId w:val="2"/>
        </w:numPr>
      </w:pPr>
      <w:r>
        <w:t>To lead the development of pastoral engagement, provision and policy: ethos, aspiration and opportunity, welfare and wellbeing, links with parents and the community and transition at Year 7.</w:t>
      </w:r>
    </w:p>
    <w:p w14:paraId="5B982B2C" w14:textId="77777777" w:rsidR="00F57F08" w:rsidRDefault="00F57F08" w:rsidP="00F57F08">
      <w:pPr>
        <w:pStyle w:val="ListParagraph"/>
        <w:ind w:left="284"/>
      </w:pPr>
    </w:p>
    <w:p w14:paraId="21D7CCB1" w14:textId="2F3A3010" w:rsidR="000B37E0" w:rsidRPr="000B37E0" w:rsidRDefault="000B37E0" w:rsidP="000B37E0">
      <w:r w:rsidRPr="000B37E0">
        <w:rPr>
          <w:rStyle w:val="Heading3Char"/>
        </w:rPr>
        <w:t>REPORTING TO:</w:t>
      </w:r>
      <w:r w:rsidRPr="000B37E0">
        <w:rPr>
          <w:b/>
          <w:bCs/>
        </w:rPr>
        <w:tab/>
      </w:r>
      <w:r w:rsidRPr="000B37E0">
        <w:t xml:space="preserve">Deputy Headteacher </w:t>
      </w:r>
    </w:p>
    <w:p w14:paraId="4AEC0EBB" w14:textId="77777777" w:rsidR="00F57F08" w:rsidRDefault="00F57F08" w:rsidP="000B37E0">
      <w:pPr>
        <w:pStyle w:val="Heading2"/>
      </w:pPr>
    </w:p>
    <w:p w14:paraId="630283EE" w14:textId="4A918019" w:rsidR="000B37E0" w:rsidRPr="000B37E0" w:rsidRDefault="00F57F08" w:rsidP="000B37E0">
      <w:pPr>
        <w:pStyle w:val="Heading2"/>
      </w:pPr>
      <w:r>
        <w:t>KEY</w:t>
      </w:r>
      <w:r w:rsidR="000B37E0" w:rsidRPr="000B37E0">
        <w:t xml:space="preserve"> RESPONSIBILITIES</w:t>
      </w:r>
    </w:p>
    <w:p w14:paraId="728C2064" w14:textId="77777777" w:rsidR="000B37E0" w:rsidRPr="000B37E0" w:rsidRDefault="000B37E0" w:rsidP="000B37E0"/>
    <w:p w14:paraId="6024F60B" w14:textId="367782FB" w:rsidR="000B37E0" w:rsidRPr="00AA0FFF" w:rsidRDefault="00AA0FFF" w:rsidP="00366037">
      <w:pPr>
        <w:pStyle w:val="Heading4"/>
        <w:spacing w:before="0"/>
      </w:pPr>
      <w:r>
        <w:t xml:space="preserve">1 </w:t>
      </w:r>
      <w:r>
        <w:tab/>
      </w:r>
      <w:r w:rsidR="00F57F08">
        <w:t>Ethos</w:t>
      </w:r>
    </w:p>
    <w:p w14:paraId="09BCBBE9" w14:textId="77777777" w:rsidR="00F57F08" w:rsidRDefault="00F57F08" w:rsidP="00F57F08">
      <w:pPr>
        <w:pStyle w:val="ListParagraph"/>
        <w:numPr>
          <w:ilvl w:val="1"/>
          <w:numId w:val="1"/>
        </w:numPr>
        <w:spacing w:after="0" w:line="240" w:lineRule="auto"/>
      </w:pPr>
      <w:r>
        <w:t>Working with the Directors of Learning, the school Chaplain, the Director of SMSC and SLT colleagues, to lead the strengthening of the school’s Christian ethos as a community in which all young people, whatever their background and/or starting point, are nurtured to become everything they can be, and are meant to be.  To model, advocate and lead the development of a school culture where the highest of expectations of personal conduct, mutual respect, generosity of spirit, kindness, compassion and personal integrity are the guiding values and principles for students and staff.</w:t>
      </w:r>
    </w:p>
    <w:p w14:paraId="0D09F032" w14:textId="77777777" w:rsidR="00F57F08" w:rsidRDefault="00F57F08" w:rsidP="00F57F08">
      <w:pPr>
        <w:pStyle w:val="ListParagraph"/>
        <w:numPr>
          <w:ilvl w:val="1"/>
          <w:numId w:val="1"/>
        </w:numPr>
        <w:spacing w:after="0" w:line="240" w:lineRule="auto"/>
      </w:pPr>
      <w:r>
        <w:t>Working with the SLT lead on curriculum, the Citizenship lead, Directors of Learning and the school Chaplain, to ensure that all students understand and learn to respect British values re justice, equality, the rule of law, parliamentary democracy and minority rights etc.</w:t>
      </w:r>
    </w:p>
    <w:p w14:paraId="0DA9B82A" w14:textId="32C7DA7B" w:rsidR="000B37E0" w:rsidRPr="000B37E0" w:rsidRDefault="00F57F08" w:rsidP="00F57F08">
      <w:pPr>
        <w:pStyle w:val="ListParagraph"/>
        <w:numPr>
          <w:ilvl w:val="1"/>
          <w:numId w:val="1"/>
        </w:numPr>
        <w:spacing w:after="0" w:line="240" w:lineRule="auto"/>
      </w:pPr>
      <w:r>
        <w:t>To work closely with the Director of SMSC to ensure a range of provision which includes all young people within the community and purposes of the school.</w:t>
      </w:r>
    </w:p>
    <w:p w14:paraId="430AC92C" w14:textId="77777777" w:rsidR="000B37E0" w:rsidRPr="000B37E0" w:rsidRDefault="000B37E0" w:rsidP="00AA0FFF"/>
    <w:p w14:paraId="645B1445" w14:textId="2B7405BA" w:rsidR="000B37E0" w:rsidRPr="00366037" w:rsidRDefault="00AA0FFF" w:rsidP="00F57F08">
      <w:pPr>
        <w:pStyle w:val="Heading4"/>
        <w:numPr>
          <w:ilvl w:val="0"/>
          <w:numId w:val="1"/>
        </w:numPr>
        <w:tabs>
          <w:tab w:val="clear" w:pos="1080"/>
        </w:tabs>
        <w:ind w:left="709" w:hanging="567"/>
      </w:pPr>
      <w:r>
        <w:tab/>
      </w:r>
      <w:r w:rsidR="00F57F08">
        <w:t>Welfare and Wellbeing</w:t>
      </w:r>
    </w:p>
    <w:p w14:paraId="03CDBF57" w14:textId="77777777" w:rsidR="00F57F08" w:rsidRDefault="00F57F08" w:rsidP="00F57F08">
      <w:pPr>
        <w:pStyle w:val="ListParagraph"/>
        <w:numPr>
          <w:ilvl w:val="0"/>
          <w:numId w:val="15"/>
        </w:numPr>
        <w:spacing w:after="0" w:line="240" w:lineRule="auto"/>
        <w:ind w:left="1276" w:hanging="283"/>
      </w:pPr>
      <w:r>
        <w:t>To serve as one of the Designated Safeguarding Leads within school, ensuring that all safeguarding policies and procedures are followed and implemented by staff.</w:t>
      </w:r>
    </w:p>
    <w:p w14:paraId="6E163354" w14:textId="77777777" w:rsidR="00F57F08" w:rsidRDefault="00F57F08" w:rsidP="00F57F08">
      <w:pPr>
        <w:pStyle w:val="ListParagraph"/>
        <w:numPr>
          <w:ilvl w:val="0"/>
          <w:numId w:val="15"/>
        </w:numPr>
        <w:spacing w:after="0" w:line="240" w:lineRule="auto"/>
        <w:ind w:left="1276" w:hanging="283"/>
      </w:pPr>
      <w:r>
        <w:t>To liaise with local safeguarding boards and other agencies as necessary in safeguarding and child protection matters and ensure that the school is represented at meetings re students and re broader issues and that staff are fully briefed and report back.</w:t>
      </w:r>
    </w:p>
    <w:p w14:paraId="5EF0B0E2" w14:textId="77777777" w:rsidR="00F57F08" w:rsidRDefault="00F57F08" w:rsidP="00F57F08">
      <w:pPr>
        <w:pStyle w:val="ListParagraph"/>
        <w:numPr>
          <w:ilvl w:val="0"/>
          <w:numId w:val="15"/>
        </w:numPr>
        <w:spacing w:after="0" w:line="240" w:lineRule="auto"/>
        <w:ind w:left="1276" w:hanging="283"/>
      </w:pPr>
      <w:r>
        <w:t>To keep abreast of e-safety, CSE, FGM, radicalisation and any other safeguarding risks to students, and take the lead on necessary proactive and preventative safeguarding actions.</w:t>
      </w:r>
    </w:p>
    <w:p w14:paraId="75BA4E01" w14:textId="2476D9DC" w:rsidR="00F57F08" w:rsidRDefault="00F57F08" w:rsidP="00F57F08">
      <w:pPr>
        <w:pStyle w:val="ListParagraph"/>
        <w:numPr>
          <w:ilvl w:val="0"/>
          <w:numId w:val="15"/>
        </w:numPr>
        <w:spacing w:after="0" w:line="240" w:lineRule="auto"/>
        <w:ind w:left="1276" w:hanging="283"/>
      </w:pPr>
      <w:r>
        <w:t xml:space="preserve">Working with the Deputy Headteacher </w:t>
      </w:r>
      <w:r w:rsidR="006F226A">
        <w:t xml:space="preserve">who </w:t>
      </w:r>
      <w:r>
        <w:t>lead</w:t>
      </w:r>
      <w:r w:rsidR="006F226A">
        <w:t>s</w:t>
      </w:r>
      <w:r>
        <w:t xml:space="preserve"> on attendance</w:t>
      </w:r>
      <w:r w:rsidR="006F226A">
        <w:t>,</w:t>
      </w:r>
      <w:r>
        <w:t xml:space="preserve"> and the Student Services Manager to ensure that attendance, punctuality, and Persistent Absence targets are met.  To represent the school as necessary at Behaviour and Attendance strategy meetings for Oldham Secondary schools.</w:t>
      </w:r>
    </w:p>
    <w:p w14:paraId="332506D2" w14:textId="77777777" w:rsidR="00F57F08" w:rsidRDefault="00F57F08" w:rsidP="00F57F08">
      <w:pPr>
        <w:pStyle w:val="ListParagraph"/>
        <w:numPr>
          <w:ilvl w:val="0"/>
          <w:numId w:val="15"/>
        </w:numPr>
        <w:spacing w:after="0" w:line="240" w:lineRule="auto"/>
        <w:ind w:left="1276" w:hanging="283"/>
      </w:pPr>
      <w:r>
        <w:t>To be responsible for school policy on behaviour, rewards and sanctions, ensuring that clear systems are in place for the effective management of student behaviour at the most appropriate level, and that staff know how to develop and encourage positive attitudes, and responsible, respectful and caring behaviours amongst students.</w:t>
      </w:r>
    </w:p>
    <w:p w14:paraId="5E56E43F" w14:textId="7E90A4CF" w:rsidR="00F57F08" w:rsidRDefault="00F57F08" w:rsidP="00F57F08">
      <w:pPr>
        <w:pStyle w:val="ListParagraph"/>
        <w:numPr>
          <w:ilvl w:val="0"/>
          <w:numId w:val="15"/>
        </w:numPr>
        <w:spacing w:after="0" w:line="240" w:lineRule="auto"/>
        <w:ind w:left="1276" w:hanging="283"/>
      </w:pPr>
      <w:r>
        <w:t>To lead and develop the school’s commitment to Restorative Practice which underpins our approach to behaviour management.</w:t>
      </w:r>
    </w:p>
    <w:p w14:paraId="0E0F9BE1" w14:textId="07DBB1D3" w:rsidR="006F226A" w:rsidRDefault="006F226A" w:rsidP="006F226A">
      <w:pPr>
        <w:pStyle w:val="ListParagraph"/>
        <w:spacing w:after="0" w:line="240" w:lineRule="auto"/>
        <w:ind w:left="1276"/>
      </w:pPr>
    </w:p>
    <w:p w14:paraId="1241B024" w14:textId="77777777" w:rsidR="006F226A" w:rsidRDefault="006F226A" w:rsidP="006F226A">
      <w:pPr>
        <w:pStyle w:val="ListParagraph"/>
        <w:spacing w:after="0" w:line="240" w:lineRule="auto"/>
        <w:ind w:left="1276"/>
      </w:pPr>
    </w:p>
    <w:p w14:paraId="5EA331F7" w14:textId="5CFDF8FE" w:rsidR="000B37E0" w:rsidRDefault="00F57F08" w:rsidP="00F57F08">
      <w:pPr>
        <w:pStyle w:val="ListParagraph"/>
        <w:numPr>
          <w:ilvl w:val="0"/>
          <w:numId w:val="15"/>
        </w:numPr>
        <w:spacing w:after="0" w:line="240" w:lineRule="auto"/>
        <w:ind w:left="1276" w:hanging="283"/>
      </w:pPr>
      <w:r>
        <w:t>To lead and develop a strong rewards and awards programme, and lead the celebration of student progress, achievement and personal development across year groups.</w:t>
      </w:r>
    </w:p>
    <w:p w14:paraId="1646190B" w14:textId="77777777" w:rsidR="00F57F08" w:rsidRPr="000B37E0" w:rsidRDefault="00F57F08" w:rsidP="00F57F08">
      <w:pPr>
        <w:spacing w:after="0" w:line="240" w:lineRule="auto"/>
      </w:pPr>
    </w:p>
    <w:p w14:paraId="3F7E451F" w14:textId="0980E702" w:rsidR="000B37E0" w:rsidRPr="00AA0FFF" w:rsidRDefault="00AA0FFF" w:rsidP="00AA0FFF">
      <w:pPr>
        <w:pStyle w:val="Heading4"/>
      </w:pPr>
      <w:r>
        <w:t xml:space="preserve">3 </w:t>
      </w:r>
      <w:r>
        <w:tab/>
      </w:r>
      <w:r w:rsidR="00232452">
        <w:t>Pastoral Curriculum</w:t>
      </w:r>
    </w:p>
    <w:p w14:paraId="53102013" w14:textId="77777777" w:rsidR="00232452" w:rsidRDefault="00232452" w:rsidP="00232452">
      <w:pPr>
        <w:pStyle w:val="ListParagraph"/>
        <w:numPr>
          <w:ilvl w:val="1"/>
          <w:numId w:val="17"/>
        </w:numPr>
        <w:spacing w:after="0" w:line="240" w:lineRule="auto"/>
      </w:pPr>
      <w:r>
        <w:t>To lead and manage Directors of Learning to establish a clear ethos and identity for their year group in line with the school’s ethos, vision and improvement priorities, so that pupils know they will all learn and progress, and will become good people that we are proud to know.</w:t>
      </w:r>
    </w:p>
    <w:p w14:paraId="42FF7B4B" w14:textId="77777777" w:rsidR="00232452" w:rsidRDefault="00232452" w:rsidP="00232452">
      <w:pPr>
        <w:pStyle w:val="ListParagraph"/>
        <w:numPr>
          <w:ilvl w:val="1"/>
          <w:numId w:val="17"/>
        </w:numPr>
        <w:spacing w:after="0" w:line="240" w:lineRule="auto"/>
      </w:pPr>
      <w:r>
        <w:t xml:space="preserve">To lead the development, coherence and ongoing evaluation and improvement of the Wellbeing curriculum, ensuring that it builds progressively year on year, meets student needs, and fulfils all statutory and compliance requirements.  To take </w:t>
      </w:r>
      <w:proofErr w:type="gramStart"/>
      <w:r>
        <w:t>particular responsibility</w:t>
      </w:r>
      <w:proofErr w:type="gramEnd"/>
      <w:r>
        <w:t xml:space="preserve"> for leading school policy on CIAG and Sex and Relationships education.</w:t>
      </w:r>
    </w:p>
    <w:p w14:paraId="00904EF9" w14:textId="77777777" w:rsidR="00232452" w:rsidRDefault="00232452" w:rsidP="00232452">
      <w:pPr>
        <w:pStyle w:val="ListParagraph"/>
        <w:numPr>
          <w:ilvl w:val="1"/>
          <w:numId w:val="17"/>
        </w:numPr>
        <w:spacing w:after="0" w:line="240" w:lineRule="auto"/>
      </w:pPr>
      <w:r>
        <w:t>To review and refine our systems for, and our approach to character development across all year groups.</w:t>
      </w:r>
    </w:p>
    <w:p w14:paraId="177FC2AE" w14:textId="77777777" w:rsidR="00232452" w:rsidRDefault="00232452" w:rsidP="00232452">
      <w:pPr>
        <w:pStyle w:val="ListParagraph"/>
        <w:numPr>
          <w:ilvl w:val="1"/>
          <w:numId w:val="17"/>
        </w:numPr>
        <w:spacing w:after="0" w:line="240" w:lineRule="auto"/>
      </w:pPr>
      <w:r>
        <w:t>To lead and manage Directors of Learning to develop and continuously improve the quality of tutoring in their teams.</w:t>
      </w:r>
    </w:p>
    <w:p w14:paraId="3D1EF221" w14:textId="77777777" w:rsidR="00232452" w:rsidRDefault="00232452" w:rsidP="00232452">
      <w:pPr>
        <w:pStyle w:val="ListParagraph"/>
        <w:numPr>
          <w:ilvl w:val="1"/>
          <w:numId w:val="17"/>
        </w:numPr>
        <w:spacing w:after="0" w:line="240" w:lineRule="auto"/>
      </w:pPr>
      <w:r>
        <w:t xml:space="preserve">To create systems, structures and opportunities that raise the aspirations of all our young people and inspire them to become everything they can be, and everything they are meant to be </w:t>
      </w:r>
    </w:p>
    <w:p w14:paraId="4911C8FB" w14:textId="57D8A712" w:rsidR="000B37E0" w:rsidRPr="000B37E0" w:rsidRDefault="00232452" w:rsidP="00232452">
      <w:pPr>
        <w:pStyle w:val="ListParagraph"/>
        <w:numPr>
          <w:ilvl w:val="1"/>
          <w:numId w:val="17"/>
        </w:numPr>
        <w:spacing w:after="0" w:line="240" w:lineRule="auto"/>
      </w:pPr>
      <w:r>
        <w:t xml:space="preserve">To ensure that our pastoral curriculum and offer, appeals and engages </w:t>
      </w:r>
      <w:r w:rsidRPr="000F0C57">
        <w:rPr>
          <w:b/>
        </w:rPr>
        <w:t>all</w:t>
      </w:r>
      <w:r>
        <w:t xml:space="preserve"> pupils and </w:t>
      </w:r>
      <w:r w:rsidRPr="000F0C57">
        <w:rPr>
          <w:b/>
        </w:rPr>
        <w:t>all</w:t>
      </w:r>
      <w:r>
        <w:t xml:space="preserve"> groups of pupils.</w:t>
      </w:r>
    </w:p>
    <w:p w14:paraId="30326BCB" w14:textId="77777777" w:rsidR="000B37E0" w:rsidRPr="000B37E0" w:rsidRDefault="000B37E0" w:rsidP="000B37E0">
      <w:pPr>
        <w:jc w:val="both"/>
      </w:pPr>
    </w:p>
    <w:p w14:paraId="195E26E9" w14:textId="6E53C621" w:rsidR="000B37E0" w:rsidRPr="000B37E0" w:rsidRDefault="000B37E0" w:rsidP="00AA0FFF">
      <w:pPr>
        <w:pStyle w:val="Heading4"/>
      </w:pPr>
      <w:r w:rsidRPr="000B37E0">
        <w:t>4</w:t>
      </w:r>
      <w:r w:rsidRPr="000B37E0">
        <w:tab/>
      </w:r>
      <w:r w:rsidR="00232452">
        <w:t>Student Voice and Leadership</w:t>
      </w:r>
    </w:p>
    <w:p w14:paraId="55D650F9" w14:textId="77777777" w:rsidR="00232452" w:rsidRDefault="00232452" w:rsidP="00232452">
      <w:pPr>
        <w:pStyle w:val="ListParagraph"/>
        <w:numPr>
          <w:ilvl w:val="1"/>
          <w:numId w:val="19"/>
        </w:numPr>
        <w:spacing w:after="0" w:line="240" w:lineRule="auto"/>
        <w:ind w:left="1418" w:hanging="425"/>
      </w:pPr>
      <w:r>
        <w:t>To lead the Directors of Learning to develop and build systems and structures which are appropriate to the ethos and character of the school to encourage student leadership and the student voice, drawing particularly on the resource of sixth formers whilst ensuring also that there are opportunities and roles for students in every year to develop leadership skills, contribute to the school community, and help improve it.</w:t>
      </w:r>
    </w:p>
    <w:p w14:paraId="3E1B992F" w14:textId="77777777" w:rsidR="00232452" w:rsidRDefault="00232452" w:rsidP="00232452">
      <w:pPr>
        <w:pStyle w:val="ListParagraph"/>
        <w:numPr>
          <w:ilvl w:val="1"/>
          <w:numId w:val="19"/>
        </w:numPr>
        <w:spacing w:after="0" w:line="240" w:lineRule="auto"/>
        <w:ind w:left="1418" w:hanging="425"/>
      </w:pPr>
      <w:r>
        <w:t>To oversee and evaluate the DofE programme.</w:t>
      </w:r>
    </w:p>
    <w:p w14:paraId="317CE530" w14:textId="3C1676EB" w:rsidR="00232452" w:rsidRDefault="00232452" w:rsidP="00232452">
      <w:pPr>
        <w:pStyle w:val="ListParagraph"/>
        <w:numPr>
          <w:ilvl w:val="1"/>
          <w:numId w:val="19"/>
        </w:numPr>
        <w:spacing w:after="0" w:line="240" w:lineRule="auto"/>
        <w:ind w:left="1418" w:hanging="425"/>
      </w:pPr>
      <w:r>
        <w:t>To use Student Voice as a vehicle for communication, but also as a mechanism to encourage pupils to take ownership and responsibility for</w:t>
      </w:r>
      <w:r w:rsidR="006F226A">
        <w:t>,</w:t>
      </w:r>
      <w:r>
        <w:t xml:space="preserve"> and to have pride in their school community.</w:t>
      </w:r>
    </w:p>
    <w:p w14:paraId="159FEC17" w14:textId="77777777" w:rsidR="00366037" w:rsidRPr="00AA0FFF" w:rsidRDefault="00366037" w:rsidP="00AA0FFF">
      <w:pPr>
        <w:ind w:left="1122"/>
        <w:jc w:val="both"/>
      </w:pPr>
    </w:p>
    <w:p w14:paraId="34B8161F" w14:textId="18B20120" w:rsidR="000B37E0" w:rsidRPr="00AA0FFF" w:rsidRDefault="00AA0FFF" w:rsidP="00AA0FFF">
      <w:pPr>
        <w:pStyle w:val="Heading4"/>
        <w:spacing w:before="0"/>
      </w:pPr>
      <w:r>
        <w:t xml:space="preserve">5 </w:t>
      </w:r>
      <w:r>
        <w:tab/>
      </w:r>
      <w:r w:rsidR="00232452">
        <w:t>Transition</w:t>
      </w:r>
    </w:p>
    <w:p w14:paraId="4B7B4647" w14:textId="7F3B2140" w:rsidR="00C11D13" w:rsidRDefault="000B37E0" w:rsidP="00C11D13">
      <w:pPr>
        <w:numPr>
          <w:ilvl w:val="2"/>
          <w:numId w:val="1"/>
        </w:numPr>
        <w:tabs>
          <w:tab w:val="num" w:pos="1496"/>
        </w:tabs>
        <w:spacing w:after="0" w:line="240" w:lineRule="auto"/>
        <w:ind w:left="1496" w:hanging="374"/>
        <w:jc w:val="both"/>
      </w:pPr>
      <w:r w:rsidRPr="000B37E0">
        <w:t>To</w:t>
      </w:r>
      <w:r w:rsidR="00232452">
        <w:t xml:space="preserve"> take the lead in organising and managing the Year 7 Open Days, Intake Evenings, Induction Day(s), and to be responsible for the organisation of liaising with primaries prior to transition.  With the</w:t>
      </w:r>
      <w:r w:rsidR="006F226A">
        <w:t xml:space="preserve"> Achievement for All </w:t>
      </w:r>
      <w:r w:rsidR="00232452">
        <w:t xml:space="preserve">lead, to </w:t>
      </w:r>
      <w:proofErr w:type="gramStart"/>
      <w:r w:rsidR="00232452">
        <w:t>make arrangements</w:t>
      </w:r>
      <w:proofErr w:type="gramEnd"/>
      <w:r w:rsidR="00232452">
        <w:t xml:space="preserve"> as necessary for pupils who may find transition more difficult</w:t>
      </w:r>
      <w:r w:rsidRPr="000B37E0">
        <w:t>.</w:t>
      </w:r>
    </w:p>
    <w:p w14:paraId="723A3A6C" w14:textId="77777777" w:rsidR="00C11D13" w:rsidRPr="00C11D13" w:rsidRDefault="00C11D13" w:rsidP="00C11D13"/>
    <w:p w14:paraId="1C7AB8E7" w14:textId="3C28E58D" w:rsidR="000B37E0" w:rsidRPr="00AA0FFF" w:rsidRDefault="00AA0FFF" w:rsidP="00366037">
      <w:pPr>
        <w:pStyle w:val="Heading4"/>
        <w:spacing w:before="0"/>
      </w:pPr>
      <w:r>
        <w:t xml:space="preserve">6 </w:t>
      </w:r>
      <w:r>
        <w:tab/>
      </w:r>
      <w:r w:rsidR="000B37E0" w:rsidRPr="000B37E0">
        <w:t>P</w:t>
      </w:r>
      <w:r w:rsidR="00232452">
        <w:t>arents and Community</w:t>
      </w:r>
    </w:p>
    <w:p w14:paraId="6B384B82" w14:textId="0E0836D0" w:rsidR="00232452" w:rsidRDefault="00232452" w:rsidP="00232452">
      <w:pPr>
        <w:pStyle w:val="ListParagraph"/>
        <w:numPr>
          <w:ilvl w:val="1"/>
          <w:numId w:val="20"/>
        </w:numPr>
        <w:spacing w:after="0" w:line="240" w:lineRule="auto"/>
        <w:ind w:hanging="306"/>
      </w:pPr>
      <w:r>
        <w:t>To create systems and lead communication to enable all parents and carers to understand and align with the purposes and values of the school, so that home and school work together in the best interests of young people.</w:t>
      </w:r>
    </w:p>
    <w:p w14:paraId="78C1421B" w14:textId="77777777" w:rsidR="00232452" w:rsidRDefault="00232452" w:rsidP="00232452">
      <w:pPr>
        <w:pStyle w:val="ListParagraph"/>
        <w:numPr>
          <w:ilvl w:val="1"/>
          <w:numId w:val="20"/>
        </w:numPr>
        <w:spacing w:after="0" w:line="240" w:lineRule="auto"/>
        <w:ind w:hanging="306"/>
      </w:pPr>
      <w:r>
        <w:t xml:space="preserve">To create opportunities within school, so that all pupils feel valued as members of the school community, and </w:t>
      </w:r>
      <w:proofErr w:type="gramStart"/>
      <w:r>
        <w:t>have the opportunity to</w:t>
      </w:r>
      <w:proofErr w:type="gramEnd"/>
      <w:r>
        <w:t xml:space="preserve"> add value to the school community as a result.</w:t>
      </w:r>
    </w:p>
    <w:p w14:paraId="3ACB7919" w14:textId="59F474A6" w:rsidR="000B37E0" w:rsidRPr="000B37E0" w:rsidRDefault="00232452" w:rsidP="00FA13F1">
      <w:pPr>
        <w:pStyle w:val="ListParagraph"/>
        <w:numPr>
          <w:ilvl w:val="0"/>
          <w:numId w:val="5"/>
        </w:numPr>
        <w:spacing w:after="0" w:line="240" w:lineRule="auto"/>
        <w:ind w:left="1474" w:hanging="340"/>
        <w:jc w:val="both"/>
      </w:pPr>
      <w:r>
        <w:t>To lead and manage opportunities and structures for Blue Coat students to engage with the wider community, locally, nationally and internationally, both to develop students’ social and cultural awareness, and to enable them to contribute positively and ethically.</w:t>
      </w:r>
    </w:p>
    <w:p w14:paraId="194CC075" w14:textId="28FDC529" w:rsidR="000B37E0" w:rsidRDefault="000B37E0" w:rsidP="00AA0FFF">
      <w:pPr>
        <w:jc w:val="both"/>
      </w:pPr>
    </w:p>
    <w:p w14:paraId="2A819175" w14:textId="47B60DFE" w:rsidR="00232452" w:rsidRDefault="00232452" w:rsidP="00AA0FFF">
      <w:pPr>
        <w:jc w:val="both"/>
      </w:pPr>
    </w:p>
    <w:p w14:paraId="3CB59288" w14:textId="405DCEEC" w:rsidR="000B37E0" w:rsidRPr="00AA0FFF" w:rsidRDefault="00AA0FFF" w:rsidP="00366037">
      <w:pPr>
        <w:pStyle w:val="Heading4"/>
        <w:spacing w:before="0"/>
      </w:pPr>
      <w:r>
        <w:t xml:space="preserve">7 </w:t>
      </w:r>
      <w:r>
        <w:tab/>
      </w:r>
      <w:r w:rsidR="00232452">
        <w:t>Teamwork</w:t>
      </w:r>
    </w:p>
    <w:p w14:paraId="4BF7BB8D" w14:textId="3A0142B7" w:rsidR="000B37E0" w:rsidRPr="00232452" w:rsidRDefault="000B37E0" w:rsidP="00232452">
      <w:pPr>
        <w:numPr>
          <w:ilvl w:val="0"/>
          <w:numId w:val="6"/>
        </w:numPr>
        <w:spacing w:after="0" w:line="240" w:lineRule="auto"/>
        <w:ind w:left="1474" w:hanging="340"/>
        <w:jc w:val="both"/>
        <w:rPr>
          <w:b/>
          <w:bCs/>
        </w:rPr>
      </w:pPr>
      <w:r w:rsidRPr="000B37E0">
        <w:t xml:space="preserve">To </w:t>
      </w:r>
      <w:r w:rsidR="00232452">
        <w:t xml:space="preserve">work as a team, communicating regularly and frequently with all other members of SLT, and </w:t>
      </w:r>
      <w:proofErr w:type="gramStart"/>
      <w:r w:rsidR="00232452">
        <w:t>in particular with</w:t>
      </w:r>
      <w:proofErr w:type="gramEnd"/>
      <w:r w:rsidR="00232452">
        <w:t xml:space="preserve"> the SLT leads on achievement and progress, inclusion, and staff development to ensure effective, well-managed care and guidance for all young people.</w:t>
      </w:r>
    </w:p>
    <w:p w14:paraId="5D693AB3" w14:textId="77777777" w:rsidR="00232452" w:rsidRPr="000B37E0" w:rsidRDefault="00232452" w:rsidP="00232452">
      <w:pPr>
        <w:spacing w:after="0" w:line="240" w:lineRule="auto"/>
        <w:ind w:left="1474"/>
        <w:jc w:val="both"/>
        <w:rPr>
          <w:b/>
          <w:bCs/>
        </w:rPr>
      </w:pPr>
    </w:p>
    <w:p w14:paraId="138A5ED9" w14:textId="373F2D94" w:rsidR="000B37E0" w:rsidRPr="00AA0FFF" w:rsidRDefault="00AA0FFF" w:rsidP="00366037">
      <w:pPr>
        <w:pStyle w:val="Heading4"/>
      </w:pPr>
      <w:r>
        <w:t xml:space="preserve">8 </w:t>
      </w:r>
      <w:r>
        <w:tab/>
      </w:r>
      <w:r w:rsidR="00232452">
        <w:t>EVC</w:t>
      </w:r>
    </w:p>
    <w:p w14:paraId="218890DE" w14:textId="70326A78" w:rsidR="00AA0FFF" w:rsidRDefault="000B37E0" w:rsidP="00232452">
      <w:pPr>
        <w:numPr>
          <w:ilvl w:val="0"/>
          <w:numId w:val="7"/>
        </w:numPr>
        <w:tabs>
          <w:tab w:val="clear" w:pos="360"/>
          <w:tab w:val="num" w:pos="1496"/>
        </w:tabs>
        <w:spacing w:after="0" w:line="240" w:lineRule="auto"/>
        <w:ind w:left="1496" w:hanging="374"/>
        <w:jc w:val="both"/>
      </w:pPr>
      <w:r w:rsidRPr="000B37E0">
        <w:t xml:space="preserve">To </w:t>
      </w:r>
      <w:r w:rsidR="00232452">
        <w:t>lead on the overseeing of Educational Visits to ensure safety, inclusive opportunities, and the ordered running of the school.</w:t>
      </w:r>
    </w:p>
    <w:p w14:paraId="592B7242" w14:textId="72CB20C5" w:rsidR="00232452" w:rsidRDefault="00232452" w:rsidP="00232452">
      <w:pPr>
        <w:spacing w:after="0" w:line="240" w:lineRule="auto"/>
        <w:jc w:val="both"/>
      </w:pPr>
    </w:p>
    <w:p w14:paraId="75B51AC0" w14:textId="3FD03B40" w:rsidR="00232452" w:rsidRDefault="00232452" w:rsidP="00232452">
      <w:pPr>
        <w:spacing w:after="0" w:line="240" w:lineRule="auto"/>
        <w:jc w:val="both"/>
      </w:pPr>
    </w:p>
    <w:p w14:paraId="327DD7B3" w14:textId="2727332C" w:rsidR="00232452" w:rsidRDefault="00232452" w:rsidP="00232452">
      <w:pPr>
        <w:pStyle w:val="Heading2"/>
      </w:pPr>
      <w:r>
        <w:t>LINE MANAGING</w:t>
      </w:r>
    </w:p>
    <w:p w14:paraId="5D5027BC" w14:textId="77777777" w:rsidR="00232452" w:rsidRDefault="00232452" w:rsidP="00232452">
      <w:pPr>
        <w:pStyle w:val="ListParagraph"/>
        <w:spacing w:after="0" w:line="240" w:lineRule="auto"/>
      </w:pPr>
    </w:p>
    <w:p w14:paraId="15D3BD98" w14:textId="3F41E08C" w:rsidR="00232452" w:rsidRDefault="00232452" w:rsidP="00232452">
      <w:pPr>
        <w:pStyle w:val="ListParagraph"/>
        <w:numPr>
          <w:ilvl w:val="0"/>
          <w:numId w:val="21"/>
        </w:numPr>
        <w:spacing w:after="0" w:line="240" w:lineRule="auto"/>
      </w:pPr>
      <w:r>
        <w:t>Directors of Learning - Years 7 – 11</w:t>
      </w:r>
    </w:p>
    <w:p w14:paraId="771D390C" w14:textId="77777777" w:rsidR="00232452" w:rsidRDefault="00232452" w:rsidP="00232452">
      <w:pPr>
        <w:pStyle w:val="ListParagraph"/>
        <w:numPr>
          <w:ilvl w:val="0"/>
          <w:numId w:val="21"/>
        </w:numPr>
        <w:spacing w:after="0" w:line="240" w:lineRule="auto"/>
      </w:pPr>
      <w:r>
        <w:t>Director of SMSC – (matrix management with Head of Department)</w:t>
      </w:r>
    </w:p>
    <w:p w14:paraId="3722707B" w14:textId="77777777" w:rsidR="00232452" w:rsidRDefault="00232452" w:rsidP="00232452">
      <w:pPr>
        <w:pStyle w:val="ListParagraph"/>
        <w:numPr>
          <w:ilvl w:val="0"/>
          <w:numId w:val="21"/>
        </w:numPr>
        <w:spacing w:after="0" w:line="240" w:lineRule="auto"/>
      </w:pPr>
      <w:r>
        <w:t>DofE Coordinator – (matrix management with Head of Department)</w:t>
      </w:r>
    </w:p>
    <w:p w14:paraId="48F8A8C0" w14:textId="77777777" w:rsidR="00A8028D" w:rsidRPr="00A8028D" w:rsidRDefault="00A8028D" w:rsidP="00A8028D">
      <w:pPr>
        <w:pStyle w:val="ListParagraph"/>
        <w:ind w:left="1418"/>
      </w:pPr>
    </w:p>
    <w:p w14:paraId="66CFE7D0" w14:textId="77777777" w:rsidR="000B37E0" w:rsidRPr="000B37E0" w:rsidRDefault="000B37E0" w:rsidP="000B37E0">
      <w:pPr>
        <w:jc w:val="both"/>
      </w:pPr>
      <w:r w:rsidRPr="000B37E0">
        <w:t>The job description is current at the date shown, but, in consultation with you, it may be changed by the Headteacher to reflect or anticipate changes in the job which are commensurate with the job title and salary weighting.</w:t>
      </w:r>
    </w:p>
    <w:p w14:paraId="71E73E24" w14:textId="77777777" w:rsidR="00BC28E2" w:rsidRPr="00BC28E2" w:rsidRDefault="00BC28E2" w:rsidP="00BC28E2"/>
    <w:p w14:paraId="5A7DCBE2" w14:textId="3CC99138" w:rsidR="003063CA" w:rsidRPr="0017294F" w:rsidRDefault="003063CA" w:rsidP="003063CA">
      <w:pPr>
        <w:jc w:val="both"/>
        <w:rPr>
          <w:rFonts w:cs="Arial"/>
          <w:b/>
        </w:rPr>
      </w:pPr>
      <w:r w:rsidRPr="0017294F">
        <w:rPr>
          <w:rFonts w:cs="Arial"/>
          <w:b/>
        </w:rPr>
        <w:t>This job description is a guide to the duties and should be read in conjunction with the accompanying person specification.</w:t>
      </w:r>
      <w:r w:rsidR="009674E4">
        <w:rPr>
          <w:rFonts w:cs="Arial"/>
          <w:b/>
        </w:rPr>
        <w:t xml:space="preserve"> </w:t>
      </w:r>
    </w:p>
    <w:p w14:paraId="4D2FF39E" w14:textId="77777777" w:rsidR="003063CA" w:rsidRPr="0017294F" w:rsidRDefault="003063CA" w:rsidP="003063CA">
      <w:pPr>
        <w:rPr>
          <w:rFonts w:cs="Arial"/>
        </w:rPr>
      </w:pPr>
    </w:p>
    <w:p w14:paraId="4084C23F" w14:textId="011110F7" w:rsidR="009674E4" w:rsidRPr="00195BCE" w:rsidRDefault="003063CA" w:rsidP="0017294F">
      <w:pPr>
        <w:pStyle w:val="ListParagraph"/>
        <w:ind w:left="340" w:hanging="340"/>
        <w:rPr>
          <w:rFonts w:ascii="Times New Roman" w:hAnsi="Times New Roman" w:cs="Times New Roman"/>
        </w:rPr>
      </w:pPr>
      <w:r w:rsidRPr="0017294F">
        <w:rPr>
          <w:rFonts w:cs="Arial"/>
          <w:b/>
        </w:rPr>
        <w:t>This post is subject to an enhanced</w:t>
      </w:r>
      <w:r w:rsidR="009674E4">
        <w:rPr>
          <w:rFonts w:cs="Arial"/>
          <w:b/>
        </w:rPr>
        <w:t xml:space="preserve"> DBS disclosure check through the </w:t>
      </w:r>
      <w:r w:rsidRPr="0017294F">
        <w:rPr>
          <w:rFonts w:cs="Arial"/>
          <w:b/>
        </w:rPr>
        <w:t>Disclosure &amp; Barring Service</w:t>
      </w:r>
      <w:r w:rsidR="009674E4" w:rsidRPr="003B54AF">
        <w:rPr>
          <w:rFonts w:cs="Arial"/>
          <w:b/>
        </w:rPr>
        <w:t>.</w:t>
      </w:r>
    </w:p>
    <w:p w14:paraId="43A1C373" w14:textId="5EC4ADE6" w:rsidR="003063CA" w:rsidRPr="0017294F" w:rsidRDefault="003063CA" w:rsidP="003063CA">
      <w:pPr>
        <w:pStyle w:val="DefaultText"/>
        <w:jc w:val="both"/>
        <w:rPr>
          <w:rFonts w:asciiTheme="minorHAnsi" w:hAnsiTheme="minorHAnsi" w:cs="Arial"/>
          <w:sz w:val="16"/>
        </w:rPr>
      </w:pPr>
    </w:p>
    <w:p w14:paraId="0F38D4DE" w14:textId="534670A0" w:rsidR="00B1615D" w:rsidRPr="009674E4" w:rsidRDefault="00B1615D" w:rsidP="0017294F">
      <w:r w:rsidRPr="009674E4">
        <w:rPr>
          <w:b/>
        </w:rPr>
        <w:br w:type="page"/>
      </w:r>
    </w:p>
    <w:p w14:paraId="74FBB87D" w14:textId="77777777" w:rsidR="00AB6128" w:rsidRDefault="00AB6128" w:rsidP="00AB6128">
      <w:pPr>
        <w:pStyle w:val="BodyText"/>
        <w:jc w:val="center"/>
        <w:rPr>
          <w:rFonts w:asciiTheme="minorHAnsi" w:eastAsiaTheme="minorHAnsi" w:hAnsiTheme="minorHAnsi" w:cstheme="minorBidi"/>
          <w:b w:val="0"/>
          <w:bCs w:val="0"/>
          <w:sz w:val="22"/>
          <w:szCs w:val="22"/>
        </w:rPr>
      </w:pPr>
    </w:p>
    <w:p w14:paraId="74DB0057" w14:textId="5E68C934" w:rsidR="00D404A5" w:rsidRPr="005B37E4" w:rsidRDefault="00D404A5" w:rsidP="00AB6128">
      <w:pPr>
        <w:pStyle w:val="BodyText"/>
        <w:jc w:val="center"/>
        <w:rPr>
          <w:rFonts w:ascii="Calibri" w:hAnsi="Calibri" w:cs="Arial"/>
          <w:sz w:val="22"/>
        </w:rPr>
      </w:pPr>
      <w:r w:rsidRPr="005B37E4">
        <w:rPr>
          <w:rFonts w:ascii="Calibri" w:hAnsi="Calibri" w:cs="Arial"/>
          <w:b w:val="0"/>
          <w:bCs w:val="0"/>
          <w:sz w:val="22"/>
        </w:rPr>
        <w:t xml:space="preserve">In your letter of application, please </w:t>
      </w:r>
      <w:r w:rsidRPr="005B37E4">
        <w:rPr>
          <w:rFonts w:ascii="Calibri" w:hAnsi="Calibri" w:cs="Arial"/>
          <w:b w:val="0"/>
          <w:bCs w:val="0"/>
          <w:i/>
          <w:iCs/>
          <w:sz w:val="22"/>
          <w:u w:val="single"/>
        </w:rPr>
        <w:t>demonstrate</w:t>
      </w:r>
      <w:r w:rsidRPr="005B37E4">
        <w:rPr>
          <w:rFonts w:ascii="Calibri" w:hAnsi="Calibri" w:cs="Arial"/>
          <w:b w:val="0"/>
          <w:bCs w:val="0"/>
          <w:sz w:val="22"/>
        </w:rPr>
        <w:t xml:space="preserve"> how you meet these criteria.</w:t>
      </w:r>
    </w:p>
    <w:p w14:paraId="56D87AEF" w14:textId="49F11267" w:rsidR="00D404A5" w:rsidRDefault="00D404A5" w:rsidP="00D404A5">
      <w:pPr>
        <w:pStyle w:val="BodyText"/>
        <w:jc w:val="center"/>
        <w:rPr>
          <w:rFonts w:ascii="Calibri" w:hAnsi="Calibri" w:cs="Arial"/>
          <w:b w:val="0"/>
          <w:bCs w:val="0"/>
          <w:sz w:val="22"/>
        </w:rPr>
      </w:pPr>
      <w:r w:rsidRPr="005B37E4">
        <w:rPr>
          <w:rFonts w:ascii="Calibri" w:hAnsi="Calibri" w:cs="Arial"/>
          <w:b w:val="0"/>
          <w:bCs w:val="0"/>
          <w:sz w:val="22"/>
        </w:rPr>
        <w:t xml:space="preserve">Do </w:t>
      </w:r>
      <w:r>
        <w:rPr>
          <w:rFonts w:ascii="Calibri" w:hAnsi="Calibri" w:cs="Arial"/>
          <w:b w:val="0"/>
          <w:bCs w:val="0"/>
          <w:sz w:val="22"/>
        </w:rPr>
        <w:t>not include a curriculum vitae.</w:t>
      </w:r>
    </w:p>
    <w:p w14:paraId="405BCC97" w14:textId="77777777" w:rsidR="00D404A5" w:rsidRPr="00D404A5" w:rsidRDefault="00D404A5" w:rsidP="00D404A5">
      <w:pPr>
        <w:pStyle w:val="BodyText"/>
        <w:jc w:val="center"/>
        <w:rPr>
          <w:rFonts w:ascii="Calibri" w:hAnsi="Calibri" w:cs="Arial"/>
          <w:b w:val="0"/>
          <w:bCs w:val="0"/>
          <w:sz w:val="22"/>
        </w:rPr>
      </w:pPr>
    </w:p>
    <w:tbl>
      <w:tblPr>
        <w:tblStyle w:val="TableGrid"/>
        <w:tblW w:w="10065" w:type="dxa"/>
        <w:tblInd w:w="-5" w:type="dxa"/>
        <w:tblLayout w:type="fixed"/>
        <w:tblLook w:val="04A0" w:firstRow="1" w:lastRow="0" w:firstColumn="1" w:lastColumn="0" w:noHBand="0" w:noVBand="1"/>
      </w:tblPr>
      <w:tblGrid>
        <w:gridCol w:w="8364"/>
        <w:gridCol w:w="1701"/>
      </w:tblGrid>
      <w:tr w:rsidR="009A5B3B" w:rsidRPr="009674E4" w14:paraId="380CA03F" w14:textId="1595385E" w:rsidTr="009A5B3B">
        <w:trPr>
          <w:cantSplit/>
          <w:trHeight w:val="897"/>
        </w:trPr>
        <w:tc>
          <w:tcPr>
            <w:tcW w:w="8364" w:type="dxa"/>
          </w:tcPr>
          <w:p w14:paraId="28ED9FA2" w14:textId="0575FE2B" w:rsidR="009A5B3B" w:rsidRPr="00BF205C" w:rsidRDefault="009A5B3B" w:rsidP="00D82EEF">
            <w:pPr>
              <w:pStyle w:val="ListParagraph"/>
              <w:ind w:left="0"/>
              <w:jc w:val="center"/>
              <w:rPr>
                <w:rFonts w:cs="Times New Roman"/>
                <w:b/>
                <w:sz w:val="28"/>
                <w:szCs w:val="28"/>
                <w:highlight w:val="yellow"/>
              </w:rPr>
            </w:pPr>
          </w:p>
          <w:p w14:paraId="3F11CA4A" w14:textId="376022F1" w:rsidR="009A5B3B" w:rsidRPr="00BF205C" w:rsidRDefault="00862EF4" w:rsidP="002F6B9F">
            <w:pPr>
              <w:pStyle w:val="Heading1"/>
              <w:spacing w:before="0"/>
              <w:outlineLvl w:val="0"/>
              <w:rPr>
                <w:highlight w:val="yellow"/>
              </w:rPr>
            </w:pPr>
            <w:r>
              <w:t>DIRECTOR</w:t>
            </w:r>
            <w:r w:rsidR="00366037">
              <w:t xml:space="preserve"> OF </w:t>
            </w:r>
            <w:r w:rsidR="00232452">
              <w:t>PASTORAL ENGAGEMENT</w:t>
            </w:r>
          </w:p>
        </w:tc>
        <w:tc>
          <w:tcPr>
            <w:tcW w:w="1701" w:type="dxa"/>
          </w:tcPr>
          <w:p w14:paraId="6C64CD3E" w14:textId="77777777" w:rsidR="009A5B3B" w:rsidRPr="00A023F1" w:rsidRDefault="009A5B3B" w:rsidP="009A5B3B">
            <w:pPr>
              <w:pStyle w:val="Heading2"/>
              <w:outlineLvl w:val="1"/>
              <w:rPr>
                <w:sz w:val="28"/>
                <w:szCs w:val="28"/>
              </w:rPr>
            </w:pPr>
            <w:r w:rsidRPr="00A023F1">
              <w:rPr>
                <w:sz w:val="28"/>
                <w:szCs w:val="28"/>
              </w:rPr>
              <w:t>How identified</w:t>
            </w:r>
          </w:p>
          <w:p w14:paraId="18A0297F" w14:textId="7222A826" w:rsidR="009A5B3B" w:rsidRPr="009A5B3B" w:rsidRDefault="009A5B3B" w:rsidP="009A5B3B">
            <w:pPr>
              <w:pStyle w:val="Heading2"/>
              <w:outlineLvl w:val="1"/>
            </w:pPr>
            <w:r w:rsidRPr="00A023F1">
              <w:rPr>
                <w:sz w:val="28"/>
                <w:szCs w:val="28"/>
              </w:rPr>
              <w:t>(A/L/I/LO/R)</w:t>
            </w:r>
          </w:p>
        </w:tc>
      </w:tr>
      <w:tr w:rsidR="009A5B3B" w:rsidRPr="009674E4" w14:paraId="5DA10182" w14:textId="53649B37" w:rsidTr="009A5B3B">
        <w:trPr>
          <w:trHeight w:val="397"/>
        </w:trPr>
        <w:tc>
          <w:tcPr>
            <w:tcW w:w="8364" w:type="dxa"/>
          </w:tcPr>
          <w:p w14:paraId="16A32525" w14:textId="5BCC4581" w:rsidR="009A5B3B" w:rsidRPr="00BF205C" w:rsidRDefault="009A5B3B" w:rsidP="00D404A5">
            <w:pPr>
              <w:pStyle w:val="Heading2"/>
              <w:jc w:val="center"/>
              <w:outlineLvl w:val="1"/>
              <w:rPr>
                <w:rFonts w:cs="Times New Roman"/>
                <w:highlight w:val="yellow"/>
              </w:rPr>
            </w:pPr>
            <w:r w:rsidRPr="00165169">
              <w:t>Essential</w:t>
            </w:r>
          </w:p>
        </w:tc>
        <w:tc>
          <w:tcPr>
            <w:tcW w:w="1701" w:type="dxa"/>
          </w:tcPr>
          <w:p w14:paraId="55A38204" w14:textId="77777777" w:rsidR="009A5B3B" w:rsidRDefault="009A5B3B" w:rsidP="00D404A5">
            <w:pPr>
              <w:pStyle w:val="Heading2"/>
              <w:jc w:val="center"/>
              <w:outlineLvl w:val="1"/>
            </w:pPr>
          </w:p>
        </w:tc>
      </w:tr>
      <w:tr w:rsidR="009A5B3B" w:rsidRPr="009674E4" w14:paraId="676B3323" w14:textId="7CBFC903" w:rsidTr="009A5B3B">
        <w:trPr>
          <w:trHeight w:val="397"/>
        </w:trPr>
        <w:tc>
          <w:tcPr>
            <w:tcW w:w="8364" w:type="dxa"/>
          </w:tcPr>
          <w:p w14:paraId="6D3EEC62" w14:textId="54708F5E" w:rsidR="009A5B3B" w:rsidRPr="00BF205C" w:rsidRDefault="009A5B3B" w:rsidP="00AB6128">
            <w:pPr>
              <w:pStyle w:val="Heading2"/>
              <w:spacing w:before="0"/>
              <w:outlineLvl w:val="1"/>
              <w:rPr>
                <w:highlight w:val="yellow"/>
              </w:rPr>
            </w:pPr>
            <w:r w:rsidRPr="00165169">
              <w:t>Educational Qualifications</w:t>
            </w:r>
          </w:p>
        </w:tc>
        <w:tc>
          <w:tcPr>
            <w:tcW w:w="1701" w:type="dxa"/>
          </w:tcPr>
          <w:p w14:paraId="648F7811" w14:textId="77777777" w:rsidR="009A5B3B" w:rsidRDefault="009A5B3B" w:rsidP="00D404A5">
            <w:pPr>
              <w:pStyle w:val="Heading2"/>
              <w:outlineLvl w:val="1"/>
            </w:pPr>
          </w:p>
        </w:tc>
      </w:tr>
      <w:tr w:rsidR="009A5B3B" w:rsidRPr="009674E4" w14:paraId="4181E09D" w14:textId="6EFE074E" w:rsidTr="009A5B3B">
        <w:trPr>
          <w:trHeight w:val="397"/>
        </w:trPr>
        <w:tc>
          <w:tcPr>
            <w:tcW w:w="8364" w:type="dxa"/>
          </w:tcPr>
          <w:p w14:paraId="46508E97" w14:textId="6B86F5DE" w:rsidR="009A5B3B" w:rsidRPr="009E5CD1" w:rsidRDefault="002E0828" w:rsidP="002E0828">
            <w:pPr>
              <w:pStyle w:val="TableText"/>
              <w:spacing w:line="260" w:lineRule="exact"/>
              <w:ind w:left="0"/>
              <w:rPr>
                <w:rFonts w:asciiTheme="minorHAnsi" w:hAnsiTheme="minorHAnsi" w:cs="Arial"/>
                <w:sz w:val="24"/>
              </w:rPr>
            </w:pPr>
            <w:r>
              <w:rPr>
                <w:rFonts w:asciiTheme="minorHAnsi" w:hAnsiTheme="minorHAnsi" w:cs="Arial"/>
                <w:sz w:val="24"/>
                <w:szCs w:val="20"/>
              </w:rPr>
              <w:t xml:space="preserve">Good </w:t>
            </w:r>
            <w:proofErr w:type="spellStart"/>
            <w:r>
              <w:rPr>
                <w:rFonts w:asciiTheme="minorHAnsi" w:hAnsiTheme="minorHAnsi" w:cs="Arial"/>
                <w:sz w:val="24"/>
                <w:szCs w:val="20"/>
              </w:rPr>
              <w:t>honours</w:t>
            </w:r>
            <w:proofErr w:type="spellEnd"/>
            <w:r>
              <w:rPr>
                <w:rFonts w:asciiTheme="minorHAnsi" w:hAnsiTheme="minorHAnsi" w:cs="Arial"/>
                <w:sz w:val="24"/>
                <w:szCs w:val="20"/>
              </w:rPr>
              <w:t xml:space="preserve"> degree</w:t>
            </w:r>
            <w:r w:rsidR="00232452">
              <w:rPr>
                <w:rFonts w:asciiTheme="minorHAnsi" w:hAnsiTheme="minorHAnsi" w:cs="Arial"/>
                <w:sz w:val="24"/>
                <w:szCs w:val="20"/>
              </w:rPr>
              <w:t xml:space="preserve"> and PGCE</w:t>
            </w:r>
          </w:p>
        </w:tc>
        <w:tc>
          <w:tcPr>
            <w:tcW w:w="1701" w:type="dxa"/>
          </w:tcPr>
          <w:p w14:paraId="226B2117" w14:textId="670E1142" w:rsidR="009A5B3B" w:rsidRPr="00D404A5" w:rsidRDefault="00232452" w:rsidP="00AB6128">
            <w:pPr>
              <w:pStyle w:val="TableText"/>
              <w:spacing w:line="260" w:lineRule="exact"/>
              <w:ind w:left="0"/>
              <w:jc w:val="center"/>
              <w:rPr>
                <w:rFonts w:ascii="Calibri" w:hAnsi="Calibri" w:cs="Arial"/>
                <w:sz w:val="22"/>
                <w:szCs w:val="22"/>
              </w:rPr>
            </w:pPr>
            <w:r>
              <w:rPr>
                <w:rFonts w:ascii="Calibri" w:hAnsi="Calibri" w:cs="Arial"/>
                <w:sz w:val="22"/>
                <w:szCs w:val="22"/>
              </w:rPr>
              <w:t>L/</w:t>
            </w:r>
            <w:r w:rsidR="009A5B3B">
              <w:rPr>
                <w:rFonts w:ascii="Calibri" w:hAnsi="Calibri" w:cs="Arial"/>
                <w:sz w:val="22"/>
                <w:szCs w:val="22"/>
              </w:rPr>
              <w:t>A</w:t>
            </w:r>
          </w:p>
        </w:tc>
      </w:tr>
      <w:tr w:rsidR="00D42167" w:rsidRPr="009674E4" w14:paraId="6939DD72" w14:textId="77777777" w:rsidTr="009A5B3B">
        <w:trPr>
          <w:trHeight w:val="397"/>
        </w:trPr>
        <w:tc>
          <w:tcPr>
            <w:tcW w:w="8364" w:type="dxa"/>
          </w:tcPr>
          <w:p w14:paraId="480A6A7A" w14:textId="5F0B55AE" w:rsidR="00D42167" w:rsidRDefault="00D42167" w:rsidP="00D42167">
            <w:pPr>
              <w:pStyle w:val="TableText"/>
              <w:spacing w:line="260" w:lineRule="exact"/>
              <w:ind w:left="0"/>
              <w:rPr>
                <w:rFonts w:asciiTheme="minorHAnsi" w:hAnsiTheme="minorHAnsi" w:cs="Arial"/>
                <w:sz w:val="24"/>
                <w:szCs w:val="20"/>
              </w:rPr>
            </w:pPr>
            <w:r w:rsidRPr="00A023F1">
              <w:rPr>
                <w:rFonts w:asciiTheme="minorHAnsi" w:hAnsiTheme="minorHAnsi" w:cs="Arial"/>
                <w:b/>
                <w:sz w:val="24"/>
              </w:rPr>
              <w:t>Desirable</w:t>
            </w:r>
            <w:r>
              <w:rPr>
                <w:rFonts w:asciiTheme="minorHAnsi" w:hAnsiTheme="minorHAnsi" w:cs="Arial"/>
                <w:sz w:val="24"/>
              </w:rPr>
              <w:t xml:space="preserve"> – An additional professional qualification or Master’s</w:t>
            </w:r>
          </w:p>
        </w:tc>
        <w:tc>
          <w:tcPr>
            <w:tcW w:w="1701" w:type="dxa"/>
          </w:tcPr>
          <w:p w14:paraId="52A39938" w14:textId="50E2CA3A" w:rsidR="00D42167" w:rsidRDefault="00D42167" w:rsidP="00D42167">
            <w:pPr>
              <w:pStyle w:val="TableText"/>
              <w:spacing w:line="260" w:lineRule="exact"/>
              <w:ind w:left="0"/>
              <w:jc w:val="center"/>
              <w:rPr>
                <w:rFonts w:ascii="Calibri" w:hAnsi="Calibri" w:cs="Arial"/>
                <w:sz w:val="22"/>
                <w:szCs w:val="22"/>
              </w:rPr>
            </w:pPr>
            <w:r>
              <w:rPr>
                <w:rFonts w:ascii="Calibri" w:hAnsi="Calibri" w:cs="Arial"/>
                <w:sz w:val="22"/>
                <w:szCs w:val="22"/>
              </w:rPr>
              <w:t>L/A</w:t>
            </w:r>
          </w:p>
        </w:tc>
      </w:tr>
      <w:tr w:rsidR="009A5B3B" w:rsidRPr="009674E4" w14:paraId="6502AD71" w14:textId="02E13C9C" w:rsidTr="009A5B3B">
        <w:trPr>
          <w:trHeight w:val="397"/>
        </w:trPr>
        <w:tc>
          <w:tcPr>
            <w:tcW w:w="8364" w:type="dxa"/>
          </w:tcPr>
          <w:p w14:paraId="57152CB1" w14:textId="65517EE1" w:rsidR="009A5B3B" w:rsidRPr="00A023F1" w:rsidRDefault="00232452" w:rsidP="00D42167">
            <w:pPr>
              <w:pStyle w:val="Heading2"/>
              <w:outlineLvl w:val="1"/>
            </w:pPr>
            <w:r>
              <w:t>Experience</w:t>
            </w:r>
          </w:p>
        </w:tc>
        <w:tc>
          <w:tcPr>
            <w:tcW w:w="1701" w:type="dxa"/>
          </w:tcPr>
          <w:p w14:paraId="15DEEA91" w14:textId="21B90771" w:rsidR="009A5B3B" w:rsidRPr="00D404A5" w:rsidRDefault="009A5B3B" w:rsidP="00AB6128">
            <w:pPr>
              <w:pStyle w:val="ListParagraph"/>
              <w:ind w:left="0"/>
              <w:jc w:val="center"/>
              <w:rPr>
                <w:rFonts w:ascii="Calibri" w:hAnsi="Calibri" w:cs="Arial"/>
              </w:rPr>
            </w:pPr>
          </w:p>
        </w:tc>
      </w:tr>
      <w:tr w:rsidR="00A023F1" w:rsidRPr="009674E4" w14:paraId="7ACAE69D" w14:textId="77777777" w:rsidTr="009A5B3B">
        <w:trPr>
          <w:trHeight w:val="397"/>
        </w:trPr>
        <w:tc>
          <w:tcPr>
            <w:tcW w:w="8364" w:type="dxa"/>
          </w:tcPr>
          <w:p w14:paraId="205AC74E" w14:textId="72C97D95" w:rsidR="00A023F1" w:rsidRPr="00D42167" w:rsidRDefault="00D42167" w:rsidP="00D42167">
            <w:pPr>
              <w:autoSpaceDE w:val="0"/>
              <w:autoSpaceDN w:val="0"/>
              <w:adjustRightInd w:val="0"/>
              <w:ind w:right="72"/>
              <w:jc w:val="both"/>
              <w:rPr>
                <w:rFonts w:eastAsia="Times New Roman" w:cstheme="minorHAnsi"/>
                <w:color w:val="000000"/>
                <w:sz w:val="24"/>
                <w:szCs w:val="24"/>
                <w:lang w:val="en-US"/>
              </w:rPr>
            </w:pPr>
            <w:r w:rsidRPr="00D42167">
              <w:rPr>
                <w:rFonts w:eastAsia="Times New Roman" w:cstheme="minorHAnsi"/>
                <w:color w:val="000000"/>
                <w:sz w:val="24"/>
                <w:szCs w:val="24"/>
                <w:lang w:val="en-US"/>
              </w:rPr>
              <w:t>Significant and successful experience at senior leadership, or at middle leadership level as Head of Faculty/large department/team leader of tutors with responsibilities for student progress, achievement and development, including responsibility for the line management of other staff and the quality of their work.  (The quality and impact of your leadership and management, in terms of students’ progress and achievement and what you learned from this, is more important than the number of years in post).</w:t>
            </w:r>
          </w:p>
        </w:tc>
        <w:tc>
          <w:tcPr>
            <w:tcW w:w="1701" w:type="dxa"/>
          </w:tcPr>
          <w:p w14:paraId="559CC8A9" w14:textId="3F33D18F" w:rsidR="00A023F1" w:rsidRPr="00A023F1" w:rsidRDefault="00D42167" w:rsidP="00AB6128">
            <w:pPr>
              <w:pStyle w:val="ListParagraph"/>
              <w:ind w:left="0"/>
              <w:jc w:val="center"/>
              <w:rPr>
                <w:rFonts w:cs="Arial"/>
              </w:rPr>
            </w:pPr>
            <w:r>
              <w:rPr>
                <w:rFonts w:cs="Arial"/>
              </w:rPr>
              <w:t>L/A/R/I</w:t>
            </w:r>
          </w:p>
        </w:tc>
      </w:tr>
      <w:tr w:rsidR="00A023F1" w:rsidRPr="009674E4" w14:paraId="6C5830D3" w14:textId="77777777" w:rsidTr="009A5B3B">
        <w:trPr>
          <w:trHeight w:val="397"/>
        </w:trPr>
        <w:tc>
          <w:tcPr>
            <w:tcW w:w="8364" w:type="dxa"/>
          </w:tcPr>
          <w:p w14:paraId="2133B8B5" w14:textId="43183162" w:rsidR="00A023F1" w:rsidRPr="00A023F1" w:rsidRDefault="00D42167" w:rsidP="00D42167">
            <w:pPr>
              <w:pStyle w:val="Heading2"/>
              <w:outlineLvl w:val="1"/>
            </w:pPr>
            <w:r>
              <w:t>Professional Knowledge of</w:t>
            </w:r>
          </w:p>
        </w:tc>
        <w:tc>
          <w:tcPr>
            <w:tcW w:w="1701" w:type="dxa"/>
          </w:tcPr>
          <w:p w14:paraId="5841B8B7" w14:textId="4D677948" w:rsidR="00A023F1" w:rsidRDefault="00A023F1" w:rsidP="00A023F1">
            <w:pPr>
              <w:pStyle w:val="ListParagraph"/>
              <w:ind w:left="0"/>
              <w:jc w:val="center"/>
              <w:rPr>
                <w:rFonts w:ascii="Calibri" w:hAnsi="Calibri" w:cs="Arial"/>
              </w:rPr>
            </w:pPr>
          </w:p>
        </w:tc>
      </w:tr>
      <w:tr w:rsidR="00A023F1" w:rsidRPr="009674E4" w14:paraId="1CD9AC10" w14:textId="23D97181" w:rsidTr="009A5B3B">
        <w:trPr>
          <w:trHeight w:val="397"/>
        </w:trPr>
        <w:tc>
          <w:tcPr>
            <w:tcW w:w="8364" w:type="dxa"/>
          </w:tcPr>
          <w:p w14:paraId="3672A543" w14:textId="34A155F5" w:rsidR="00D42167" w:rsidRPr="00D42167" w:rsidRDefault="00D42167" w:rsidP="00D42167">
            <w:pPr>
              <w:pStyle w:val="ListParagraph"/>
              <w:numPr>
                <w:ilvl w:val="0"/>
                <w:numId w:val="23"/>
              </w:numPr>
              <w:autoSpaceDE w:val="0"/>
              <w:autoSpaceDN w:val="0"/>
              <w:adjustRightInd w:val="0"/>
              <w:ind w:right="72"/>
              <w:jc w:val="both"/>
              <w:rPr>
                <w:rFonts w:eastAsia="Times New Roman" w:cstheme="minorHAnsi"/>
                <w:color w:val="000000"/>
                <w:sz w:val="24"/>
                <w:szCs w:val="24"/>
                <w:lang w:val="en-US"/>
              </w:rPr>
            </w:pPr>
            <w:r w:rsidRPr="00D42167">
              <w:rPr>
                <w:rFonts w:eastAsia="Times New Roman" w:cstheme="minorHAnsi"/>
                <w:color w:val="000000"/>
                <w:sz w:val="24"/>
                <w:szCs w:val="24"/>
                <w:lang w:val="en-US"/>
              </w:rPr>
              <w:t>the principles of high quality, effective pastoral care,</w:t>
            </w:r>
          </w:p>
          <w:p w14:paraId="2F1852DE" w14:textId="77777777" w:rsidR="00D42167" w:rsidRPr="00D42167" w:rsidRDefault="00D42167" w:rsidP="00D42167">
            <w:pPr>
              <w:pStyle w:val="ListParagraph"/>
              <w:numPr>
                <w:ilvl w:val="0"/>
                <w:numId w:val="23"/>
              </w:numPr>
              <w:autoSpaceDE w:val="0"/>
              <w:autoSpaceDN w:val="0"/>
              <w:adjustRightInd w:val="0"/>
              <w:ind w:right="72"/>
              <w:jc w:val="both"/>
              <w:rPr>
                <w:rFonts w:eastAsia="Times New Roman" w:cstheme="minorHAnsi"/>
                <w:color w:val="000000"/>
                <w:sz w:val="24"/>
                <w:szCs w:val="24"/>
                <w:lang w:val="en-US"/>
              </w:rPr>
            </w:pPr>
            <w:r w:rsidRPr="00D42167">
              <w:rPr>
                <w:rFonts w:eastAsia="Times New Roman" w:cstheme="minorHAnsi"/>
                <w:color w:val="000000"/>
                <w:sz w:val="24"/>
                <w:szCs w:val="24"/>
                <w:lang w:val="en-US"/>
              </w:rPr>
              <w:t>the barriers many young people face to learning and personal development, and how effective pastoral provision can support their progress and development,</w:t>
            </w:r>
          </w:p>
          <w:p w14:paraId="532FE9D6" w14:textId="77777777" w:rsidR="00D42167" w:rsidRPr="00D42167" w:rsidRDefault="00D42167" w:rsidP="00D42167">
            <w:pPr>
              <w:pStyle w:val="ListParagraph"/>
              <w:numPr>
                <w:ilvl w:val="0"/>
                <w:numId w:val="23"/>
              </w:numPr>
              <w:autoSpaceDE w:val="0"/>
              <w:autoSpaceDN w:val="0"/>
              <w:adjustRightInd w:val="0"/>
              <w:ind w:right="72"/>
              <w:jc w:val="both"/>
              <w:rPr>
                <w:rFonts w:eastAsia="Times New Roman" w:cstheme="minorHAnsi"/>
                <w:color w:val="000000"/>
                <w:sz w:val="24"/>
                <w:szCs w:val="24"/>
                <w:lang w:val="en-US"/>
              </w:rPr>
            </w:pPr>
            <w:r w:rsidRPr="00D42167">
              <w:rPr>
                <w:rFonts w:eastAsia="Times New Roman" w:cstheme="minorHAnsi"/>
                <w:color w:val="000000"/>
                <w:sz w:val="24"/>
                <w:szCs w:val="24"/>
                <w:lang w:val="en-US"/>
              </w:rPr>
              <w:t>what constitutes high quality social, moral, spiritual and cultural education and how to achieve this,</w:t>
            </w:r>
          </w:p>
          <w:p w14:paraId="702A92C0" w14:textId="77777777" w:rsidR="00D42167" w:rsidRPr="00D42167" w:rsidRDefault="00D42167" w:rsidP="00D42167">
            <w:pPr>
              <w:pStyle w:val="ListParagraph"/>
              <w:numPr>
                <w:ilvl w:val="0"/>
                <w:numId w:val="23"/>
              </w:numPr>
              <w:autoSpaceDE w:val="0"/>
              <w:autoSpaceDN w:val="0"/>
              <w:adjustRightInd w:val="0"/>
              <w:ind w:right="72"/>
              <w:jc w:val="both"/>
              <w:rPr>
                <w:rFonts w:eastAsia="Times New Roman" w:cstheme="minorHAnsi"/>
                <w:color w:val="000000"/>
                <w:sz w:val="24"/>
                <w:szCs w:val="24"/>
                <w:lang w:val="en-US"/>
              </w:rPr>
            </w:pPr>
            <w:r w:rsidRPr="00D42167">
              <w:rPr>
                <w:rFonts w:eastAsia="Times New Roman" w:cstheme="minorHAnsi"/>
                <w:color w:val="000000"/>
                <w:sz w:val="24"/>
                <w:szCs w:val="24"/>
                <w:lang w:val="en-US"/>
              </w:rPr>
              <w:t>the law and regulatory framework for safeguarding and child protection,</w:t>
            </w:r>
          </w:p>
          <w:p w14:paraId="2C4CD20D" w14:textId="77777777" w:rsidR="00D42167" w:rsidRPr="00D42167" w:rsidRDefault="00D42167" w:rsidP="00D42167">
            <w:pPr>
              <w:pStyle w:val="ListParagraph"/>
              <w:numPr>
                <w:ilvl w:val="0"/>
                <w:numId w:val="23"/>
              </w:numPr>
              <w:autoSpaceDE w:val="0"/>
              <w:autoSpaceDN w:val="0"/>
              <w:adjustRightInd w:val="0"/>
              <w:ind w:right="72"/>
              <w:jc w:val="both"/>
              <w:rPr>
                <w:rFonts w:eastAsia="Times New Roman" w:cstheme="minorHAnsi"/>
                <w:color w:val="000000"/>
                <w:sz w:val="24"/>
                <w:szCs w:val="24"/>
                <w:lang w:val="en-US"/>
              </w:rPr>
            </w:pPr>
            <w:r w:rsidRPr="00D42167">
              <w:rPr>
                <w:rFonts w:eastAsia="Times New Roman" w:cstheme="minorHAnsi"/>
                <w:color w:val="000000"/>
                <w:sz w:val="24"/>
                <w:szCs w:val="24"/>
                <w:lang w:val="en-US"/>
              </w:rPr>
              <w:t>what constitutes British values and how these can be effectively learnt in schools,</w:t>
            </w:r>
          </w:p>
          <w:p w14:paraId="1A2311C5" w14:textId="77777777" w:rsidR="00D42167" w:rsidRPr="00D42167" w:rsidRDefault="00D42167" w:rsidP="00D42167">
            <w:pPr>
              <w:pStyle w:val="ListParagraph"/>
              <w:numPr>
                <w:ilvl w:val="0"/>
                <w:numId w:val="23"/>
              </w:numPr>
              <w:autoSpaceDE w:val="0"/>
              <w:autoSpaceDN w:val="0"/>
              <w:adjustRightInd w:val="0"/>
              <w:ind w:right="72"/>
              <w:jc w:val="both"/>
              <w:rPr>
                <w:rFonts w:eastAsia="Times New Roman" w:cstheme="minorHAnsi"/>
                <w:color w:val="000000"/>
                <w:sz w:val="24"/>
                <w:szCs w:val="24"/>
                <w:lang w:val="en-US"/>
              </w:rPr>
            </w:pPr>
            <w:r w:rsidRPr="00D42167">
              <w:rPr>
                <w:rFonts w:eastAsia="Times New Roman" w:cstheme="minorHAnsi"/>
                <w:color w:val="000000"/>
                <w:sz w:val="24"/>
                <w:szCs w:val="24"/>
                <w:lang w:val="en-US"/>
              </w:rPr>
              <w:t>statutory requirements re attendance and best practice in securing high attendance,</w:t>
            </w:r>
          </w:p>
          <w:p w14:paraId="4E6D6C43" w14:textId="77777777" w:rsidR="00D42167" w:rsidRPr="00D42167" w:rsidRDefault="00D42167" w:rsidP="00D42167">
            <w:pPr>
              <w:pStyle w:val="ListParagraph"/>
              <w:numPr>
                <w:ilvl w:val="0"/>
                <w:numId w:val="23"/>
              </w:numPr>
              <w:autoSpaceDE w:val="0"/>
              <w:autoSpaceDN w:val="0"/>
              <w:adjustRightInd w:val="0"/>
              <w:ind w:right="72"/>
              <w:jc w:val="both"/>
              <w:rPr>
                <w:rFonts w:eastAsia="Times New Roman" w:cstheme="minorHAnsi"/>
                <w:color w:val="000000"/>
                <w:sz w:val="24"/>
                <w:szCs w:val="24"/>
                <w:lang w:val="en-US"/>
              </w:rPr>
            </w:pPr>
            <w:r w:rsidRPr="00D42167">
              <w:rPr>
                <w:rFonts w:eastAsia="Times New Roman" w:cstheme="minorHAnsi"/>
                <w:color w:val="000000"/>
                <w:sz w:val="24"/>
                <w:szCs w:val="24"/>
                <w:lang w:val="en-US"/>
              </w:rPr>
              <w:t>best practice in behavior policy and how to implement this and develop staff,</w:t>
            </w:r>
          </w:p>
          <w:p w14:paraId="56DF1AEF" w14:textId="77777777" w:rsidR="00D42167" w:rsidRPr="00D42167" w:rsidRDefault="00D42167" w:rsidP="00D42167">
            <w:pPr>
              <w:pStyle w:val="ListParagraph"/>
              <w:numPr>
                <w:ilvl w:val="0"/>
                <w:numId w:val="23"/>
              </w:numPr>
              <w:autoSpaceDE w:val="0"/>
              <w:autoSpaceDN w:val="0"/>
              <w:adjustRightInd w:val="0"/>
              <w:ind w:right="72"/>
              <w:jc w:val="both"/>
              <w:rPr>
                <w:rFonts w:eastAsia="Times New Roman" w:cstheme="minorHAnsi"/>
                <w:color w:val="000000"/>
                <w:sz w:val="24"/>
                <w:szCs w:val="24"/>
                <w:lang w:val="en-US"/>
              </w:rPr>
            </w:pPr>
            <w:r w:rsidRPr="00D42167">
              <w:rPr>
                <w:rFonts w:eastAsia="Times New Roman" w:cstheme="minorHAnsi"/>
                <w:color w:val="000000"/>
                <w:sz w:val="24"/>
                <w:szCs w:val="24"/>
                <w:lang w:val="en-US"/>
              </w:rPr>
              <w:t>the principles and practice of restorative justice,</w:t>
            </w:r>
          </w:p>
          <w:p w14:paraId="48191F6F" w14:textId="77777777" w:rsidR="00D42167" w:rsidRPr="00D42167" w:rsidRDefault="00D42167" w:rsidP="00D42167">
            <w:pPr>
              <w:pStyle w:val="ListParagraph"/>
              <w:numPr>
                <w:ilvl w:val="0"/>
                <w:numId w:val="23"/>
              </w:numPr>
              <w:autoSpaceDE w:val="0"/>
              <w:autoSpaceDN w:val="0"/>
              <w:adjustRightInd w:val="0"/>
              <w:ind w:right="72"/>
              <w:jc w:val="both"/>
              <w:rPr>
                <w:rFonts w:eastAsia="Times New Roman" w:cstheme="minorHAnsi"/>
                <w:color w:val="000000"/>
                <w:sz w:val="24"/>
                <w:szCs w:val="24"/>
                <w:lang w:val="en-US"/>
              </w:rPr>
            </w:pPr>
            <w:r w:rsidRPr="00D42167">
              <w:rPr>
                <w:rFonts w:eastAsia="Times New Roman" w:cstheme="minorHAnsi"/>
                <w:color w:val="000000"/>
                <w:sz w:val="24"/>
                <w:szCs w:val="24"/>
                <w:lang w:val="en-US"/>
              </w:rPr>
              <w:t>character development, mental toughness, resilience, and how this can be learnt in schools,</w:t>
            </w:r>
          </w:p>
          <w:p w14:paraId="06D7D2A6" w14:textId="77777777" w:rsidR="00D42167" w:rsidRPr="00D42167" w:rsidRDefault="00D42167" w:rsidP="00D42167">
            <w:pPr>
              <w:pStyle w:val="ListParagraph"/>
              <w:numPr>
                <w:ilvl w:val="0"/>
                <w:numId w:val="23"/>
              </w:numPr>
              <w:autoSpaceDE w:val="0"/>
              <w:autoSpaceDN w:val="0"/>
              <w:adjustRightInd w:val="0"/>
              <w:ind w:right="72"/>
              <w:jc w:val="both"/>
              <w:rPr>
                <w:rFonts w:eastAsia="Times New Roman" w:cstheme="minorHAnsi"/>
                <w:color w:val="000000"/>
                <w:sz w:val="24"/>
                <w:szCs w:val="24"/>
                <w:lang w:val="en-US"/>
              </w:rPr>
            </w:pPr>
            <w:r w:rsidRPr="00D42167">
              <w:rPr>
                <w:rFonts w:eastAsia="Times New Roman" w:cstheme="minorHAnsi"/>
                <w:color w:val="000000"/>
                <w:sz w:val="24"/>
                <w:szCs w:val="24"/>
                <w:lang w:val="en-US"/>
              </w:rPr>
              <w:t>careers information advice and guidance and how this can be used to provide opportunities and promote aspiration,</w:t>
            </w:r>
          </w:p>
          <w:p w14:paraId="20B8DE4F" w14:textId="77777777" w:rsidR="00D42167" w:rsidRPr="00D42167" w:rsidRDefault="00D42167" w:rsidP="00D42167">
            <w:pPr>
              <w:pStyle w:val="ListParagraph"/>
              <w:numPr>
                <w:ilvl w:val="0"/>
                <w:numId w:val="23"/>
              </w:numPr>
              <w:autoSpaceDE w:val="0"/>
              <w:autoSpaceDN w:val="0"/>
              <w:adjustRightInd w:val="0"/>
              <w:ind w:right="72"/>
              <w:jc w:val="both"/>
              <w:rPr>
                <w:rFonts w:eastAsia="Times New Roman" w:cstheme="minorHAnsi"/>
                <w:color w:val="000000"/>
                <w:sz w:val="24"/>
                <w:szCs w:val="24"/>
                <w:lang w:val="en-US"/>
              </w:rPr>
            </w:pPr>
            <w:r w:rsidRPr="00D42167">
              <w:rPr>
                <w:rFonts w:eastAsia="Times New Roman" w:cstheme="minorHAnsi"/>
                <w:color w:val="000000"/>
                <w:sz w:val="24"/>
                <w:szCs w:val="24"/>
                <w:lang w:val="en-US"/>
              </w:rPr>
              <w:t>how to lead, inspire, manage and hold to account high performing teams,</w:t>
            </w:r>
          </w:p>
          <w:p w14:paraId="6F35326C" w14:textId="77777777" w:rsidR="00D42167" w:rsidRPr="00D42167" w:rsidRDefault="00D42167" w:rsidP="00D42167">
            <w:pPr>
              <w:pStyle w:val="ListParagraph"/>
              <w:numPr>
                <w:ilvl w:val="0"/>
                <w:numId w:val="23"/>
              </w:numPr>
              <w:autoSpaceDE w:val="0"/>
              <w:autoSpaceDN w:val="0"/>
              <w:adjustRightInd w:val="0"/>
              <w:ind w:right="72"/>
              <w:jc w:val="both"/>
              <w:rPr>
                <w:rFonts w:eastAsia="Times New Roman" w:cstheme="minorHAnsi"/>
                <w:color w:val="000000"/>
                <w:sz w:val="24"/>
                <w:szCs w:val="24"/>
                <w:lang w:val="en-US"/>
              </w:rPr>
            </w:pPr>
            <w:r w:rsidRPr="00D42167">
              <w:rPr>
                <w:rFonts w:eastAsia="Times New Roman" w:cstheme="minorHAnsi"/>
                <w:color w:val="000000"/>
                <w:sz w:val="24"/>
                <w:szCs w:val="24"/>
                <w:lang w:val="en-US"/>
              </w:rPr>
              <w:t>outstanding practice as a teacher and the ability to add high value to students’ learning and achievement.  SLT must be role models for all staff,</w:t>
            </w:r>
          </w:p>
          <w:p w14:paraId="2C6B6542" w14:textId="75EA37C3" w:rsidR="00D42167" w:rsidRPr="00D42167" w:rsidRDefault="00D42167" w:rsidP="00D42167">
            <w:pPr>
              <w:pStyle w:val="ListParagraph"/>
              <w:numPr>
                <w:ilvl w:val="0"/>
                <w:numId w:val="23"/>
              </w:numPr>
              <w:autoSpaceDE w:val="0"/>
              <w:autoSpaceDN w:val="0"/>
              <w:adjustRightInd w:val="0"/>
              <w:ind w:right="72"/>
              <w:jc w:val="both"/>
              <w:rPr>
                <w:rFonts w:eastAsia="Times New Roman" w:cstheme="minorHAnsi"/>
                <w:color w:val="000000"/>
                <w:sz w:val="24"/>
                <w:szCs w:val="24"/>
                <w:lang w:val="en-US"/>
              </w:rPr>
            </w:pPr>
            <w:r w:rsidRPr="00D42167">
              <w:rPr>
                <w:rFonts w:eastAsia="Times New Roman" w:cstheme="minorHAnsi"/>
                <w:color w:val="000000"/>
                <w:sz w:val="24"/>
                <w:szCs w:val="24"/>
                <w:lang w:val="en-US"/>
              </w:rPr>
              <w:t>change management: how to lead and manage change and improvement as a middle leader, with evidenced impact</w:t>
            </w:r>
            <w:r>
              <w:rPr>
                <w:rFonts w:eastAsia="Times New Roman" w:cstheme="minorHAnsi"/>
                <w:color w:val="000000"/>
                <w:sz w:val="24"/>
                <w:szCs w:val="24"/>
                <w:lang w:val="en-US"/>
              </w:rPr>
              <w:t>.</w:t>
            </w:r>
          </w:p>
          <w:p w14:paraId="32C4C7F4" w14:textId="7C05BA36" w:rsidR="00A023F1" w:rsidRPr="00D42167" w:rsidRDefault="00D42167" w:rsidP="00D42167">
            <w:pPr>
              <w:pStyle w:val="Heading2"/>
              <w:outlineLvl w:val="1"/>
              <w:rPr>
                <w:highlight w:val="yellow"/>
              </w:rPr>
            </w:pPr>
            <w:r w:rsidRPr="00D42167">
              <w:lastRenderedPageBreak/>
              <w:t>Professional Skills, Qualities and Values</w:t>
            </w:r>
          </w:p>
        </w:tc>
        <w:tc>
          <w:tcPr>
            <w:tcW w:w="1701" w:type="dxa"/>
          </w:tcPr>
          <w:p w14:paraId="4CB5C459" w14:textId="00A5CC34" w:rsidR="00A023F1" w:rsidRDefault="00D42167" w:rsidP="00A023F1">
            <w:pPr>
              <w:pStyle w:val="Heading2"/>
              <w:jc w:val="center"/>
              <w:outlineLvl w:val="1"/>
              <w:rPr>
                <w:rFonts w:asciiTheme="minorHAnsi" w:hAnsiTheme="minorHAnsi" w:cstheme="minorHAnsi"/>
                <w:color w:val="auto"/>
                <w:sz w:val="24"/>
                <w:szCs w:val="24"/>
              </w:rPr>
            </w:pPr>
            <w:r w:rsidRPr="00D42167">
              <w:rPr>
                <w:rFonts w:asciiTheme="minorHAnsi" w:hAnsiTheme="minorHAnsi" w:cstheme="minorHAnsi"/>
                <w:color w:val="auto"/>
                <w:sz w:val="24"/>
                <w:szCs w:val="24"/>
              </w:rPr>
              <w:lastRenderedPageBreak/>
              <w:t>L/I/R</w:t>
            </w:r>
          </w:p>
          <w:p w14:paraId="1718BBB5" w14:textId="77777777" w:rsidR="00D42167" w:rsidRDefault="00D42167" w:rsidP="00D42167">
            <w:pPr>
              <w:pStyle w:val="Heading2"/>
              <w:jc w:val="center"/>
              <w:outlineLvl w:val="1"/>
              <w:rPr>
                <w:rFonts w:asciiTheme="minorHAnsi" w:hAnsiTheme="minorHAnsi" w:cstheme="minorHAnsi"/>
                <w:color w:val="auto"/>
                <w:sz w:val="24"/>
                <w:szCs w:val="24"/>
              </w:rPr>
            </w:pPr>
            <w:r w:rsidRPr="00D42167">
              <w:rPr>
                <w:rFonts w:asciiTheme="minorHAnsi" w:hAnsiTheme="minorHAnsi" w:cstheme="minorHAnsi"/>
                <w:color w:val="auto"/>
                <w:sz w:val="24"/>
                <w:szCs w:val="24"/>
              </w:rPr>
              <w:t>L/I/R</w:t>
            </w:r>
          </w:p>
          <w:p w14:paraId="739786BB" w14:textId="2AE5D2DE" w:rsidR="00D42167" w:rsidRDefault="00D42167" w:rsidP="00D42167"/>
          <w:p w14:paraId="4DD74665" w14:textId="56B46FED" w:rsidR="00D42167" w:rsidRDefault="00D42167" w:rsidP="00D42167"/>
          <w:p w14:paraId="436861C8" w14:textId="77777777" w:rsidR="00D42167" w:rsidRDefault="00D42167" w:rsidP="00D42167">
            <w:pPr>
              <w:pStyle w:val="Heading2"/>
              <w:jc w:val="center"/>
              <w:outlineLvl w:val="1"/>
              <w:rPr>
                <w:rFonts w:asciiTheme="minorHAnsi" w:hAnsiTheme="minorHAnsi" w:cstheme="minorHAnsi"/>
                <w:color w:val="auto"/>
                <w:sz w:val="24"/>
                <w:szCs w:val="24"/>
              </w:rPr>
            </w:pPr>
            <w:r w:rsidRPr="00D42167">
              <w:rPr>
                <w:rFonts w:asciiTheme="minorHAnsi" w:hAnsiTheme="minorHAnsi" w:cstheme="minorHAnsi"/>
                <w:color w:val="auto"/>
                <w:sz w:val="24"/>
                <w:szCs w:val="24"/>
              </w:rPr>
              <w:t>L/I/R</w:t>
            </w:r>
          </w:p>
          <w:p w14:paraId="6336ABC4" w14:textId="167C1EDC" w:rsidR="00D42167" w:rsidRDefault="00D42167" w:rsidP="00D42167"/>
          <w:p w14:paraId="4C05851A" w14:textId="77777777" w:rsidR="00D42167" w:rsidRDefault="00D42167" w:rsidP="00D42167">
            <w:pPr>
              <w:pStyle w:val="Heading2"/>
              <w:jc w:val="center"/>
              <w:outlineLvl w:val="1"/>
              <w:rPr>
                <w:rFonts w:asciiTheme="minorHAnsi" w:hAnsiTheme="minorHAnsi" w:cstheme="minorHAnsi"/>
                <w:color w:val="auto"/>
                <w:sz w:val="24"/>
                <w:szCs w:val="24"/>
              </w:rPr>
            </w:pPr>
            <w:r w:rsidRPr="00D42167">
              <w:rPr>
                <w:rFonts w:asciiTheme="minorHAnsi" w:hAnsiTheme="minorHAnsi" w:cstheme="minorHAnsi"/>
                <w:color w:val="auto"/>
                <w:sz w:val="24"/>
                <w:szCs w:val="24"/>
              </w:rPr>
              <w:t>L/I/R</w:t>
            </w:r>
          </w:p>
          <w:p w14:paraId="303F6D44" w14:textId="77777777" w:rsidR="00D42167" w:rsidRDefault="00D42167" w:rsidP="00D42167">
            <w:pPr>
              <w:pStyle w:val="Heading2"/>
              <w:jc w:val="center"/>
              <w:outlineLvl w:val="1"/>
              <w:rPr>
                <w:rFonts w:asciiTheme="minorHAnsi" w:hAnsiTheme="minorHAnsi" w:cstheme="minorHAnsi"/>
                <w:color w:val="auto"/>
                <w:sz w:val="24"/>
                <w:szCs w:val="24"/>
              </w:rPr>
            </w:pPr>
            <w:r w:rsidRPr="00D42167">
              <w:rPr>
                <w:rFonts w:asciiTheme="minorHAnsi" w:hAnsiTheme="minorHAnsi" w:cstheme="minorHAnsi"/>
                <w:color w:val="auto"/>
                <w:sz w:val="24"/>
                <w:szCs w:val="24"/>
              </w:rPr>
              <w:t>L/I/R</w:t>
            </w:r>
          </w:p>
          <w:p w14:paraId="69670533" w14:textId="0C4F8739" w:rsidR="00D42167" w:rsidRDefault="00D42167" w:rsidP="00D42167"/>
          <w:p w14:paraId="33D63957" w14:textId="77777777" w:rsidR="00D42167" w:rsidRDefault="00D42167" w:rsidP="00D42167">
            <w:pPr>
              <w:pStyle w:val="Heading2"/>
              <w:jc w:val="center"/>
              <w:outlineLvl w:val="1"/>
              <w:rPr>
                <w:rFonts w:asciiTheme="minorHAnsi" w:hAnsiTheme="minorHAnsi" w:cstheme="minorHAnsi"/>
                <w:color w:val="auto"/>
                <w:sz w:val="24"/>
                <w:szCs w:val="24"/>
              </w:rPr>
            </w:pPr>
            <w:r w:rsidRPr="00D42167">
              <w:rPr>
                <w:rFonts w:asciiTheme="minorHAnsi" w:hAnsiTheme="minorHAnsi" w:cstheme="minorHAnsi"/>
                <w:color w:val="auto"/>
                <w:sz w:val="24"/>
                <w:szCs w:val="24"/>
              </w:rPr>
              <w:t>L/I/R</w:t>
            </w:r>
          </w:p>
          <w:p w14:paraId="62034E0D" w14:textId="3C6298AB" w:rsidR="00D42167" w:rsidRDefault="00D42167" w:rsidP="00D42167"/>
          <w:p w14:paraId="4BABA60E" w14:textId="77777777" w:rsidR="00D42167" w:rsidRDefault="00D42167" w:rsidP="00D42167">
            <w:pPr>
              <w:pStyle w:val="Heading2"/>
              <w:jc w:val="center"/>
              <w:outlineLvl w:val="1"/>
              <w:rPr>
                <w:rFonts w:asciiTheme="minorHAnsi" w:hAnsiTheme="minorHAnsi" w:cstheme="minorHAnsi"/>
                <w:color w:val="auto"/>
                <w:sz w:val="24"/>
                <w:szCs w:val="24"/>
              </w:rPr>
            </w:pPr>
            <w:r w:rsidRPr="00D42167">
              <w:rPr>
                <w:rFonts w:asciiTheme="minorHAnsi" w:hAnsiTheme="minorHAnsi" w:cstheme="minorHAnsi"/>
                <w:color w:val="auto"/>
                <w:sz w:val="24"/>
                <w:szCs w:val="24"/>
              </w:rPr>
              <w:t>L/I/R</w:t>
            </w:r>
          </w:p>
          <w:p w14:paraId="2D87BEB3" w14:textId="130E3670" w:rsidR="00D42167" w:rsidRDefault="00D42167" w:rsidP="00D42167"/>
          <w:p w14:paraId="15459744" w14:textId="77777777" w:rsidR="00D42167" w:rsidRDefault="00D42167" w:rsidP="00D42167">
            <w:pPr>
              <w:pStyle w:val="Heading2"/>
              <w:jc w:val="center"/>
              <w:outlineLvl w:val="1"/>
              <w:rPr>
                <w:rFonts w:asciiTheme="minorHAnsi" w:hAnsiTheme="minorHAnsi" w:cstheme="minorHAnsi"/>
                <w:color w:val="auto"/>
                <w:sz w:val="24"/>
                <w:szCs w:val="24"/>
              </w:rPr>
            </w:pPr>
            <w:r w:rsidRPr="00D42167">
              <w:rPr>
                <w:rFonts w:asciiTheme="minorHAnsi" w:hAnsiTheme="minorHAnsi" w:cstheme="minorHAnsi"/>
                <w:color w:val="auto"/>
                <w:sz w:val="24"/>
                <w:szCs w:val="24"/>
              </w:rPr>
              <w:t>L/I/R</w:t>
            </w:r>
          </w:p>
          <w:p w14:paraId="29C8CBD8" w14:textId="77777777" w:rsidR="00D42167" w:rsidRDefault="00D42167" w:rsidP="00D42167">
            <w:pPr>
              <w:pStyle w:val="Heading2"/>
              <w:jc w:val="center"/>
              <w:outlineLvl w:val="1"/>
              <w:rPr>
                <w:rFonts w:asciiTheme="minorHAnsi" w:hAnsiTheme="minorHAnsi" w:cstheme="minorHAnsi"/>
                <w:color w:val="auto"/>
                <w:sz w:val="24"/>
                <w:szCs w:val="24"/>
              </w:rPr>
            </w:pPr>
            <w:r w:rsidRPr="00D42167">
              <w:rPr>
                <w:rFonts w:asciiTheme="minorHAnsi" w:hAnsiTheme="minorHAnsi" w:cstheme="minorHAnsi"/>
                <w:color w:val="auto"/>
                <w:sz w:val="24"/>
                <w:szCs w:val="24"/>
              </w:rPr>
              <w:t>L/I/R</w:t>
            </w:r>
          </w:p>
          <w:p w14:paraId="234B27E1" w14:textId="1740E388" w:rsidR="00D42167" w:rsidRDefault="00D42167" w:rsidP="00D42167"/>
          <w:p w14:paraId="64BFD9C4" w14:textId="77777777" w:rsidR="00D42167" w:rsidRDefault="00D42167" w:rsidP="00D42167">
            <w:pPr>
              <w:pStyle w:val="Heading2"/>
              <w:jc w:val="center"/>
              <w:outlineLvl w:val="1"/>
              <w:rPr>
                <w:rFonts w:asciiTheme="minorHAnsi" w:hAnsiTheme="minorHAnsi" w:cstheme="minorHAnsi"/>
                <w:color w:val="auto"/>
                <w:sz w:val="24"/>
                <w:szCs w:val="24"/>
              </w:rPr>
            </w:pPr>
            <w:r w:rsidRPr="00D42167">
              <w:rPr>
                <w:rFonts w:asciiTheme="minorHAnsi" w:hAnsiTheme="minorHAnsi" w:cstheme="minorHAnsi"/>
                <w:color w:val="auto"/>
                <w:sz w:val="24"/>
                <w:szCs w:val="24"/>
              </w:rPr>
              <w:t>L/I/R</w:t>
            </w:r>
          </w:p>
          <w:p w14:paraId="2F658584" w14:textId="2F12129D" w:rsidR="00D42167" w:rsidRDefault="00D42167" w:rsidP="00D42167"/>
          <w:p w14:paraId="175BEDD8" w14:textId="77777777" w:rsidR="00D42167" w:rsidRDefault="00D42167" w:rsidP="00D42167">
            <w:pPr>
              <w:pStyle w:val="Heading2"/>
              <w:jc w:val="center"/>
              <w:outlineLvl w:val="1"/>
              <w:rPr>
                <w:rFonts w:asciiTheme="minorHAnsi" w:hAnsiTheme="minorHAnsi" w:cstheme="minorHAnsi"/>
                <w:color w:val="auto"/>
                <w:sz w:val="24"/>
                <w:szCs w:val="24"/>
              </w:rPr>
            </w:pPr>
            <w:r w:rsidRPr="00D42167">
              <w:rPr>
                <w:rFonts w:asciiTheme="minorHAnsi" w:hAnsiTheme="minorHAnsi" w:cstheme="minorHAnsi"/>
                <w:color w:val="auto"/>
                <w:sz w:val="24"/>
                <w:szCs w:val="24"/>
              </w:rPr>
              <w:t>L/I/R</w:t>
            </w:r>
          </w:p>
          <w:p w14:paraId="3CC0362F" w14:textId="77777777" w:rsidR="00D42167" w:rsidRDefault="00D42167" w:rsidP="00D42167">
            <w:pPr>
              <w:pStyle w:val="Heading2"/>
              <w:jc w:val="center"/>
              <w:outlineLvl w:val="1"/>
              <w:rPr>
                <w:rFonts w:asciiTheme="minorHAnsi" w:hAnsiTheme="minorHAnsi" w:cstheme="minorHAnsi"/>
                <w:color w:val="auto"/>
                <w:sz w:val="24"/>
                <w:szCs w:val="24"/>
              </w:rPr>
            </w:pPr>
            <w:r w:rsidRPr="00D42167">
              <w:rPr>
                <w:rFonts w:asciiTheme="minorHAnsi" w:hAnsiTheme="minorHAnsi" w:cstheme="minorHAnsi"/>
                <w:color w:val="auto"/>
                <w:sz w:val="24"/>
                <w:szCs w:val="24"/>
              </w:rPr>
              <w:t>L/I/R</w:t>
            </w:r>
          </w:p>
          <w:p w14:paraId="6360E5C7" w14:textId="34EB8430" w:rsidR="00D42167" w:rsidRDefault="00D42167" w:rsidP="00D42167"/>
          <w:p w14:paraId="67E42E83" w14:textId="4934A302" w:rsidR="00D42167" w:rsidRPr="00D42167" w:rsidRDefault="00D42167" w:rsidP="00D42167">
            <w:pPr>
              <w:pStyle w:val="Heading2"/>
              <w:jc w:val="center"/>
              <w:outlineLvl w:val="1"/>
            </w:pPr>
            <w:r w:rsidRPr="00D42167">
              <w:rPr>
                <w:rFonts w:asciiTheme="minorHAnsi" w:hAnsiTheme="minorHAnsi" w:cstheme="minorHAnsi"/>
                <w:color w:val="auto"/>
                <w:sz w:val="24"/>
                <w:szCs w:val="24"/>
              </w:rPr>
              <w:t>L/I/R</w:t>
            </w:r>
          </w:p>
        </w:tc>
      </w:tr>
      <w:tr w:rsidR="00A023F1" w:rsidRPr="009674E4" w14:paraId="1B21F60C" w14:textId="37D950D3" w:rsidTr="009A5B3B">
        <w:trPr>
          <w:trHeight w:val="397"/>
        </w:trPr>
        <w:tc>
          <w:tcPr>
            <w:tcW w:w="8364" w:type="dxa"/>
          </w:tcPr>
          <w:p w14:paraId="65AA9549" w14:textId="62CEDC11" w:rsidR="00A023F1" w:rsidRPr="00D42167" w:rsidRDefault="00D42167" w:rsidP="00D42167">
            <w:pPr>
              <w:autoSpaceDE w:val="0"/>
              <w:autoSpaceDN w:val="0"/>
              <w:adjustRightInd w:val="0"/>
              <w:ind w:right="74"/>
              <w:jc w:val="both"/>
              <w:rPr>
                <w:rFonts w:cstheme="minorHAnsi"/>
                <w:sz w:val="24"/>
              </w:rPr>
            </w:pPr>
            <w:r w:rsidRPr="00D42167">
              <w:rPr>
                <w:rFonts w:eastAsia="Times New Roman" w:cstheme="minorHAnsi"/>
                <w:bCs/>
                <w:color w:val="000000"/>
                <w:sz w:val="24"/>
                <w:szCs w:val="24"/>
                <w:lang w:val="en-US"/>
              </w:rPr>
              <w:t>Unconditional positive regard for young people.</w:t>
            </w:r>
          </w:p>
        </w:tc>
        <w:tc>
          <w:tcPr>
            <w:tcW w:w="1701" w:type="dxa"/>
          </w:tcPr>
          <w:p w14:paraId="26FE8472" w14:textId="1BE436EB" w:rsidR="00A023F1" w:rsidRPr="00F442D6" w:rsidRDefault="00A023F1" w:rsidP="00F442D6">
            <w:pPr>
              <w:pStyle w:val="TableText"/>
              <w:ind w:left="0"/>
              <w:jc w:val="center"/>
              <w:rPr>
                <w:rFonts w:asciiTheme="minorHAnsi" w:hAnsiTheme="minorHAnsi" w:cs="Arial"/>
                <w:sz w:val="24"/>
              </w:rPr>
            </w:pPr>
            <w:r w:rsidRPr="00A023F1">
              <w:rPr>
                <w:rFonts w:asciiTheme="minorHAnsi" w:hAnsiTheme="minorHAnsi" w:cs="Arial"/>
                <w:sz w:val="24"/>
              </w:rPr>
              <w:t>L/I/R</w:t>
            </w:r>
          </w:p>
        </w:tc>
      </w:tr>
      <w:tr w:rsidR="00A023F1" w:rsidRPr="009674E4" w14:paraId="4AE3FD40" w14:textId="0D2BE26F" w:rsidTr="009A5B3B">
        <w:trPr>
          <w:trHeight w:val="397"/>
        </w:trPr>
        <w:tc>
          <w:tcPr>
            <w:tcW w:w="8364" w:type="dxa"/>
          </w:tcPr>
          <w:p w14:paraId="686E8CA8" w14:textId="34DD5C35" w:rsidR="00A023F1" w:rsidRPr="00D42167" w:rsidRDefault="00D42167" w:rsidP="00D42167">
            <w:pPr>
              <w:autoSpaceDE w:val="0"/>
              <w:autoSpaceDN w:val="0"/>
              <w:adjustRightInd w:val="0"/>
              <w:ind w:right="74"/>
              <w:jc w:val="both"/>
              <w:rPr>
                <w:rFonts w:cstheme="minorHAnsi"/>
                <w:highlight w:val="yellow"/>
              </w:rPr>
            </w:pPr>
            <w:r w:rsidRPr="00D42167">
              <w:rPr>
                <w:rFonts w:eastAsia="Times New Roman" w:cstheme="minorHAnsi"/>
                <w:bCs/>
                <w:color w:val="000000"/>
                <w:sz w:val="24"/>
                <w:szCs w:val="24"/>
                <w:lang w:val="en-US"/>
              </w:rPr>
              <w:t>Commitment to the totality of students’ experience; how they can be enabled to develop as independent, resilient and responsible young people, and how this can be realized through the pastoral curriculum and provision.</w:t>
            </w:r>
          </w:p>
        </w:tc>
        <w:tc>
          <w:tcPr>
            <w:tcW w:w="1701" w:type="dxa"/>
          </w:tcPr>
          <w:p w14:paraId="679A67B5" w14:textId="321B3EBD"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L/I/R</w:t>
            </w:r>
          </w:p>
        </w:tc>
      </w:tr>
      <w:tr w:rsidR="00A023F1" w:rsidRPr="009674E4" w14:paraId="54004DF9" w14:textId="29896B1D" w:rsidTr="009A5B3B">
        <w:trPr>
          <w:trHeight w:val="397"/>
        </w:trPr>
        <w:tc>
          <w:tcPr>
            <w:tcW w:w="8364" w:type="dxa"/>
          </w:tcPr>
          <w:p w14:paraId="00E8F61E" w14:textId="2B27238A" w:rsidR="00A023F1" w:rsidRPr="00D42167" w:rsidRDefault="00D42167" w:rsidP="00D42167">
            <w:pPr>
              <w:autoSpaceDE w:val="0"/>
              <w:autoSpaceDN w:val="0"/>
              <w:adjustRightInd w:val="0"/>
              <w:ind w:right="74"/>
              <w:jc w:val="both"/>
              <w:rPr>
                <w:rFonts w:cstheme="minorHAnsi"/>
                <w:sz w:val="24"/>
              </w:rPr>
            </w:pPr>
            <w:r w:rsidRPr="00D42167">
              <w:rPr>
                <w:rFonts w:eastAsia="Times New Roman" w:cstheme="minorHAnsi"/>
                <w:bCs/>
                <w:color w:val="000000"/>
                <w:sz w:val="24"/>
                <w:szCs w:val="24"/>
                <w:lang w:val="en-US"/>
              </w:rPr>
              <w:t>Evidenced understanding of and the ability to respond to cohorts and the needs of individual students to make them feel they belong.</w:t>
            </w:r>
          </w:p>
        </w:tc>
        <w:tc>
          <w:tcPr>
            <w:tcW w:w="1701" w:type="dxa"/>
          </w:tcPr>
          <w:p w14:paraId="405BCD43" w14:textId="47BBD8BB"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w:t>
            </w:r>
            <w:r w:rsidR="00D42167">
              <w:rPr>
                <w:rFonts w:asciiTheme="minorHAnsi" w:hAnsiTheme="minorHAnsi" w:cs="Arial"/>
                <w:sz w:val="24"/>
              </w:rPr>
              <w:t>/R</w:t>
            </w:r>
          </w:p>
          <w:p w14:paraId="17DF01A4" w14:textId="46349ABC" w:rsidR="00A023F1" w:rsidRPr="00A023F1" w:rsidRDefault="00A023F1" w:rsidP="00A023F1">
            <w:pPr>
              <w:pStyle w:val="TableText"/>
              <w:spacing w:line="276" w:lineRule="auto"/>
              <w:ind w:left="0"/>
              <w:jc w:val="center"/>
              <w:rPr>
                <w:rFonts w:asciiTheme="minorHAnsi" w:hAnsiTheme="minorHAnsi" w:cs="Arial"/>
                <w:sz w:val="22"/>
                <w:szCs w:val="22"/>
              </w:rPr>
            </w:pPr>
          </w:p>
        </w:tc>
      </w:tr>
      <w:tr w:rsidR="00A023F1" w:rsidRPr="009674E4" w14:paraId="35CE122C" w14:textId="77777777" w:rsidTr="009A5B3B">
        <w:trPr>
          <w:trHeight w:val="397"/>
        </w:trPr>
        <w:tc>
          <w:tcPr>
            <w:tcW w:w="8364" w:type="dxa"/>
          </w:tcPr>
          <w:p w14:paraId="09C228B4" w14:textId="0F2CC90F" w:rsidR="00A023F1" w:rsidRPr="00D42167" w:rsidRDefault="00D42167" w:rsidP="00D42167">
            <w:pPr>
              <w:autoSpaceDE w:val="0"/>
              <w:autoSpaceDN w:val="0"/>
              <w:adjustRightInd w:val="0"/>
              <w:ind w:right="74"/>
              <w:jc w:val="both"/>
              <w:rPr>
                <w:rFonts w:eastAsia="Times New Roman" w:cstheme="minorHAnsi"/>
                <w:bCs/>
                <w:color w:val="000000"/>
                <w:sz w:val="24"/>
                <w:szCs w:val="24"/>
                <w:lang w:val="en-US"/>
              </w:rPr>
            </w:pPr>
            <w:r w:rsidRPr="00D42167">
              <w:rPr>
                <w:rFonts w:eastAsia="Times New Roman" w:cstheme="minorHAnsi"/>
                <w:bCs/>
                <w:color w:val="000000"/>
                <w:sz w:val="24"/>
                <w:szCs w:val="24"/>
                <w:lang w:val="en-US"/>
              </w:rPr>
              <w:t>Vision, and the ability to be strategic – to stand back, see the totality of the picture, spot/be responsive to trends, plan, communicate, influence others and win their support and commitment</w:t>
            </w:r>
          </w:p>
        </w:tc>
        <w:tc>
          <w:tcPr>
            <w:tcW w:w="1701" w:type="dxa"/>
          </w:tcPr>
          <w:p w14:paraId="191F8598" w14:textId="646AAC5C"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L/I/R</w:t>
            </w:r>
          </w:p>
          <w:p w14:paraId="78A03995" w14:textId="6DB92768" w:rsidR="00A023F1" w:rsidRPr="00A023F1" w:rsidRDefault="00A023F1" w:rsidP="00A023F1">
            <w:pPr>
              <w:pStyle w:val="TableText"/>
              <w:spacing w:line="276" w:lineRule="auto"/>
              <w:ind w:left="0"/>
              <w:jc w:val="center"/>
              <w:rPr>
                <w:rFonts w:asciiTheme="minorHAnsi" w:hAnsiTheme="minorHAnsi" w:cs="Arial"/>
                <w:sz w:val="22"/>
                <w:szCs w:val="22"/>
              </w:rPr>
            </w:pPr>
          </w:p>
        </w:tc>
      </w:tr>
      <w:tr w:rsidR="00A023F1" w:rsidRPr="009674E4" w14:paraId="5AC155D2" w14:textId="77777777" w:rsidTr="009A5B3B">
        <w:trPr>
          <w:trHeight w:val="397"/>
        </w:trPr>
        <w:tc>
          <w:tcPr>
            <w:tcW w:w="8364" w:type="dxa"/>
          </w:tcPr>
          <w:p w14:paraId="5584CD80" w14:textId="36E2DD8B" w:rsidR="00A023F1" w:rsidRPr="00D42167" w:rsidRDefault="00D42167" w:rsidP="00A023F1">
            <w:pPr>
              <w:pStyle w:val="TableText"/>
              <w:ind w:left="0"/>
              <w:rPr>
                <w:rFonts w:asciiTheme="minorHAnsi" w:hAnsiTheme="minorHAnsi" w:cstheme="minorHAnsi"/>
                <w:sz w:val="24"/>
              </w:rPr>
            </w:pPr>
            <w:r w:rsidRPr="00D42167">
              <w:rPr>
                <w:rFonts w:asciiTheme="minorHAnsi" w:hAnsiTheme="minorHAnsi" w:cstheme="minorHAnsi"/>
                <w:bCs/>
                <w:sz w:val="24"/>
              </w:rPr>
              <w:t>The ability to communicate well and persuasively with a range of audiences, staff, parents, students, external agencies.</w:t>
            </w:r>
          </w:p>
        </w:tc>
        <w:tc>
          <w:tcPr>
            <w:tcW w:w="1701" w:type="dxa"/>
          </w:tcPr>
          <w:p w14:paraId="75EBF3C3" w14:textId="087325AB"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L/I/R</w:t>
            </w:r>
          </w:p>
          <w:p w14:paraId="62CC82C3" w14:textId="218D2FF0" w:rsidR="00A023F1" w:rsidRPr="00A023F1" w:rsidRDefault="00A023F1" w:rsidP="00A023F1">
            <w:pPr>
              <w:pStyle w:val="TableText"/>
              <w:spacing w:line="276" w:lineRule="auto"/>
              <w:ind w:left="0"/>
              <w:jc w:val="center"/>
              <w:rPr>
                <w:rFonts w:asciiTheme="minorHAnsi" w:hAnsiTheme="minorHAnsi" w:cs="Arial"/>
                <w:sz w:val="22"/>
                <w:szCs w:val="22"/>
              </w:rPr>
            </w:pPr>
          </w:p>
        </w:tc>
      </w:tr>
      <w:tr w:rsidR="00A023F1" w:rsidRPr="009674E4" w14:paraId="4E7EB32D" w14:textId="77777777" w:rsidTr="009A5B3B">
        <w:trPr>
          <w:trHeight w:val="397"/>
        </w:trPr>
        <w:tc>
          <w:tcPr>
            <w:tcW w:w="8364" w:type="dxa"/>
          </w:tcPr>
          <w:p w14:paraId="7B003413" w14:textId="6B643981" w:rsidR="00A023F1" w:rsidRPr="00D42167" w:rsidRDefault="00D42167" w:rsidP="00D42167">
            <w:pPr>
              <w:autoSpaceDE w:val="0"/>
              <w:autoSpaceDN w:val="0"/>
              <w:adjustRightInd w:val="0"/>
              <w:ind w:right="74"/>
              <w:jc w:val="both"/>
              <w:rPr>
                <w:rFonts w:eastAsia="Times New Roman" w:cstheme="minorHAnsi"/>
                <w:bCs/>
                <w:color w:val="000000"/>
                <w:sz w:val="24"/>
                <w:szCs w:val="24"/>
                <w:lang w:val="en-US"/>
              </w:rPr>
            </w:pPr>
            <w:r w:rsidRPr="00D42167">
              <w:rPr>
                <w:rFonts w:eastAsia="Times New Roman" w:cstheme="minorHAnsi"/>
                <w:bCs/>
                <w:color w:val="000000"/>
                <w:sz w:val="24"/>
                <w:szCs w:val="24"/>
                <w:lang w:val="en-US"/>
              </w:rPr>
              <w:t xml:space="preserve">Highly developed organizational skills; the ability to absorb and </w:t>
            </w:r>
            <w:proofErr w:type="spellStart"/>
            <w:r w:rsidRPr="00D42167">
              <w:rPr>
                <w:rFonts w:eastAsia="Times New Roman" w:cstheme="minorHAnsi"/>
                <w:bCs/>
                <w:color w:val="000000"/>
                <w:sz w:val="24"/>
                <w:szCs w:val="24"/>
                <w:lang w:val="en-US"/>
              </w:rPr>
              <w:t>analyse</w:t>
            </w:r>
            <w:proofErr w:type="spellEnd"/>
            <w:r w:rsidRPr="00D42167">
              <w:rPr>
                <w:rFonts w:eastAsia="Times New Roman" w:cstheme="minorHAnsi"/>
                <w:bCs/>
                <w:color w:val="000000"/>
                <w:sz w:val="24"/>
                <w:szCs w:val="24"/>
                <w:lang w:val="en-US"/>
              </w:rPr>
              <w:t xml:space="preserve"> detailed and sometimes conflicting information/data, and make sense of it.  The ability to plan and to create and evaluate effective systems.</w:t>
            </w:r>
          </w:p>
        </w:tc>
        <w:tc>
          <w:tcPr>
            <w:tcW w:w="1701" w:type="dxa"/>
          </w:tcPr>
          <w:p w14:paraId="53BD7528" w14:textId="10852755"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L/I/R</w:t>
            </w:r>
          </w:p>
          <w:p w14:paraId="51DAB5D6" w14:textId="5B57A083" w:rsidR="00A023F1" w:rsidRPr="00A023F1" w:rsidRDefault="00A023F1" w:rsidP="00A023F1">
            <w:pPr>
              <w:pStyle w:val="TableText"/>
              <w:spacing w:line="276" w:lineRule="auto"/>
              <w:ind w:left="0"/>
              <w:jc w:val="center"/>
              <w:rPr>
                <w:rFonts w:asciiTheme="minorHAnsi" w:hAnsiTheme="minorHAnsi" w:cs="Arial"/>
                <w:sz w:val="22"/>
                <w:szCs w:val="22"/>
              </w:rPr>
            </w:pPr>
          </w:p>
        </w:tc>
      </w:tr>
      <w:tr w:rsidR="00F442D6" w:rsidRPr="009674E4" w14:paraId="158A91B8" w14:textId="77777777" w:rsidTr="009A5B3B">
        <w:trPr>
          <w:trHeight w:val="397"/>
        </w:trPr>
        <w:tc>
          <w:tcPr>
            <w:tcW w:w="8364" w:type="dxa"/>
          </w:tcPr>
          <w:p w14:paraId="741C8C44" w14:textId="66B0A88B" w:rsidR="00F442D6" w:rsidRPr="00D42167" w:rsidRDefault="00D42167" w:rsidP="002F6B9F">
            <w:pPr>
              <w:pStyle w:val="TableText"/>
              <w:ind w:left="0"/>
              <w:rPr>
                <w:rFonts w:asciiTheme="minorHAnsi" w:hAnsiTheme="minorHAnsi" w:cstheme="minorHAnsi"/>
                <w:sz w:val="24"/>
              </w:rPr>
            </w:pPr>
            <w:r w:rsidRPr="00D42167">
              <w:rPr>
                <w:rFonts w:asciiTheme="minorHAnsi" w:hAnsiTheme="minorHAnsi" w:cstheme="minorHAnsi"/>
                <w:bCs/>
                <w:sz w:val="24"/>
              </w:rPr>
              <w:t>Commitment to the Christian ethos of the school and able to lead Christian worship with integrity, as part of the school’s Senior Leadership Team</w:t>
            </w:r>
            <w:r w:rsidR="002A23F1">
              <w:rPr>
                <w:rFonts w:asciiTheme="minorHAnsi" w:hAnsiTheme="minorHAnsi" w:cstheme="minorHAnsi"/>
                <w:bCs/>
                <w:sz w:val="24"/>
              </w:rPr>
              <w:t>.</w:t>
            </w:r>
          </w:p>
        </w:tc>
        <w:tc>
          <w:tcPr>
            <w:tcW w:w="1701" w:type="dxa"/>
          </w:tcPr>
          <w:p w14:paraId="063E0D22" w14:textId="77C4CFEA" w:rsidR="00F442D6" w:rsidRPr="00A023F1" w:rsidRDefault="00F442D6" w:rsidP="00A023F1">
            <w:pPr>
              <w:pStyle w:val="TableText"/>
              <w:ind w:left="0"/>
              <w:jc w:val="center"/>
              <w:rPr>
                <w:rFonts w:asciiTheme="minorHAnsi" w:hAnsiTheme="minorHAnsi" w:cs="Arial"/>
                <w:sz w:val="24"/>
              </w:rPr>
            </w:pPr>
            <w:r>
              <w:rPr>
                <w:rFonts w:asciiTheme="minorHAnsi" w:hAnsiTheme="minorHAnsi" w:cs="Arial"/>
                <w:sz w:val="24"/>
              </w:rPr>
              <w:t>L/I/R</w:t>
            </w:r>
          </w:p>
        </w:tc>
      </w:tr>
      <w:tr w:rsidR="00A023F1" w:rsidRPr="009674E4" w14:paraId="4B08C4D9" w14:textId="77777777" w:rsidTr="009A5B3B">
        <w:trPr>
          <w:trHeight w:val="397"/>
        </w:trPr>
        <w:tc>
          <w:tcPr>
            <w:tcW w:w="8364" w:type="dxa"/>
          </w:tcPr>
          <w:p w14:paraId="60755E3F" w14:textId="6B060692" w:rsidR="00A023F1" w:rsidRPr="00A023F1" w:rsidRDefault="00D42167" w:rsidP="00A023F1">
            <w:pPr>
              <w:pStyle w:val="Heading2"/>
              <w:outlineLvl w:val="1"/>
            </w:pPr>
            <w:r>
              <w:t>Personal Qualities</w:t>
            </w:r>
          </w:p>
        </w:tc>
        <w:tc>
          <w:tcPr>
            <w:tcW w:w="1701" w:type="dxa"/>
          </w:tcPr>
          <w:p w14:paraId="11AD93B8" w14:textId="65C8A2FA" w:rsidR="00A023F1" w:rsidRPr="00D404A5" w:rsidRDefault="00A023F1" w:rsidP="00A023F1">
            <w:pPr>
              <w:pStyle w:val="TableText"/>
              <w:spacing w:line="276" w:lineRule="auto"/>
              <w:ind w:left="0"/>
              <w:jc w:val="center"/>
              <w:rPr>
                <w:rFonts w:ascii="Calibri" w:hAnsi="Calibri" w:cs="Arial"/>
                <w:sz w:val="22"/>
                <w:szCs w:val="22"/>
              </w:rPr>
            </w:pPr>
          </w:p>
        </w:tc>
      </w:tr>
      <w:tr w:rsidR="00A023F1" w:rsidRPr="00A023F1" w14:paraId="27FCFF4B" w14:textId="77777777" w:rsidTr="009A5B3B">
        <w:trPr>
          <w:trHeight w:val="397"/>
        </w:trPr>
        <w:tc>
          <w:tcPr>
            <w:tcW w:w="8364" w:type="dxa"/>
          </w:tcPr>
          <w:p w14:paraId="38302D5C" w14:textId="0363F8D2" w:rsidR="00A023F1" w:rsidRPr="00D42167" w:rsidRDefault="00D42167" w:rsidP="00A023F1">
            <w:pPr>
              <w:pStyle w:val="TableText"/>
              <w:ind w:left="0"/>
              <w:rPr>
                <w:rFonts w:asciiTheme="minorHAnsi" w:hAnsiTheme="minorHAnsi" w:cstheme="minorHAnsi"/>
                <w:sz w:val="24"/>
              </w:rPr>
            </w:pPr>
            <w:r w:rsidRPr="00D42167">
              <w:rPr>
                <w:rFonts w:asciiTheme="minorHAnsi" w:hAnsiTheme="minorHAnsi" w:cstheme="minorHAnsi"/>
                <w:sz w:val="24"/>
              </w:rPr>
              <w:t>Cheerful and positive outlook, even (and especially) in adversity.</w:t>
            </w:r>
          </w:p>
        </w:tc>
        <w:tc>
          <w:tcPr>
            <w:tcW w:w="1701" w:type="dxa"/>
          </w:tcPr>
          <w:p w14:paraId="2B48EEC7" w14:textId="6C0E2A85" w:rsidR="00A023F1" w:rsidRPr="00A023F1" w:rsidRDefault="00A023F1" w:rsidP="00D42167">
            <w:pPr>
              <w:pStyle w:val="TableText"/>
              <w:ind w:left="0"/>
              <w:jc w:val="center"/>
              <w:rPr>
                <w:rFonts w:asciiTheme="minorHAnsi" w:hAnsiTheme="minorHAnsi" w:cs="Arial"/>
                <w:sz w:val="24"/>
              </w:rPr>
            </w:pPr>
            <w:r w:rsidRPr="00A023F1">
              <w:rPr>
                <w:rFonts w:asciiTheme="minorHAnsi" w:hAnsiTheme="minorHAnsi" w:cs="Arial"/>
                <w:sz w:val="24"/>
              </w:rPr>
              <w:t>L/I/</w:t>
            </w:r>
            <w:r w:rsidR="00D42167">
              <w:rPr>
                <w:rFonts w:asciiTheme="minorHAnsi" w:hAnsiTheme="minorHAnsi" w:cs="Arial"/>
                <w:sz w:val="24"/>
              </w:rPr>
              <w:t>R</w:t>
            </w:r>
          </w:p>
        </w:tc>
      </w:tr>
      <w:tr w:rsidR="00A023F1" w:rsidRPr="00A023F1" w14:paraId="1EC40DCD" w14:textId="77777777" w:rsidTr="009A5B3B">
        <w:trPr>
          <w:trHeight w:val="397"/>
        </w:trPr>
        <w:tc>
          <w:tcPr>
            <w:tcW w:w="8364" w:type="dxa"/>
          </w:tcPr>
          <w:p w14:paraId="29208765" w14:textId="7231752B" w:rsidR="00A023F1" w:rsidRPr="00D42167" w:rsidRDefault="00D42167" w:rsidP="00A023F1">
            <w:pPr>
              <w:pStyle w:val="TableText"/>
              <w:ind w:left="0"/>
              <w:rPr>
                <w:rFonts w:asciiTheme="minorHAnsi" w:hAnsiTheme="minorHAnsi" w:cstheme="minorHAnsi"/>
                <w:sz w:val="24"/>
              </w:rPr>
            </w:pPr>
            <w:r w:rsidRPr="00D42167">
              <w:rPr>
                <w:rFonts w:asciiTheme="minorHAnsi" w:hAnsiTheme="minorHAnsi" w:cstheme="minorHAnsi"/>
                <w:bCs/>
                <w:sz w:val="24"/>
              </w:rPr>
              <w:t>Personal resilience and the ability to self-manage and shoulder a significant weight of responsibility</w:t>
            </w:r>
            <w:r w:rsidR="00A023F1" w:rsidRPr="00D42167">
              <w:rPr>
                <w:rFonts w:asciiTheme="minorHAnsi" w:hAnsiTheme="minorHAnsi" w:cstheme="minorHAnsi"/>
                <w:sz w:val="24"/>
              </w:rPr>
              <w:t>.</w:t>
            </w:r>
          </w:p>
        </w:tc>
        <w:tc>
          <w:tcPr>
            <w:tcW w:w="1701" w:type="dxa"/>
          </w:tcPr>
          <w:p w14:paraId="5FF6EBE1" w14:textId="21A798D7"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w:t>
            </w:r>
            <w:r w:rsidR="00D42167">
              <w:rPr>
                <w:rFonts w:asciiTheme="minorHAnsi" w:hAnsiTheme="minorHAnsi" w:cs="Arial"/>
                <w:sz w:val="24"/>
              </w:rPr>
              <w:t>I/</w:t>
            </w:r>
            <w:r w:rsidRPr="00A023F1">
              <w:rPr>
                <w:rFonts w:asciiTheme="minorHAnsi" w:hAnsiTheme="minorHAnsi" w:cs="Arial"/>
                <w:sz w:val="24"/>
              </w:rPr>
              <w:t>R</w:t>
            </w:r>
          </w:p>
        </w:tc>
      </w:tr>
      <w:tr w:rsidR="00A023F1" w:rsidRPr="00A023F1" w14:paraId="1B24DEDC" w14:textId="77777777" w:rsidTr="009A5B3B">
        <w:trPr>
          <w:trHeight w:val="397"/>
        </w:trPr>
        <w:tc>
          <w:tcPr>
            <w:tcW w:w="8364" w:type="dxa"/>
          </w:tcPr>
          <w:p w14:paraId="1D31C7FB" w14:textId="28F94F37" w:rsidR="00A023F1" w:rsidRPr="00D42167" w:rsidRDefault="00D42167" w:rsidP="00A023F1">
            <w:pPr>
              <w:pStyle w:val="TableText"/>
              <w:ind w:left="0"/>
              <w:rPr>
                <w:rFonts w:asciiTheme="minorHAnsi" w:hAnsiTheme="minorHAnsi" w:cstheme="minorHAnsi"/>
                <w:sz w:val="24"/>
              </w:rPr>
            </w:pPr>
            <w:r w:rsidRPr="00D42167">
              <w:rPr>
                <w:rFonts w:asciiTheme="minorHAnsi" w:hAnsiTheme="minorHAnsi" w:cstheme="minorHAnsi"/>
                <w:bCs/>
                <w:sz w:val="24"/>
              </w:rPr>
              <w:t>Reflective and questioning – focused on improvement.</w:t>
            </w:r>
          </w:p>
        </w:tc>
        <w:tc>
          <w:tcPr>
            <w:tcW w:w="1701" w:type="dxa"/>
          </w:tcPr>
          <w:p w14:paraId="19D1A7F3" w14:textId="38CB12C5"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w:t>
            </w:r>
            <w:r w:rsidR="00D42167">
              <w:rPr>
                <w:rFonts w:asciiTheme="minorHAnsi" w:hAnsiTheme="minorHAnsi" w:cs="Arial"/>
                <w:sz w:val="24"/>
              </w:rPr>
              <w:t>I/</w:t>
            </w:r>
            <w:r w:rsidRPr="00A023F1">
              <w:rPr>
                <w:rFonts w:asciiTheme="minorHAnsi" w:hAnsiTheme="minorHAnsi" w:cs="Arial"/>
                <w:sz w:val="24"/>
              </w:rPr>
              <w:t>R</w:t>
            </w:r>
          </w:p>
        </w:tc>
      </w:tr>
      <w:tr w:rsidR="00A023F1" w:rsidRPr="00A023F1" w14:paraId="2D411E86" w14:textId="77777777" w:rsidTr="009A5B3B">
        <w:trPr>
          <w:trHeight w:val="397"/>
        </w:trPr>
        <w:tc>
          <w:tcPr>
            <w:tcW w:w="8364" w:type="dxa"/>
          </w:tcPr>
          <w:p w14:paraId="31556614" w14:textId="66CCA8DA" w:rsidR="00A023F1" w:rsidRPr="00D42167" w:rsidRDefault="00D42167" w:rsidP="00A023F1">
            <w:pPr>
              <w:pStyle w:val="TableText"/>
              <w:ind w:left="0"/>
              <w:rPr>
                <w:rFonts w:asciiTheme="minorHAnsi" w:hAnsiTheme="minorHAnsi" w:cstheme="minorHAnsi"/>
                <w:sz w:val="24"/>
              </w:rPr>
            </w:pPr>
            <w:r w:rsidRPr="00D42167">
              <w:rPr>
                <w:rFonts w:asciiTheme="minorHAnsi" w:hAnsiTheme="minorHAnsi" w:cstheme="minorHAnsi"/>
                <w:bCs/>
                <w:sz w:val="24"/>
              </w:rPr>
              <w:t>Evidence-based and solution-focused</w:t>
            </w:r>
            <w:r w:rsidR="00A023F1" w:rsidRPr="00D42167">
              <w:rPr>
                <w:rFonts w:asciiTheme="minorHAnsi" w:hAnsiTheme="minorHAnsi" w:cstheme="minorHAnsi"/>
                <w:sz w:val="24"/>
              </w:rPr>
              <w:t>.</w:t>
            </w:r>
          </w:p>
        </w:tc>
        <w:tc>
          <w:tcPr>
            <w:tcW w:w="1701" w:type="dxa"/>
          </w:tcPr>
          <w:p w14:paraId="3439ECE0" w14:textId="35C62769" w:rsidR="00A023F1" w:rsidRPr="00A023F1" w:rsidRDefault="00D42167" w:rsidP="00A023F1">
            <w:pPr>
              <w:pStyle w:val="TableText"/>
              <w:ind w:left="0"/>
              <w:jc w:val="center"/>
              <w:rPr>
                <w:rFonts w:asciiTheme="minorHAnsi" w:hAnsiTheme="minorHAnsi" w:cs="Arial"/>
                <w:sz w:val="24"/>
              </w:rPr>
            </w:pPr>
            <w:r>
              <w:rPr>
                <w:rFonts w:asciiTheme="minorHAnsi" w:hAnsiTheme="minorHAnsi" w:cs="Arial"/>
                <w:sz w:val="24"/>
              </w:rPr>
              <w:t>I</w:t>
            </w:r>
            <w:r w:rsidR="00A023F1" w:rsidRPr="00A023F1">
              <w:rPr>
                <w:rFonts w:asciiTheme="minorHAnsi" w:hAnsiTheme="minorHAnsi" w:cs="Arial"/>
                <w:sz w:val="24"/>
              </w:rPr>
              <w:t>/R</w:t>
            </w:r>
          </w:p>
        </w:tc>
      </w:tr>
      <w:tr w:rsidR="00A023F1" w:rsidRPr="00A023F1" w14:paraId="6B8555C6" w14:textId="77777777" w:rsidTr="009A5B3B">
        <w:trPr>
          <w:trHeight w:val="397"/>
        </w:trPr>
        <w:tc>
          <w:tcPr>
            <w:tcW w:w="8364" w:type="dxa"/>
          </w:tcPr>
          <w:p w14:paraId="06D6A028" w14:textId="0987A959" w:rsidR="00A023F1" w:rsidRPr="00D42167" w:rsidRDefault="00D42167" w:rsidP="00A023F1">
            <w:pPr>
              <w:pStyle w:val="TableText"/>
              <w:tabs>
                <w:tab w:val="num" w:pos="1440"/>
                <w:tab w:val="num" w:pos="2421"/>
              </w:tabs>
              <w:ind w:left="0"/>
              <w:rPr>
                <w:rFonts w:asciiTheme="minorHAnsi" w:hAnsiTheme="minorHAnsi" w:cstheme="minorHAnsi"/>
                <w:sz w:val="22"/>
                <w:szCs w:val="22"/>
              </w:rPr>
            </w:pPr>
            <w:r w:rsidRPr="00D42167">
              <w:rPr>
                <w:rFonts w:asciiTheme="minorHAnsi" w:hAnsiTheme="minorHAnsi" w:cstheme="minorHAnsi"/>
                <w:bCs/>
                <w:sz w:val="24"/>
              </w:rPr>
              <w:t>Resourceful and creative.</w:t>
            </w:r>
          </w:p>
        </w:tc>
        <w:tc>
          <w:tcPr>
            <w:tcW w:w="1701" w:type="dxa"/>
          </w:tcPr>
          <w:p w14:paraId="72CADCCB" w14:textId="2F0783FF"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L/R</w:t>
            </w:r>
          </w:p>
        </w:tc>
      </w:tr>
      <w:tr w:rsidR="00A023F1" w:rsidRPr="00A023F1" w14:paraId="19CDA9AB" w14:textId="77777777" w:rsidTr="009A5B3B">
        <w:trPr>
          <w:trHeight w:val="397"/>
        </w:trPr>
        <w:tc>
          <w:tcPr>
            <w:tcW w:w="8364" w:type="dxa"/>
          </w:tcPr>
          <w:p w14:paraId="7AB16931" w14:textId="754201E2" w:rsidR="00A023F1" w:rsidRPr="00D42167" w:rsidRDefault="00D42167" w:rsidP="00A023F1">
            <w:pPr>
              <w:pStyle w:val="TableText"/>
              <w:ind w:left="0"/>
              <w:rPr>
                <w:rFonts w:asciiTheme="minorHAnsi" w:hAnsiTheme="minorHAnsi" w:cstheme="minorHAnsi"/>
                <w:sz w:val="24"/>
              </w:rPr>
            </w:pPr>
            <w:r w:rsidRPr="00D42167">
              <w:rPr>
                <w:rFonts w:asciiTheme="minorHAnsi" w:hAnsiTheme="minorHAnsi" w:cstheme="minorHAnsi"/>
                <w:sz w:val="24"/>
              </w:rPr>
              <w:t>Presence</w:t>
            </w:r>
            <w:r w:rsidR="00A023F1" w:rsidRPr="00D42167">
              <w:rPr>
                <w:rFonts w:asciiTheme="minorHAnsi" w:hAnsiTheme="minorHAnsi" w:cstheme="minorHAnsi"/>
                <w:sz w:val="24"/>
              </w:rPr>
              <w:t>.</w:t>
            </w:r>
          </w:p>
        </w:tc>
        <w:tc>
          <w:tcPr>
            <w:tcW w:w="1701" w:type="dxa"/>
          </w:tcPr>
          <w:p w14:paraId="031D658E" w14:textId="55B943A7" w:rsidR="00A023F1" w:rsidRPr="00A023F1" w:rsidRDefault="00A023F1" w:rsidP="00A023F1">
            <w:pPr>
              <w:pStyle w:val="TableText"/>
              <w:ind w:left="0"/>
              <w:jc w:val="center"/>
              <w:rPr>
                <w:rFonts w:asciiTheme="minorHAnsi" w:hAnsiTheme="minorHAnsi" w:cs="Arial"/>
                <w:sz w:val="24"/>
              </w:rPr>
            </w:pPr>
            <w:r>
              <w:rPr>
                <w:rFonts w:asciiTheme="minorHAnsi" w:hAnsiTheme="minorHAnsi" w:cs="Arial"/>
                <w:sz w:val="24"/>
              </w:rPr>
              <w:t>L/R</w:t>
            </w:r>
          </w:p>
        </w:tc>
      </w:tr>
      <w:tr w:rsidR="00D42167" w:rsidRPr="00A023F1" w14:paraId="450AA097" w14:textId="77777777" w:rsidTr="009A5B3B">
        <w:trPr>
          <w:trHeight w:val="397"/>
        </w:trPr>
        <w:tc>
          <w:tcPr>
            <w:tcW w:w="8364" w:type="dxa"/>
          </w:tcPr>
          <w:p w14:paraId="077CC942" w14:textId="03408E98" w:rsidR="00D42167" w:rsidRPr="00D42167" w:rsidRDefault="00D42167" w:rsidP="00A023F1">
            <w:pPr>
              <w:pStyle w:val="TableText"/>
              <w:ind w:left="0"/>
              <w:rPr>
                <w:rFonts w:asciiTheme="minorHAnsi" w:hAnsiTheme="minorHAnsi" w:cstheme="minorHAnsi"/>
                <w:sz w:val="24"/>
              </w:rPr>
            </w:pPr>
            <w:r w:rsidRPr="00D42167">
              <w:rPr>
                <w:rFonts w:asciiTheme="minorHAnsi" w:hAnsiTheme="minorHAnsi" w:cstheme="minorHAnsi"/>
                <w:bCs/>
                <w:sz w:val="24"/>
              </w:rPr>
              <w:t>Empathy for and insight into the pressures on and mindset of young people.</w:t>
            </w:r>
          </w:p>
        </w:tc>
        <w:tc>
          <w:tcPr>
            <w:tcW w:w="1701" w:type="dxa"/>
          </w:tcPr>
          <w:p w14:paraId="59419C00" w14:textId="4ED0EAC1" w:rsidR="00D42167" w:rsidRDefault="00D42167" w:rsidP="00A023F1">
            <w:pPr>
              <w:pStyle w:val="TableText"/>
              <w:ind w:left="0"/>
              <w:jc w:val="center"/>
              <w:rPr>
                <w:rFonts w:asciiTheme="minorHAnsi" w:hAnsiTheme="minorHAnsi" w:cs="Arial"/>
                <w:sz w:val="24"/>
              </w:rPr>
            </w:pPr>
            <w:r>
              <w:rPr>
                <w:rFonts w:asciiTheme="minorHAnsi" w:hAnsiTheme="minorHAnsi" w:cs="Arial"/>
                <w:sz w:val="24"/>
              </w:rPr>
              <w:t>L/R</w:t>
            </w:r>
          </w:p>
        </w:tc>
      </w:tr>
      <w:tr w:rsidR="00A023F1" w:rsidRPr="00A023F1" w14:paraId="392E495C" w14:textId="77777777" w:rsidTr="009A5B3B">
        <w:trPr>
          <w:trHeight w:val="397"/>
        </w:trPr>
        <w:tc>
          <w:tcPr>
            <w:tcW w:w="8364" w:type="dxa"/>
          </w:tcPr>
          <w:p w14:paraId="30B689BA" w14:textId="578FD59E" w:rsidR="00A023F1" w:rsidRPr="00A023F1" w:rsidRDefault="00D42167" w:rsidP="00A023F1">
            <w:pPr>
              <w:pStyle w:val="Heading2"/>
              <w:outlineLvl w:val="1"/>
            </w:pPr>
            <w:r>
              <w:t>Safeguarding</w:t>
            </w:r>
          </w:p>
        </w:tc>
        <w:tc>
          <w:tcPr>
            <w:tcW w:w="1701" w:type="dxa"/>
          </w:tcPr>
          <w:p w14:paraId="65CE5F63" w14:textId="77777777" w:rsidR="00A023F1" w:rsidRPr="00A023F1" w:rsidRDefault="00A023F1" w:rsidP="00A023F1">
            <w:pPr>
              <w:pStyle w:val="TableText"/>
              <w:spacing w:line="276" w:lineRule="auto"/>
              <w:ind w:left="0"/>
              <w:jc w:val="center"/>
              <w:rPr>
                <w:rFonts w:asciiTheme="minorHAnsi" w:hAnsiTheme="minorHAnsi" w:cs="Arial"/>
                <w:sz w:val="22"/>
                <w:szCs w:val="22"/>
              </w:rPr>
            </w:pPr>
          </w:p>
        </w:tc>
      </w:tr>
      <w:tr w:rsidR="00A023F1" w:rsidRPr="00A023F1" w14:paraId="30B3D080" w14:textId="77777777" w:rsidTr="009A5B3B">
        <w:trPr>
          <w:trHeight w:val="397"/>
        </w:trPr>
        <w:tc>
          <w:tcPr>
            <w:tcW w:w="8364" w:type="dxa"/>
          </w:tcPr>
          <w:p w14:paraId="744976A7" w14:textId="25D4D60D" w:rsidR="00A023F1" w:rsidRPr="00A023F1" w:rsidRDefault="00D42167" w:rsidP="00A023F1">
            <w:pPr>
              <w:pStyle w:val="TableText"/>
              <w:ind w:left="0"/>
              <w:rPr>
                <w:rFonts w:asciiTheme="minorHAnsi" w:hAnsiTheme="minorHAnsi" w:cs="Arial"/>
                <w:sz w:val="24"/>
              </w:rPr>
            </w:pPr>
            <w:r>
              <w:rPr>
                <w:rFonts w:asciiTheme="minorHAnsi" w:hAnsiTheme="minorHAnsi" w:cs="Arial"/>
                <w:sz w:val="24"/>
              </w:rPr>
              <w:t>Displays commitment to the protection and safeguarding of children and young people.</w:t>
            </w:r>
          </w:p>
        </w:tc>
        <w:tc>
          <w:tcPr>
            <w:tcW w:w="1701" w:type="dxa"/>
          </w:tcPr>
          <w:p w14:paraId="67643CC3" w14:textId="7477ED66" w:rsidR="00A023F1" w:rsidRPr="00A023F1" w:rsidRDefault="00A023F1" w:rsidP="00A023F1">
            <w:pPr>
              <w:pStyle w:val="TableText"/>
              <w:ind w:left="0"/>
              <w:jc w:val="center"/>
              <w:rPr>
                <w:rFonts w:asciiTheme="minorHAnsi" w:hAnsiTheme="minorHAnsi" w:cs="Arial"/>
                <w:sz w:val="24"/>
              </w:rPr>
            </w:pPr>
            <w:r w:rsidRPr="00A023F1">
              <w:rPr>
                <w:rFonts w:asciiTheme="minorHAnsi" w:hAnsiTheme="minorHAnsi" w:cs="Arial"/>
                <w:sz w:val="24"/>
              </w:rPr>
              <w:t>L/I/R</w:t>
            </w:r>
          </w:p>
          <w:p w14:paraId="4159E505" w14:textId="77777777" w:rsidR="00A023F1" w:rsidRPr="00A023F1" w:rsidRDefault="00A023F1" w:rsidP="00A023F1">
            <w:pPr>
              <w:pStyle w:val="TableText"/>
              <w:spacing w:line="276" w:lineRule="auto"/>
              <w:ind w:left="0"/>
              <w:jc w:val="center"/>
              <w:rPr>
                <w:rFonts w:asciiTheme="minorHAnsi" w:hAnsiTheme="minorHAnsi" w:cs="Arial"/>
                <w:sz w:val="22"/>
                <w:szCs w:val="22"/>
              </w:rPr>
            </w:pPr>
          </w:p>
        </w:tc>
      </w:tr>
      <w:tr w:rsidR="002A23F1" w:rsidRPr="00A023F1" w14:paraId="6040BF21" w14:textId="77777777" w:rsidTr="009A49D8">
        <w:trPr>
          <w:trHeight w:val="397"/>
        </w:trPr>
        <w:tc>
          <w:tcPr>
            <w:tcW w:w="10065" w:type="dxa"/>
            <w:gridSpan w:val="2"/>
          </w:tcPr>
          <w:p w14:paraId="0DEB7C59" w14:textId="77777777" w:rsidR="002A23F1" w:rsidRDefault="002A23F1" w:rsidP="002A23F1">
            <w:pPr>
              <w:pStyle w:val="Heading2"/>
              <w:outlineLvl w:val="1"/>
            </w:pPr>
            <w:r>
              <w:t>Personal Circumstances</w:t>
            </w:r>
          </w:p>
          <w:p w14:paraId="1F08451F" w14:textId="77777777" w:rsidR="002A23F1" w:rsidRDefault="002A23F1" w:rsidP="002A23F1"/>
          <w:p w14:paraId="0C372FDC" w14:textId="34BC5978" w:rsidR="002A23F1" w:rsidRPr="002A23F1" w:rsidRDefault="002A23F1" w:rsidP="002A23F1">
            <w:pPr>
              <w:rPr>
                <w:rFonts w:eastAsia="Times New Roman" w:cstheme="minorHAnsi"/>
                <w:color w:val="000000"/>
                <w:sz w:val="24"/>
                <w:szCs w:val="24"/>
                <w:lang w:val="en-US"/>
              </w:rPr>
            </w:pPr>
            <w:r w:rsidRPr="002A23F1">
              <w:rPr>
                <w:rFonts w:eastAsia="Times New Roman" w:cstheme="minorHAnsi"/>
                <w:color w:val="000000"/>
                <w:sz w:val="24"/>
                <w:szCs w:val="24"/>
                <w:lang w:val="en-US"/>
              </w:rPr>
              <w:t xml:space="preserve">Senior Leadership posts require a significant commitment beyond the school day, and outside of term time.  For the Director of Pastoral Engagement </w:t>
            </w:r>
            <w:proofErr w:type="gramStart"/>
            <w:r w:rsidRPr="002A23F1">
              <w:rPr>
                <w:rFonts w:eastAsia="Times New Roman" w:cstheme="minorHAnsi"/>
                <w:color w:val="000000"/>
                <w:sz w:val="24"/>
                <w:szCs w:val="24"/>
                <w:lang w:val="en-US"/>
              </w:rPr>
              <w:t>in particular</w:t>
            </w:r>
            <w:r>
              <w:rPr>
                <w:rFonts w:eastAsia="Times New Roman" w:cstheme="minorHAnsi"/>
                <w:color w:val="000000"/>
                <w:sz w:val="24"/>
                <w:szCs w:val="24"/>
                <w:lang w:val="en-US"/>
              </w:rPr>
              <w:t>,</w:t>
            </w:r>
            <w:r w:rsidRPr="002A23F1">
              <w:rPr>
                <w:rFonts w:eastAsia="Times New Roman" w:cstheme="minorHAnsi"/>
                <w:color w:val="000000"/>
                <w:sz w:val="24"/>
                <w:szCs w:val="24"/>
                <w:lang w:val="en-US"/>
              </w:rPr>
              <w:t xml:space="preserve"> there</w:t>
            </w:r>
            <w:proofErr w:type="gramEnd"/>
            <w:r w:rsidRPr="002A23F1">
              <w:rPr>
                <w:rFonts w:eastAsia="Times New Roman" w:cstheme="minorHAnsi"/>
                <w:color w:val="000000"/>
                <w:sz w:val="24"/>
                <w:szCs w:val="24"/>
                <w:lang w:val="en-US"/>
              </w:rPr>
              <w:t xml:space="preserve"> is a requirement to be available before and after school on a regular basis to meet/communicate with staff/parents/external agencies</w:t>
            </w:r>
          </w:p>
          <w:p w14:paraId="27AAD882" w14:textId="6C080F13" w:rsidR="002A23F1" w:rsidRPr="002A23F1" w:rsidRDefault="002A23F1" w:rsidP="002A23F1"/>
        </w:tc>
      </w:tr>
      <w:tr w:rsidR="00F442D6" w:rsidRPr="00A023F1" w14:paraId="28396CE3" w14:textId="77777777" w:rsidTr="00D02ABE">
        <w:trPr>
          <w:trHeight w:val="397"/>
        </w:trPr>
        <w:tc>
          <w:tcPr>
            <w:tcW w:w="10065" w:type="dxa"/>
            <w:gridSpan w:val="2"/>
          </w:tcPr>
          <w:p w14:paraId="08854A22" w14:textId="77777777" w:rsidR="00F442D6" w:rsidRPr="00F442D6" w:rsidRDefault="00F442D6" w:rsidP="00F442D6">
            <w:pPr>
              <w:pStyle w:val="TableText"/>
              <w:jc w:val="center"/>
              <w:rPr>
                <w:rFonts w:asciiTheme="minorHAnsi" w:hAnsiTheme="minorHAnsi" w:cs="Arial"/>
                <w:sz w:val="24"/>
              </w:rPr>
            </w:pPr>
            <w:r w:rsidRPr="00F442D6">
              <w:rPr>
                <w:rFonts w:asciiTheme="minorHAnsi" w:hAnsiTheme="minorHAnsi" w:cs="Arial"/>
                <w:sz w:val="24"/>
              </w:rPr>
              <w:t>A = Application   L = Letter   I = Interview   LO = Lesson Observation   R = Reference</w:t>
            </w:r>
          </w:p>
          <w:p w14:paraId="39811618" w14:textId="7C79B3E5" w:rsidR="00F442D6" w:rsidRPr="00A023F1" w:rsidRDefault="00F442D6" w:rsidP="00F442D6">
            <w:pPr>
              <w:pStyle w:val="TableText"/>
              <w:spacing w:line="276" w:lineRule="auto"/>
              <w:ind w:left="0"/>
              <w:jc w:val="center"/>
              <w:rPr>
                <w:rFonts w:asciiTheme="minorHAnsi" w:hAnsiTheme="minorHAnsi" w:cs="Arial"/>
                <w:sz w:val="22"/>
                <w:szCs w:val="22"/>
              </w:rPr>
            </w:pPr>
            <w:r w:rsidRPr="00F442D6">
              <w:rPr>
                <w:rFonts w:asciiTheme="minorHAnsi" w:hAnsiTheme="minorHAnsi" w:cs="Arial"/>
                <w:sz w:val="24"/>
              </w:rPr>
              <w:t>P = Presentation</w:t>
            </w:r>
          </w:p>
        </w:tc>
      </w:tr>
    </w:tbl>
    <w:p w14:paraId="6052103A" w14:textId="77777777" w:rsidR="00AF4DE9" w:rsidRPr="00A023F1" w:rsidRDefault="00AF4DE9" w:rsidP="007D4D14">
      <w:pPr>
        <w:pStyle w:val="ListParagraph"/>
        <w:ind w:left="340"/>
        <w:jc w:val="both"/>
        <w:rPr>
          <w:rFonts w:cs="Times New Roman"/>
        </w:rPr>
      </w:pPr>
    </w:p>
    <w:p w14:paraId="47456DA4" w14:textId="081F846A" w:rsidR="00597929" w:rsidRPr="002A23F1" w:rsidRDefault="00AB6128" w:rsidP="007D4D14">
      <w:pPr>
        <w:pStyle w:val="ListParagraph"/>
        <w:ind w:left="340"/>
        <w:jc w:val="both"/>
        <w:rPr>
          <w:rFonts w:cs="Times New Roman"/>
          <w:b/>
        </w:rPr>
      </w:pPr>
      <w:r w:rsidRPr="002A23F1">
        <w:rPr>
          <w:rFonts w:cs="Times New Roman"/>
          <w:b/>
        </w:rPr>
        <w:t>N.B any candidate with a disability who meets the essential criteria will be guaranteed an interview</w:t>
      </w:r>
    </w:p>
    <w:sectPr w:rsidR="00597929" w:rsidRPr="002A23F1" w:rsidSect="0017294F">
      <w:headerReference w:type="default" r:id="rId8"/>
      <w:footerReference w:type="default" r:id="rId9"/>
      <w:pgSz w:w="11906" w:h="16838" w:code="9"/>
      <w:pgMar w:top="851" w:right="851" w:bottom="709"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253C" w14:textId="77777777" w:rsidR="00D86EB1" w:rsidRDefault="00D86EB1" w:rsidP="000A002C">
      <w:pPr>
        <w:spacing w:after="0" w:line="240" w:lineRule="auto"/>
      </w:pPr>
      <w:r>
        <w:separator/>
      </w:r>
    </w:p>
  </w:endnote>
  <w:endnote w:type="continuationSeparator" w:id="0">
    <w:p w14:paraId="2616D07A" w14:textId="77777777" w:rsidR="00D86EB1" w:rsidRDefault="00D86EB1" w:rsidP="000A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7EB8" w14:textId="77777777" w:rsidR="00E02740" w:rsidRDefault="00E02740" w:rsidP="00E02740">
    <w:pPr>
      <w:pStyle w:val="Footer"/>
      <w:jc w:val="center"/>
      <w:rPr>
        <w:sz w:val="16"/>
        <w:szCs w:val="16"/>
      </w:rPr>
    </w:pPr>
    <w:r w:rsidRPr="009C0014">
      <w:rPr>
        <w:sz w:val="16"/>
        <w:szCs w:val="16"/>
      </w:rPr>
      <w:t xml:space="preserve">The Blue Coat School is part of the Cranmer Education Trust which is a charitable company limited by guarantee registered in England and Wales </w:t>
    </w:r>
  </w:p>
  <w:p w14:paraId="35461E87" w14:textId="77777777" w:rsidR="00E02740" w:rsidRPr="009C0014" w:rsidRDefault="00E02740" w:rsidP="00E02740">
    <w:pPr>
      <w:pStyle w:val="Footer"/>
      <w:jc w:val="center"/>
      <w:rPr>
        <w:sz w:val="16"/>
        <w:szCs w:val="16"/>
      </w:rPr>
    </w:pPr>
    <w:r w:rsidRPr="009C0014">
      <w:rPr>
        <w:sz w:val="16"/>
        <w:szCs w:val="16"/>
      </w:rPr>
      <w:t>(registered no. 07687709, VAT 118109926). Registered office: The Blue Coat School, Egerton Street, Oldham, OL1 3SQ</w:t>
    </w:r>
  </w:p>
  <w:p w14:paraId="2FA3EC91" w14:textId="77777777" w:rsidR="00E02740" w:rsidRDefault="00E0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7CD3" w14:textId="77777777" w:rsidR="00D86EB1" w:rsidRDefault="00D86EB1" w:rsidP="000A002C">
      <w:pPr>
        <w:spacing w:after="0" w:line="240" w:lineRule="auto"/>
      </w:pPr>
      <w:r>
        <w:separator/>
      </w:r>
    </w:p>
  </w:footnote>
  <w:footnote w:type="continuationSeparator" w:id="0">
    <w:p w14:paraId="56CB1FAF" w14:textId="77777777" w:rsidR="00D86EB1" w:rsidRDefault="00D86EB1" w:rsidP="000A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0424" w14:textId="36DB3DE7" w:rsidR="0092160B" w:rsidRDefault="008F5EB9" w:rsidP="0017294F">
    <w:pPr>
      <w:pStyle w:val="Heading1"/>
      <w:jc w:val="both"/>
      <w:rPr>
        <w:rFonts w:ascii="Arial" w:hAnsi="Arial" w:cs="Arial"/>
        <w:b/>
        <w:bCs/>
      </w:rPr>
    </w:pPr>
    <w:r>
      <w:rPr>
        <w:noProof/>
        <w:lang w:eastAsia="en-GB"/>
      </w:rPr>
      <mc:AlternateContent>
        <mc:Choice Requires="wps">
          <w:drawing>
            <wp:anchor distT="45720" distB="45720" distL="114300" distR="114300" simplePos="0" relativeHeight="251659264" behindDoc="0" locked="0" layoutInCell="1" allowOverlap="1" wp14:anchorId="0B36896E" wp14:editId="073359EF">
              <wp:simplePos x="0" y="0"/>
              <wp:positionH relativeFrom="column">
                <wp:posOffset>-186690</wp:posOffset>
              </wp:positionH>
              <wp:positionV relativeFrom="paragraph">
                <wp:posOffset>-45720</wp:posOffset>
              </wp:positionV>
              <wp:extent cx="1005840" cy="876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76300"/>
                      </a:xfrm>
                      <a:prstGeom prst="rect">
                        <a:avLst/>
                      </a:prstGeom>
                      <a:solidFill>
                        <a:srgbClr val="FFFFFF"/>
                      </a:solidFill>
                      <a:ln w="9525">
                        <a:noFill/>
                        <a:miter lim="800000"/>
                        <a:headEnd/>
                        <a:tailEnd/>
                      </a:ln>
                    </wps:spPr>
                    <wps:txbx>
                      <w:txbxContent>
                        <w:p w14:paraId="2102751F" w14:textId="07ECC238" w:rsidR="003B54AF" w:rsidRDefault="008F5EB9">
                          <w:r>
                            <w:rPr>
                              <w:noProof/>
                              <w:lang w:eastAsia="en-GB"/>
                            </w:rPr>
                            <w:drawing>
                              <wp:inline distT="0" distB="0" distL="0" distR="0" wp14:anchorId="20E38CA7" wp14:editId="54979FE2">
                                <wp:extent cx="717055" cy="8191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_colour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857" cy="8200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6896E" id="_x0000_t202" coordsize="21600,21600" o:spt="202" path="m,l,21600r21600,l21600,xe">
              <v:stroke joinstyle="miter"/>
              <v:path gradientshapeok="t" o:connecttype="rect"/>
            </v:shapetype>
            <v:shape id="Text Box 2" o:spid="_x0000_s1026" type="#_x0000_t202" style="position:absolute;left:0;text-align:left;margin-left:-14.7pt;margin-top:-3.6pt;width:79.2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" stroked="f">
              <v:textbox>
                <w:txbxContent>
                  <w:p w14:paraId="2102751F" w14:textId="07ECC238" w:rsidR="003B54AF" w:rsidRDefault="008F5EB9">
                    <w:r>
                      <w:rPr>
                        <w:noProof/>
                        <w:lang w:eastAsia="en-GB"/>
                      </w:rPr>
                      <w:drawing>
                        <wp:inline distT="0" distB="0" distL="0" distR="0" wp14:anchorId="20E38CA7" wp14:editId="54979FE2">
                          <wp:extent cx="717055" cy="8191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_colourcre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7857" cy="820066"/>
                                  </a:xfrm>
                                  <a:prstGeom prst="rect">
                                    <a:avLst/>
                                  </a:prstGeom>
                                </pic:spPr>
                              </pic:pic>
                            </a:graphicData>
                          </a:graphic>
                        </wp:inline>
                      </w:drawing>
                    </w:r>
                  </w:p>
                </w:txbxContent>
              </v:textbox>
              <w10:wrap type="square"/>
            </v:shape>
          </w:pict>
        </mc:Fallback>
      </mc:AlternateContent>
    </w:r>
    <w:r w:rsidR="0092160B">
      <w:t>The Blue Coat School</w:t>
    </w:r>
  </w:p>
  <w:p w14:paraId="2F03CFC4" w14:textId="1CFD48F7" w:rsidR="000A002C" w:rsidRPr="000E290E" w:rsidRDefault="000E290E" w:rsidP="00764DA6">
    <w:pPr>
      <w:pStyle w:val="Heading1"/>
      <w:spacing w:before="0"/>
      <w:rPr>
        <w:rFonts w:ascii="Arial" w:hAnsi="Arial" w:cs="Arial"/>
        <w:b/>
        <w:bCs/>
      </w:rPr>
    </w:pPr>
    <w:r>
      <w:rPr>
        <w:rFonts w:ascii="Arial" w:hAnsi="Arial" w:cs="Arial"/>
        <w:b/>
        <w:bCs/>
      </w:rPr>
      <w:t>J</w:t>
    </w:r>
    <w:r w:rsidR="0092160B">
      <w:rPr>
        <w:rFonts w:ascii="Arial" w:hAnsi="Arial" w:cs="Arial"/>
        <w:b/>
        <w:bCs/>
      </w:rPr>
      <w:t>ob Description</w:t>
    </w:r>
    <w:r w:rsidR="003063CA">
      <w:rPr>
        <w:rFonts w:ascii="Arial" w:hAnsi="Arial" w:cs="Arial"/>
        <w:b/>
        <w:bCs/>
      </w:rPr>
      <w:t xml:space="preserve"> &amp;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D20"/>
    <w:multiLevelType w:val="hybridMultilevel"/>
    <w:tmpl w:val="CC1017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21773"/>
    <w:multiLevelType w:val="hybridMultilevel"/>
    <w:tmpl w:val="822EAC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2E4A"/>
    <w:multiLevelType w:val="hybridMultilevel"/>
    <w:tmpl w:val="1BBAF23C"/>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350C8"/>
    <w:multiLevelType w:val="hybridMultilevel"/>
    <w:tmpl w:val="96C20E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C4BA3"/>
    <w:multiLevelType w:val="hybridMultilevel"/>
    <w:tmpl w:val="D034DA16"/>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D55DE"/>
    <w:multiLevelType w:val="multilevel"/>
    <w:tmpl w:val="1D4673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01A4566"/>
    <w:multiLevelType w:val="hybridMultilevel"/>
    <w:tmpl w:val="D0F2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F637A"/>
    <w:multiLevelType w:val="hybridMultilevel"/>
    <w:tmpl w:val="34DEB3B8"/>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72961"/>
    <w:multiLevelType w:val="hybridMultilevel"/>
    <w:tmpl w:val="4E824ED6"/>
    <w:lvl w:ilvl="0" w:tplc="5498E29E">
      <w:start w:val="1"/>
      <w:numFmt w:val="bullet"/>
      <w:lvlText w:val=""/>
      <w:lvlJc w:val="left"/>
      <w:pPr>
        <w:tabs>
          <w:tab w:val="num" w:pos="-2454"/>
        </w:tabs>
        <w:ind w:left="-2530" w:hanging="284"/>
      </w:pPr>
      <w:rPr>
        <w:rFonts w:ascii="Wingdings" w:hAnsi="Wingdings" w:hint="default"/>
      </w:rPr>
    </w:lvl>
    <w:lvl w:ilvl="1" w:tplc="04090003">
      <w:start w:val="1"/>
      <w:numFmt w:val="bullet"/>
      <w:lvlText w:val="o"/>
      <w:lvlJc w:val="left"/>
      <w:pPr>
        <w:tabs>
          <w:tab w:val="num" w:pos="-1374"/>
        </w:tabs>
        <w:ind w:left="-1374" w:hanging="360"/>
      </w:pPr>
      <w:rPr>
        <w:rFonts w:ascii="Courier New" w:hAnsi="Courier New" w:cs="Times New Roman" w:hint="default"/>
      </w:rPr>
    </w:lvl>
    <w:lvl w:ilvl="2" w:tplc="04090005">
      <w:start w:val="1"/>
      <w:numFmt w:val="bullet"/>
      <w:lvlText w:val=""/>
      <w:lvlJc w:val="left"/>
      <w:pPr>
        <w:tabs>
          <w:tab w:val="num" w:pos="-654"/>
        </w:tabs>
        <w:ind w:left="-654" w:hanging="360"/>
      </w:pPr>
      <w:rPr>
        <w:rFonts w:ascii="Wingdings" w:hAnsi="Wingdings" w:hint="default"/>
      </w:rPr>
    </w:lvl>
    <w:lvl w:ilvl="3" w:tplc="04090001">
      <w:start w:val="1"/>
      <w:numFmt w:val="bullet"/>
      <w:lvlText w:val=""/>
      <w:lvlJc w:val="left"/>
      <w:pPr>
        <w:tabs>
          <w:tab w:val="num" w:pos="66"/>
        </w:tabs>
        <w:ind w:left="66" w:hanging="360"/>
      </w:pPr>
      <w:rPr>
        <w:rFonts w:ascii="Symbol" w:hAnsi="Symbol" w:hint="default"/>
      </w:rPr>
    </w:lvl>
    <w:lvl w:ilvl="4" w:tplc="04090003">
      <w:start w:val="1"/>
      <w:numFmt w:val="bullet"/>
      <w:lvlText w:val="o"/>
      <w:lvlJc w:val="left"/>
      <w:pPr>
        <w:tabs>
          <w:tab w:val="num" w:pos="786"/>
        </w:tabs>
        <w:ind w:left="786" w:hanging="360"/>
      </w:pPr>
      <w:rPr>
        <w:rFonts w:ascii="Courier New" w:hAnsi="Courier New" w:cs="Times New Roman" w:hint="default"/>
      </w:rPr>
    </w:lvl>
    <w:lvl w:ilvl="5" w:tplc="04090005">
      <w:start w:val="1"/>
      <w:numFmt w:val="bullet"/>
      <w:lvlText w:val=""/>
      <w:lvlJc w:val="left"/>
      <w:pPr>
        <w:tabs>
          <w:tab w:val="num" w:pos="1506"/>
        </w:tabs>
        <w:ind w:left="1506" w:hanging="360"/>
      </w:pPr>
      <w:rPr>
        <w:rFonts w:ascii="Wingdings" w:hAnsi="Wingdings" w:hint="default"/>
      </w:rPr>
    </w:lvl>
    <w:lvl w:ilvl="6" w:tplc="04090001">
      <w:start w:val="1"/>
      <w:numFmt w:val="bullet"/>
      <w:lvlText w:val=""/>
      <w:lvlJc w:val="left"/>
      <w:pPr>
        <w:tabs>
          <w:tab w:val="num" w:pos="2226"/>
        </w:tabs>
        <w:ind w:left="2226" w:hanging="360"/>
      </w:pPr>
      <w:rPr>
        <w:rFonts w:ascii="Symbol" w:hAnsi="Symbol" w:hint="default"/>
      </w:rPr>
    </w:lvl>
    <w:lvl w:ilvl="7" w:tplc="04090003">
      <w:start w:val="1"/>
      <w:numFmt w:val="bullet"/>
      <w:lvlText w:val="o"/>
      <w:lvlJc w:val="left"/>
      <w:pPr>
        <w:tabs>
          <w:tab w:val="num" w:pos="2946"/>
        </w:tabs>
        <w:ind w:left="2946" w:hanging="360"/>
      </w:pPr>
      <w:rPr>
        <w:rFonts w:ascii="Courier New" w:hAnsi="Courier New" w:cs="Times New Roman" w:hint="default"/>
      </w:rPr>
    </w:lvl>
    <w:lvl w:ilvl="8" w:tplc="04090005">
      <w:start w:val="1"/>
      <w:numFmt w:val="bullet"/>
      <w:lvlText w:val=""/>
      <w:lvlJc w:val="left"/>
      <w:pPr>
        <w:tabs>
          <w:tab w:val="num" w:pos="3666"/>
        </w:tabs>
        <w:ind w:left="3666" w:hanging="360"/>
      </w:pPr>
      <w:rPr>
        <w:rFonts w:ascii="Wingdings" w:hAnsi="Wingdings" w:hint="default"/>
      </w:rPr>
    </w:lvl>
  </w:abstractNum>
  <w:abstractNum w:abstractNumId="9" w15:restartNumberingAfterBreak="0">
    <w:nsid w:val="36017D3F"/>
    <w:multiLevelType w:val="hybridMultilevel"/>
    <w:tmpl w:val="68064BC0"/>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57607"/>
    <w:multiLevelType w:val="hybridMultilevel"/>
    <w:tmpl w:val="7434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86E1F"/>
    <w:multiLevelType w:val="hybridMultilevel"/>
    <w:tmpl w:val="9E7C694E"/>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E9602F"/>
    <w:multiLevelType w:val="multilevel"/>
    <w:tmpl w:val="60A4C73E"/>
    <w:lvl w:ilvl="0">
      <w:start w:val="3"/>
      <w:numFmt w:val="decimal"/>
      <w:lvlText w:val="%1."/>
      <w:lvlJc w:val="left"/>
      <w:pPr>
        <w:ind w:left="720" w:hanging="360"/>
      </w:pPr>
      <w:rPr>
        <w:rFonts w:hint="default"/>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DED38B4"/>
    <w:multiLevelType w:val="hybridMultilevel"/>
    <w:tmpl w:val="3DC8AFD4"/>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B64CE"/>
    <w:multiLevelType w:val="multilevel"/>
    <w:tmpl w:val="40D6DEE6"/>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52D6F47"/>
    <w:multiLevelType w:val="hybridMultilevel"/>
    <w:tmpl w:val="A69EA41A"/>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7171C"/>
    <w:multiLevelType w:val="hybridMultilevel"/>
    <w:tmpl w:val="902668E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2C07C5"/>
    <w:multiLevelType w:val="hybridMultilevel"/>
    <w:tmpl w:val="8684087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5575A"/>
    <w:multiLevelType w:val="hybridMultilevel"/>
    <w:tmpl w:val="BB4E56F4"/>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93D80"/>
    <w:multiLevelType w:val="hybridMultilevel"/>
    <w:tmpl w:val="D226B594"/>
    <w:lvl w:ilvl="0" w:tplc="5498E29E">
      <w:start w:val="1"/>
      <w:numFmt w:val="bullet"/>
      <w:lvlText w:val=""/>
      <w:lvlJc w:val="left"/>
      <w:pPr>
        <w:tabs>
          <w:tab w:val="num" w:pos="720"/>
        </w:tabs>
        <w:ind w:left="644" w:hanging="284"/>
      </w:pPr>
      <w:rPr>
        <w:rFonts w:ascii="Wingdings" w:hAnsi="Wingdings" w:hint="default"/>
      </w:rPr>
    </w:lvl>
    <w:lvl w:ilvl="1" w:tplc="C562CF50">
      <w:start w:val="1"/>
      <w:numFmt w:val="bullet"/>
      <w:lvlText w:val=""/>
      <w:lvlJc w:val="left"/>
      <w:pPr>
        <w:tabs>
          <w:tab w:val="num" w:pos="1494"/>
        </w:tabs>
        <w:ind w:left="1364" w:hanging="23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973C2E"/>
    <w:multiLevelType w:val="hybridMultilevel"/>
    <w:tmpl w:val="2218724A"/>
    <w:lvl w:ilvl="0" w:tplc="EA44CE64">
      <w:start w:val="1"/>
      <w:numFmt w:val="decimal"/>
      <w:lvlText w:val="%1"/>
      <w:lvlJc w:val="left"/>
      <w:pPr>
        <w:tabs>
          <w:tab w:val="num" w:pos="1080"/>
        </w:tabs>
        <w:ind w:left="1080" w:hanging="720"/>
      </w:pPr>
    </w:lvl>
    <w:lvl w:ilvl="1" w:tplc="5498E29E">
      <w:start w:val="1"/>
      <w:numFmt w:val="bullet"/>
      <w:lvlText w:val=""/>
      <w:lvlJc w:val="left"/>
      <w:pPr>
        <w:tabs>
          <w:tab w:val="num" w:pos="1440"/>
        </w:tabs>
        <w:ind w:left="1364" w:hanging="284"/>
      </w:pPr>
      <w:rPr>
        <w:rFonts w:ascii="Wingdings" w:hAnsi="Wingdings" w:hint="default"/>
      </w:rPr>
    </w:lvl>
    <w:lvl w:ilvl="2" w:tplc="BD1C544C">
      <w:start w:val="1"/>
      <w:numFmt w:val="bullet"/>
      <w:lvlText w:val=""/>
      <w:lvlJc w:val="left"/>
      <w:pPr>
        <w:tabs>
          <w:tab w:val="num" w:pos="2340"/>
        </w:tabs>
        <w:ind w:left="2210" w:hanging="23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80B0986"/>
    <w:multiLevelType w:val="hybridMultilevel"/>
    <w:tmpl w:val="EF401D78"/>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0F50C7"/>
    <w:multiLevelType w:val="hybridMultilevel"/>
    <w:tmpl w:val="4292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47C83"/>
    <w:multiLevelType w:val="multilevel"/>
    <w:tmpl w:val="90A201D8"/>
    <w:lvl w:ilvl="0">
      <w:start w:val="2"/>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8"/>
  </w:num>
  <w:num w:numId="5">
    <w:abstractNumId w:val="7"/>
  </w:num>
  <w:num w:numId="6">
    <w:abstractNumId w:val="2"/>
  </w:num>
  <w:num w:numId="7">
    <w:abstractNumId w:val="18"/>
  </w:num>
  <w:num w:numId="8">
    <w:abstractNumId w:val="4"/>
  </w:num>
  <w:num w:numId="9">
    <w:abstractNumId w:val="9"/>
  </w:num>
  <w:num w:numId="10">
    <w:abstractNumId w:val="13"/>
  </w:num>
  <w:num w:numId="11">
    <w:abstractNumId w:val="21"/>
  </w:num>
  <w:num w:numId="12">
    <w:abstractNumId w:val="0"/>
  </w:num>
  <w:num w:numId="13">
    <w:abstractNumId w:val="5"/>
  </w:num>
  <w:num w:numId="14">
    <w:abstractNumId w:val="23"/>
  </w:num>
  <w:num w:numId="15">
    <w:abstractNumId w:val="3"/>
  </w:num>
  <w:num w:numId="16">
    <w:abstractNumId w:val="14"/>
  </w:num>
  <w:num w:numId="17">
    <w:abstractNumId w:val="17"/>
  </w:num>
  <w:num w:numId="18">
    <w:abstractNumId w:val="16"/>
  </w:num>
  <w:num w:numId="19">
    <w:abstractNumId w:val="11"/>
  </w:num>
  <w:num w:numId="20">
    <w:abstractNumId w:val="12"/>
  </w:num>
  <w:num w:numId="21">
    <w:abstractNumId w:val="1"/>
  </w:num>
  <w:num w:numId="22">
    <w:abstractNumId w:val="22"/>
  </w:num>
  <w:num w:numId="23">
    <w:abstractNumId w:val="10"/>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E1"/>
    <w:rsid w:val="00013EDD"/>
    <w:rsid w:val="00042642"/>
    <w:rsid w:val="000576E1"/>
    <w:rsid w:val="00060547"/>
    <w:rsid w:val="000716FD"/>
    <w:rsid w:val="00091420"/>
    <w:rsid w:val="000A002C"/>
    <w:rsid w:val="000B37E0"/>
    <w:rsid w:val="000B407A"/>
    <w:rsid w:val="000D1857"/>
    <w:rsid w:val="000E290E"/>
    <w:rsid w:val="000F5440"/>
    <w:rsid w:val="00101086"/>
    <w:rsid w:val="00110FAD"/>
    <w:rsid w:val="00155F7D"/>
    <w:rsid w:val="001623C3"/>
    <w:rsid w:val="00165169"/>
    <w:rsid w:val="00165ED3"/>
    <w:rsid w:val="001705C3"/>
    <w:rsid w:val="0017294F"/>
    <w:rsid w:val="00181A33"/>
    <w:rsid w:val="00195BCE"/>
    <w:rsid w:val="001C0D26"/>
    <w:rsid w:val="001C499E"/>
    <w:rsid w:val="001F5E51"/>
    <w:rsid w:val="002036E1"/>
    <w:rsid w:val="00232452"/>
    <w:rsid w:val="00235FEE"/>
    <w:rsid w:val="002A23F1"/>
    <w:rsid w:val="002A4A3E"/>
    <w:rsid w:val="002E0828"/>
    <w:rsid w:val="002F6B9F"/>
    <w:rsid w:val="003063CA"/>
    <w:rsid w:val="00366037"/>
    <w:rsid w:val="003732FE"/>
    <w:rsid w:val="0039008C"/>
    <w:rsid w:val="003B54AF"/>
    <w:rsid w:val="003C66E6"/>
    <w:rsid w:val="003D5569"/>
    <w:rsid w:val="003E5C6B"/>
    <w:rsid w:val="00412814"/>
    <w:rsid w:val="00433400"/>
    <w:rsid w:val="004561C4"/>
    <w:rsid w:val="004B4CE3"/>
    <w:rsid w:val="005077D6"/>
    <w:rsid w:val="00531512"/>
    <w:rsid w:val="00567799"/>
    <w:rsid w:val="00590DA3"/>
    <w:rsid w:val="00597929"/>
    <w:rsid w:val="005B0D92"/>
    <w:rsid w:val="005C78F9"/>
    <w:rsid w:val="005D4825"/>
    <w:rsid w:val="005D6BAC"/>
    <w:rsid w:val="005F000B"/>
    <w:rsid w:val="00625D43"/>
    <w:rsid w:val="006344D8"/>
    <w:rsid w:val="006833E9"/>
    <w:rsid w:val="006A633F"/>
    <w:rsid w:val="006A6E26"/>
    <w:rsid w:val="006E276B"/>
    <w:rsid w:val="006E4EEF"/>
    <w:rsid w:val="006F226A"/>
    <w:rsid w:val="007079E7"/>
    <w:rsid w:val="007346C6"/>
    <w:rsid w:val="0073681A"/>
    <w:rsid w:val="00736A58"/>
    <w:rsid w:val="007469A0"/>
    <w:rsid w:val="00753D77"/>
    <w:rsid w:val="0076461F"/>
    <w:rsid w:val="00764DA6"/>
    <w:rsid w:val="0077231D"/>
    <w:rsid w:val="007D4D14"/>
    <w:rsid w:val="007E0986"/>
    <w:rsid w:val="00804C93"/>
    <w:rsid w:val="00813F0F"/>
    <w:rsid w:val="008500B1"/>
    <w:rsid w:val="008505B3"/>
    <w:rsid w:val="00862EF4"/>
    <w:rsid w:val="008648F2"/>
    <w:rsid w:val="00874EDB"/>
    <w:rsid w:val="0089592E"/>
    <w:rsid w:val="008F20AE"/>
    <w:rsid w:val="008F2A02"/>
    <w:rsid w:val="008F5BEF"/>
    <w:rsid w:val="008F5EB9"/>
    <w:rsid w:val="0092160B"/>
    <w:rsid w:val="009674E4"/>
    <w:rsid w:val="00975F9E"/>
    <w:rsid w:val="009A5B3B"/>
    <w:rsid w:val="009C2C15"/>
    <w:rsid w:val="009D4999"/>
    <w:rsid w:val="009E5CD1"/>
    <w:rsid w:val="009F6CEB"/>
    <w:rsid w:val="00A023F1"/>
    <w:rsid w:val="00A04013"/>
    <w:rsid w:val="00A062DB"/>
    <w:rsid w:val="00A17A32"/>
    <w:rsid w:val="00A565E3"/>
    <w:rsid w:val="00A750EE"/>
    <w:rsid w:val="00A8028D"/>
    <w:rsid w:val="00AA0FFF"/>
    <w:rsid w:val="00AA5524"/>
    <w:rsid w:val="00AB6128"/>
    <w:rsid w:val="00AE2FF9"/>
    <w:rsid w:val="00AF4DE9"/>
    <w:rsid w:val="00AF582E"/>
    <w:rsid w:val="00AF618F"/>
    <w:rsid w:val="00B00369"/>
    <w:rsid w:val="00B05A1B"/>
    <w:rsid w:val="00B1615D"/>
    <w:rsid w:val="00B35374"/>
    <w:rsid w:val="00B81C5A"/>
    <w:rsid w:val="00B8522C"/>
    <w:rsid w:val="00B87B32"/>
    <w:rsid w:val="00B927F7"/>
    <w:rsid w:val="00BA5DD3"/>
    <w:rsid w:val="00BB0C96"/>
    <w:rsid w:val="00BC28E2"/>
    <w:rsid w:val="00BD27CB"/>
    <w:rsid w:val="00BD40C2"/>
    <w:rsid w:val="00BE28D3"/>
    <w:rsid w:val="00BF205C"/>
    <w:rsid w:val="00C11D13"/>
    <w:rsid w:val="00C20974"/>
    <w:rsid w:val="00C26BC9"/>
    <w:rsid w:val="00C3145A"/>
    <w:rsid w:val="00C35CF8"/>
    <w:rsid w:val="00C45786"/>
    <w:rsid w:val="00CB087F"/>
    <w:rsid w:val="00CB17F7"/>
    <w:rsid w:val="00CD20EA"/>
    <w:rsid w:val="00CD3BEC"/>
    <w:rsid w:val="00CF388A"/>
    <w:rsid w:val="00D16D13"/>
    <w:rsid w:val="00D17F0A"/>
    <w:rsid w:val="00D404A5"/>
    <w:rsid w:val="00D42167"/>
    <w:rsid w:val="00D61284"/>
    <w:rsid w:val="00D62125"/>
    <w:rsid w:val="00D754EB"/>
    <w:rsid w:val="00D82EEF"/>
    <w:rsid w:val="00D86EB1"/>
    <w:rsid w:val="00D9498C"/>
    <w:rsid w:val="00DD00A4"/>
    <w:rsid w:val="00E02740"/>
    <w:rsid w:val="00E3472F"/>
    <w:rsid w:val="00E356FA"/>
    <w:rsid w:val="00E63B2B"/>
    <w:rsid w:val="00E657FB"/>
    <w:rsid w:val="00E70BAC"/>
    <w:rsid w:val="00F03BEE"/>
    <w:rsid w:val="00F13531"/>
    <w:rsid w:val="00F3782F"/>
    <w:rsid w:val="00F442D6"/>
    <w:rsid w:val="00F51DF6"/>
    <w:rsid w:val="00F57F08"/>
    <w:rsid w:val="00FA13F1"/>
    <w:rsid w:val="00FD3649"/>
    <w:rsid w:val="00FF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734FEFF"/>
  <w15:chartTrackingRefBased/>
  <w15:docId w15:val="{D42956DC-4AE4-4856-A1D7-3A56776C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7E0"/>
  </w:style>
  <w:style w:type="paragraph" w:styleId="Heading1">
    <w:name w:val="heading 1"/>
    <w:basedOn w:val="Normal"/>
    <w:next w:val="Normal"/>
    <w:link w:val="Heading1Char"/>
    <w:uiPriority w:val="9"/>
    <w:qFormat/>
    <w:rsid w:val="000B37E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B37E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B37E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0B37E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B37E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B37E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B37E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B37E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B37E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E1"/>
    <w:pPr>
      <w:ind w:left="720"/>
      <w:contextualSpacing/>
    </w:pPr>
  </w:style>
  <w:style w:type="paragraph" w:customStyle="1" w:styleId="DefaultText">
    <w:name w:val="Default Text"/>
    <w:basedOn w:val="Normal"/>
    <w:rsid w:val="008F20A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0B37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B37E0"/>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uiPriority w:val="39"/>
    <w:rsid w:val="00AF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B37E0"/>
    <w:rPr>
      <w:i/>
      <w:iCs/>
    </w:rPr>
  </w:style>
  <w:style w:type="character" w:customStyle="1" w:styleId="Heading3Char">
    <w:name w:val="Heading 3 Char"/>
    <w:basedOn w:val="DefaultParagraphFont"/>
    <w:link w:val="Heading3"/>
    <w:uiPriority w:val="9"/>
    <w:rsid w:val="000B37E0"/>
    <w:rPr>
      <w:rFonts w:asciiTheme="majorHAnsi" w:eastAsiaTheme="majorEastAsia" w:hAnsiTheme="majorHAnsi" w:cstheme="majorBidi"/>
      <w:color w:val="2E74B5" w:themeColor="accent1" w:themeShade="BF"/>
      <w:sz w:val="28"/>
      <w:szCs w:val="28"/>
    </w:rPr>
  </w:style>
  <w:style w:type="character" w:customStyle="1" w:styleId="Heading2Char">
    <w:name w:val="Heading 2 Char"/>
    <w:basedOn w:val="DefaultParagraphFont"/>
    <w:link w:val="Heading2"/>
    <w:uiPriority w:val="9"/>
    <w:rsid w:val="000B37E0"/>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0B37E0"/>
    <w:rPr>
      <w:rFonts w:asciiTheme="majorHAnsi" w:eastAsiaTheme="majorEastAsia" w:hAnsiTheme="majorHAnsi" w:cstheme="majorBidi"/>
      <w:color w:val="1F4E79" w:themeColor="accent1" w:themeShade="80"/>
      <w:sz w:val="36"/>
      <w:szCs w:val="36"/>
    </w:rPr>
  </w:style>
  <w:style w:type="paragraph" w:styleId="Header">
    <w:name w:val="header"/>
    <w:basedOn w:val="Normal"/>
    <w:link w:val="HeaderChar"/>
    <w:uiPriority w:val="99"/>
    <w:unhideWhenUsed/>
    <w:rsid w:val="000A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2C"/>
  </w:style>
  <w:style w:type="paragraph" w:styleId="Footer">
    <w:name w:val="footer"/>
    <w:basedOn w:val="Normal"/>
    <w:link w:val="FooterChar"/>
    <w:uiPriority w:val="99"/>
    <w:unhideWhenUsed/>
    <w:rsid w:val="000A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2C"/>
  </w:style>
  <w:style w:type="paragraph" w:styleId="BalloonText">
    <w:name w:val="Balloon Text"/>
    <w:basedOn w:val="Normal"/>
    <w:link w:val="BalloonTextChar"/>
    <w:uiPriority w:val="99"/>
    <w:semiHidden/>
    <w:unhideWhenUsed/>
    <w:rsid w:val="00DD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A4"/>
    <w:rPr>
      <w:rFonts w:ascii="Segoe UI" w:hAnsi="Segoe UI" w:cs="Segoe UI"/>
      <w:sz w:val="18"/>
      <w:szCs w:val="18"/>
    </w:rPr>
  </w:style>
  <w:style w:type="character" w:customStyle="1" w:styleId="Heading4Char">
    <w:name w:val="Heading 4 Char"/>
    <w:basedOn w:val="DefaultParagraphFont"/>
    <w:link w:val="Heading4"/>
    <w:uiPriority w:val="9"/>
    <w:rsid w:val="000B37E0"/>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764DA6"/>
    <w:rPr>
      <w:sz w:val="16"/>
      <w:szCs w:val="16"/>
    </w:rPr>
  </w:style>
  <w:style w:type="paragraph" w:styleId="CommentText">
    <w:name w:val="annotation text"/>
    <w:basedOn w:val="Normal"/>
    <w:link w:val="CommentTextChar"/>
    <w:uiPriority w:val="99"/>
    <w:semiHidden/>
    <w:unhideWhenUsed/>
    <w:rsid w:val="00764DA6"/>
    <w:pPr>
      <w:spacing w:line="240" w:lineRule="auto"/>
    </w:pPr>
    <w:rPr>
      <w:sz w:val="20"/>
      <w:szCs w:val="20"/>
    </w:rPr>
  </w:style>
  <w:style w:type="character" w:customStyle="1" w:styleId="CommentTextChar">
    <w:name w:val="Comment Text Char"/>
    <w:basedOn w:val="DefaultParagraphFont"/>
    <w:link w:val="CommentText"/>
    <w:uiPriority w:val="99"/>
    <w:semiHidden/>
    <w:rsid w:val="00764DA6"/>
    <w:rPr>
      <w:sz w:val="20"/>
      <w:szCs w:val="20"/>
    </w:rPr>
  </w:style>
  <w:style w:type="paragraph" w:styleId="CommentSubject">
    <w:name w:val="annotation subject"/>
    <w:basedOn w:val="CommentText"/>
    <w:next w:val="CommentText"/>
    <w:link w:val="CommentSubjectChar"/>
    <w:uiPriority w:val="99"/>
    <w:semiHidden/>
    <w:unhideWhenUsed/>
    <w:rsid w:val="00764DA6"/>
    <w:rPr>
      <w:b/>
      <w:bCs/>
    </w:rPr>
  </w:style>
  <w:style w:type="character" w:customStyle="1" w:styleId="CommentSubjectChar">
    <w:name w:val="Comment Subject Char"/>
    <w:basedOn w:val="CommentTextChar"/>
    <w:link w:val="CommentSubject"/>
    <w:uiPriority w:val="99"/>
    <w:semiHidden/>
    <w:rsid w:val="00764DA6"/>
    <w:rPr>
      <w:b/>
      <w:bCs/>
      <w:sz w:val="20"/>
      <w:szCs w:val="20"/>
    </w:rPr>
  </w:style>
  <w:style w:type="paragraph" w:styleId="Revision">
    <w:name w:val="Revision"/>
    <w:hidden/>
    <w:uiPriority w:val="99"/>
    <w:semiHidden/>
    <w:rsid w:val="00CB17F7"/>
    <w:pPr>
      <w:spacing w:after="0" w:line="240" w:lineRule="auto"/>
    </w:pPr>
  </w:style>
  <w:style w:type="paragraph" w:styleId="BodyText">
    <w:name w:val="Body Text"/>
    <w:basedOn w:val="Normal"/>
    <w:link w:val="BodyTextChar"/>
    <w:unhideWhenUsed/>
    <w:rsid w:val="00D404A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404A5"/>
    <w:rPr>
      <w:rFonts w:ascii="Times New Roman" w:eastAsia="Times New Roman" w:hAnsi="Times New Roman" w:cs="Times New Roman"/>
      <w:b/>
      <w:bCs/>
      <w:sz w:val="24"/>
      <w:szCs w:val="24"/>
    </w:rPr>
  </w:style>
  <w:style w:type="paragraph" w:customStyle="1" w:styleId="TableText">
    <w:name w:val="Table Text"/>
    <w:rsid w:val="00D404A5"/>
    <w:pPr>
      <w:autoSpaceDE w:val="0"/>
      <w:autoSpaceDN w:val="0"/>
      <w:adjustRightInd w:val="0"/>
      <w:spacing w:after="0" w:line="240" w:lineRule="auto"/>
      <w:ind w:left="72" w:right="72"/>
      <w:jc w:val="both"/>
    </w:pPr>
    <w:rPr>
      <w:rFonts w:ascii="Times New Roman" w:eastAsia="Times New Roman" w:hAnsi="Times New Roman" w:cs="Times New Roman"/>
      <w:color w:val="000000"/>
      <w:sz w:val="20"/>
      <w:szCs w:val="24"/>
      <w:lang w:val="en-US"/>
    </w:rPr>
  </w:style>
  <w:style w:type="character" w:customStyle="1" w:styleId="Heading5Char">
    <w:name w:val="Heading 5 Char"/>
    <w:basedOn w:val="DefaultParagraphFont"/>
    <w:link w:val="Heading5"/>
    <w:uiPriority w:val="9"/>
    <w:semiHidden/>
    <w:rsid w:val="000B37E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B37E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B37E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B37E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B37E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B37E0"/>
    <w:pPr>
      <w:spacing w:line="240" w:lineRule="auto"/>
    </w:pPr>
    <w:rPr>
      <w:b/>
      <w:bCs/>
      <w:smallCaps/>
      <w:color w:val="44546A" w:themeColor="text2"/>
    </w:rPr>
  </w:style>
  <w:style w:type="paragraph" w:styleId="Subtitle">
    <w:name w:val="Subtitle"/>
    <w:basedOn w:val="Normal"/>
    <w:next w:val="Normal"/>
    <w:link w:val="SubtitleChar"/>
    <w:uiPriority w:val="11"/>
    <w:qFormat/>
    <w:rsid w:val="000B37E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B37E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B37E0"/>
    <w:rPr>
      <w:b/>
      <w:bCs/>
    </w:rPr>
  </w:style>
  <w:style w:type="paragraph" w:styleId="NoSpacing">
    <w:name w:val="No Spacing"/>
    <w:uiPriority w:val="1"/>
    <w:qFormat/>
    <w:rsid w:val="000B37E0"/>
    <w:pPr>
      <w:spacing w:after="0" w:line="240" w:lineRule="auto"/>
    </w:pPr>
  </w:style>
  <w:style w:type="paragraph" w:styleId="Quote">
    <w:name w:val="Quote"/>
    <w:basedOn w:val="Normal"/>
    <w:next w:val="Normal"/>
    <w:link w:val="QuoteChar"/>
    <w:uiPriority w:val="29"/>
    <w:qFormat/>
    <w:rsid w:val="000B37E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B37E0"/>
    <w:rPr>
      <w:color w:val="44546A" w:themeColor="text2"/>
      <w:sz w:val="24"/>
      <w:szCs w:val="24"/>
    </w:rPr>
  </w:style>
  <w:style w:type="paragraph" w:styleId="IntenseQuote">
    <w:name w:val="Intense Quote"/>
    <w:basedOn w:val="Normal"/>
    <w:next w:val="Normal"/>
    <w:link w:val="IntenseQuoteChar"/>
    <w:uiPriority w:val="30"/>
    <w:qFormat/>
    <w:rsid w:val="000B37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B37E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B37E0"/>
    <w:rPr>
      <w:i/>
      <w:iCs/>
      <w:color w:val="595959" w:themeColor="text1" w:themeTint="A6"/>
    </w:rPr>
  </w:style>
  <w:style w:type="character" w:styleId="IntenseEmphasis">
    <w:name w:val="Intense Emphasis"/>
    <w:basedOn w:val="DefaultParagraphFont"/>
    <w:uiPriority w:val="21"/>
    <w:qFormat/>
    <w:rsid w:val="000B37E0"/>
    <w:rPr>
      <w:b/>
      <w:bCs/>
      <w:i/>
      <w:iCs/>
    </w:rPr>
  </w:style>
  <w:style w:type="character" w:styleId="SubtleReference">
    <w:name w:val="Subtle Reference"/>
    <w:basedOn w:val="DefaultParagraphFont"/>
    <w:uiPriority w:val="31"/>
    <w:qFormat/>
    <w:rsid w:val="000B37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B37E0"/>
    <w:rPr>
      <w:b/>
      <w:bCs/>
      <w:smallCaps/>
      <w:color w:val="44546A" w:themeColor="text2"/>
      <w:u w:val="single"/>
    </w:rPr>
  </w:style>
  <w:style w:type="character" w:styleId="BookTitle">
    <w:name w:val="Book Title"/>
    <w:basedOn w:val="DefaultParagraphFont"/>
    <w:uiPriority w:val="33"/>
    <w:qFormat/>
    <w:rsid w:val="000B37E0"/>
    <w:rPr>
      <w:b/>
      <w:bCs/>
      <w:smallCaps/>
      <w:spacing w:val="10"/>
    </w:rPr>
  </w:style>
  <w:style w:type="paragraph" w:styleId="TOCHeading">
    <w:name w:val="TOC Heading"/>
    <w:basedOn w:val="Heading1"/>
    <w:next w:val="Normal"/>
    <w:uiPriority w:val="39"/>
    <w:semiHidden/>
    <w:unhideWhenUsed/>
    <w:qFormat/>
    <w:rsid w:val="000B37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5DAD-3D13-4637-83E3-043DEEC4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Kearns</dc:creator>
  <cp:keywords/>
  <dc:description/>
  <cp:lastModifiedBy>Mrs C Barker</cp:lastModifiedBy>
  <cp:revision>2</cp:revision>
  <cp:lastPrinted>2017-12-15T09:21:00Z</cp:lastPrinted>
  <dcterms:created xsi:type="dcterms:W3CDTF">2018-01-08T10:56:00Z</dcterms:created>
  <dcterms:modified xsi:type="dcterms:W3CDTF">2018-01-08T10:56:00Z</dcterms:modified>
</cp:coreProperties>
</file>