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8638" w14:textId="77777777" w:rsidR="00A40E17" w:rsidRDefault="00C019F2" w:rsidP="00A40E17">
      <w:pPr>
        <w:pStyle w:val="Default"/>
      </w:pPr>
      <w:r>
        <w:rPr>
          <w:b/>
          <w:bCs/>
          <w:noProof/>
          <w:sz w:val="20"/>
          <w:szCs w:val="20"/>
          <w:lang w:eastAsia="en-GB"/>
        </w:rPr>
        <w:drawing>
          <wp:anchor distT="0" distB="0" distL="114300" distR="114300" simplePos="0" relativeHeight="251658240" behindDoc="1" locked="0" layoutInCell="1" allowOverlap="1" wp14:anchorId="5A2C15BB" wp14:editId="684A965A">
            <wp:simplePos x="0" y="0"/>
            <wp:positionH relativeFrom="column">
              <wp:posOffset>4572000</wp:posOffset>
            </wp:positionH>
            <wp:positionV relativeFrom="paragraph">
              <wp:posOffset>0</wp:posOffset>
            </wp:positionV>
            <wp:extent cx="1668780" cy="1203325"/>
            <wp:effectExtent l="0" t="0" r="7620" b="0"/>
            <wp:wrapTight wrapText="bothSides">
              <wp:wrapPolygon edited="0">
                <wp:start x="0" y="0"/>
                <wp:lineTo x="0" y="21201"/>
                <wp:lineTo x="21452" y="21201"/>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T Logo Splash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203325"/>
                    </a:xfrm>
                    <a:prstGeom prst="rect">
                      <a:avLst/>
                    </a:prstGeom>
                  </pic:spPr>
                </pic:pic>
              </a:graphicData>
            </a:graphic>
            <wp14:sizeRelH relativeFrom="page">
              <wp14:pctWidth>0</wp14:pctWidth>
            </wp14:sizeRelH>
            <wp14:sizeRelV relativeFrom="page">
              <wp14:pctHeight>0</wp14:pctHeight>
            </wp14:sizeRelV>
          </wp:anchor>
        </w:drawing>
      </w:r>
    </w:p>
    <w:p w14:paraId="68F0C837" w14:textId="77777777" w:rsidR="00C019F2" w:rsidRDefault="00C019F2" w:rsidP="00C019F2">
      <w:pPr>
        <w:pStyle w:val="Default"/>
        <w:jc w:val="center"/>
        <w:rPr>
          <w:b/>
          <w:bCs/>
          <w:sz w:val="20"/>
          <w:szCs w:val="20"/>
        </w:rPr>
      </w:pPr>
    </w:p>
    <w:p w14:paraId="783DD6D2" w14:textId="77777777" w:rsidR="00C019F2" w:rsidRDefault="00C019F2" w:rsidP="00C019F2">
      <w:pPr>
        <w:pStyle w:val="Default"/>
        <w:jc w:val="center"/>
        <w:rPr>
          <w:b/>
          <w:bCs/>
          <w:sz w:val="20"/>
          <w:szCs w:val="20"/>
        </w:rPr>
      </w:pPr>
      <w:r>
        <w:rPr>
          <w:b/>
          <w:bCs/>
          <w:sz w:val="20"/>
          <w:szCs w:val="20"/>
        </w:rPr>
        <w:t>Job Description</w:t>
      </w:r>
    </w:p>
    <w:p w14:paraId="77672541" w14:textId="77777777" w:rsidR="00C019F2" w:rsidRDefault="00C019F2" w:rsidP="00A40E17">
      <w:pPr>
        <w:pStyle w:val="Default"/>
        <w:rPr>
          <w:b/>
          <w:bCs/>
          <w:sz w:val="20"/>
          <w:szCs w:val="20"/>
        </w:rPr>
      </w:pPr>
    </w:p>
    <w:p w14:paraId="4B0D2F44" w14:textId="77777777" w:rsidR="00C019F2" w:rsidRDefault="00A101F1" w:rsidP="00A40E17">
      <w:pPr>
        <w:pStyle w:val="Default"/>
        <w:rPr>
          <w:b/>
          <w:bCs/>
          <w:sz w:val="20"/>
          <w:szCs w:val="20"/>
        </w:rPr>
      </w:pPr>
      <w:r>
        <w:rPr>
          <w:b/>
          <w:bCs/>
          <w:sz w:val="20"/>
          <w:szCs w:val="20"/>
        </w:rPr>
        <w:t xml:space="preserve">POST TITLE: Head of </w:t>
      </w:r>
      <w:r w:rsidR="005B2B41">
        <w:rPr>
          <w:b/>
          <w:bCs/>
          <w:sz w:val="20"/>
          <w:szCs w:val="20"/>
        </w:rPr>
        <w:t>School</w:t>
      </w:r>
      <w:r w:rsidR="00A40E17">
        <w:rPr>
          <w:b/>
          <w:bCs/>
          <w:sz w:val="20"/>
          <w:szCs w:val="20"/>
        </w:rPr>
        <w:t xml:space="preserve"> </w:t>
      </w:r>
    </w:p>
    <w:p w14:paraId="53DB18E5" w14:textId="77777777" w:rsidR="00C019F2" w:rsidRDefault="00C019F2" w:rsidP="00A40E17">
      <w:pPr>
        <w:pStyle w:val="Default"/>
        <w:rPr>
          <w:b/>
          <w:bCs/>
          <w:sz w:val="20"/>
          <w:szCs w:val="20"/>
        </w:rPr>
      </w:pPr>
    </w:p>
    <w:p w14:paraId="1756F730" w14:textId="77777777" w:rsidR="00ED4247" w:rsidRDefault="00A40E17" w:rsidP="00A40E17">
      <w:pPr>
        <w:pStyle w:val="Default"/>
        <w:rPr>
          <w:b/>
          <w:bCs/>
          <w:sz w:val="20"/>
          <w:szCs w:val="20"/>
        </w:rPr>
      </w:pPr>
      <w:r>
        <w:rPr>
          <w:b/>
          <w:bCs/>
          <w:sz w:val="20"/>
          <w:szCs w:val="20"/>
        </w:rPr>
        <w:t xml:space="preserve">SALARY: Competitive </w:t>
      </w:r>
    </w:p>
    <w:p w14:paraId="7E55B8C9" w14:textId="77777777" w:rsidR="00C019F2" w:rsidRDefault="00C019F2" w:rsidP="00A40E17">
      <w:pPr>
        <w:pStyle w:val="Default"/>
        <w:rPr>
          <w:b/>
          <w:bCs/>
          <w:sz w:val="20"/>
          <w:szCs w:val="20"/>
        </w:rPr>
      </w:pPr>
    </w:p>
    <w:p w14:paraId="399EFABF" w14:textId="77777777" w:rsidR="00A40E17" w:rsidRDefault="00A40E17" w:rsidP="00A40E17">
      <w:pPr>
        <w:pStyle w:val="Default"/>
        <w:rPr>
          <w:b/>
          <w:bCs/>
          <w:sz w:val="20"/>
          <w:szCs w:val="20"/>
        </w:rPr>
      </w:pPr>
      <w:r>
        <w:rPr>
          <w:b/>
          <w:bCs/>
          <w:sz w:val="20"/>
          <w:szCs w:val="20"/>
        </w:rPr>
        <w:t xml:space="preserve">PURPOSE OF THE ROLE: </w:t>
      </w:r>
    </w:p>
    <w:p w14:paraId="23063174" w14:textId="77777777" w:rsidR="00C019F2" w:rsidRDefault="00C019F2" w:rsidP="00A40E17">
      <w:pPr>
        <w:pStyle w:val="Default"/>
        <w:rPr>
          <w:sz w:val="20"/>
          <w:szCs w:val="20"/>
        </w:rPr>
      </w:pPr>
    </w:p>
    <w:p w14:paraId="3FA3EE3B" w14:textId="77777777" w:rsidR="00A40E17" w:rsidRDefault="00C019F2" w:rsidP="00A40E17">
      <w:pPr>
        <w:pStyle w:val="Default"/>
        <w:rPr>
          <w:sz w:val="20"/>
          <w:szCs w:val="20"/>
        </w:rPr>
      </w:pPr>
      <w:r>
        <w:rPr>
          <w:sz w:val="20"/>
          <w:szCs w:val="20"/>
        </w:rPr>
        <w:t xml:space="preserve">• To </w:t>
      </w:r>
      <w:r w:rsidR="00A40E17">
        <w:rPr>
          <w:sz w:val="20"/>
          <w:szCs w:val="20"/>
        </w:rPr>
        <w:t>provid</w:t>
      </w:r>
      <w:r>
        <w:rPr>
          <w:sz w:val="20"/>
          <w:szCs w:val="20"/>
        </w:rPr>
        <w:t xml:space="preserve">e outstanding </w:t>
      </w:r>
      <w:r w:rsidR="00A40E17">
        <w:rPr>
          <w:sz w:val="20"/>
          <w:szCs w:val="20"/>
        </w:rPr>
        <w:t xml:space="preserve">leadership and direction for the Academy, ensuring great pupil outcomes are achieved sustainably, and annual performance targets are met. </w:t>
      </w:r>
    </w:p>
    <w:p w14:paraId="0EF72507" w14:textId="77777777" w:rsidR="00A40E17" w:rsidRDefault="00A40E17" w:rsidP="00A40E17">
      <w:pPr>
        <w:pStyle w:val="Default"/>
        <w:rPr>
          <w:sz w:val="20"/>
          <w:szCs w:val="20"/>
        </w:rPr>
      </w:pPr>
    </w:p>
    <w:p w14:paraId="3A543DFB" w14:textId="77777777" w:rsidR="00C019F2" w:rsidRDefault="00C019F2" w:rsidP="00C019F2">
      <w:pPr>
        <w:pStyle w:val="Default"/>
        <w:rPr>
          <w:sz w:val="20"/>
          <w:szCs w:val="20"/>
        </w:rPr>
      </w:pPr>
      <w:r>
        <w:rPr>
          <w:sz w:val="20"/>
          <w:szCs w:val="20"/>
        </w:rPr>
        <w:t>• The Head of School will work with the Birmingham Cluster Collaborative Leader</w:t>
      </w:r>
      <w:r w:rsidR="00A40E17">
        <w:rPr>
          <w:sz w:val="20"/>
          <w:szCs w:val="20"/>
        </w:rPr>
        <w:t xml:space="preserve"> </w:t>
      </w:r>
      <w:r>
        <w:rPr>
          <w:sz w:val="20"/>
          <w:szCs w:val="20"/>
        </w:rPr>
        <w:t>to drive an exciting programme of school improvement.</w:t>
      </w:r>
    </w:p>
    <w:p w14:paraId="4CDAA81D" w14:textId="77777777" w:rsidR="00C019F2" w:rsidRDefault="00C019F2" w:rsidP="00C019F2">
      <w:pPr>
        <w:pStyle w:val="Default"/>
        <w:rPr>
          <w:sz w:val="20"/>
          <w:szCs w:val="20"/>
        </w:rPr>
      </w:pPr>
    </w:p>
    <w:p w14:paraId="7B7049E2" w14:textId="77777777" w:rsidR="00A40E17" w:rsidRDefault="00C019F2" w:rsidP="00C019F2">
      <w:pPr>
        <w:pStyle w:val="Default"/>
        <w:numPr>
          <w:ilvl w:val="0"/>
          <w:numId w:val="2"/>
        </w:numPr>
        <w:ind w:left="142" w:hanging="142"/>
        <w:rPr>
          <w:sz w:val="20"/>
          <w:szCs w:val="20"/>
        </w:rPr>
      </w:pPr>
      <w:r>
        <w:rPr>
          <w:sz w:val="20"/>
          <w:szCs w:val="20"/>
        </w:rPr>
        <w:t xml:space="preserve">The Head of school will be part of a regional team led by </w:t>
      </w:r>
      <w:r w:rsidR="00A40E17">
        <w:rPr>
          <w:sz w:val="20"/>
          <w:szCs w:val="20"/>
        </w:rPr>
        <w:t xml:space="preserve">the Regional Education Director. </w:t>
      </w:r>
    </w:p>
    <w:p w14:paraId="1DCF4BC7" w14:textId="77777777" w:rsidR="00C019F2" w:rsidRDefault="00C019F2" w:rsidP="00A40E17">
      <w:pPr>
        <w:pStyle w:val="Default"/>
        <w:rPr>
          <w:sz w:val="20"/>
          <w:szCs w:val="20"/>
        </w:rPr>
      </w:pPr>
    </w:p>
    <w:p w14:paraId="349AE1B1" w14:textId="77777777" w:rsidR="00C019F2" w:rsidRDefault="00C019F2" w:rsidP="00C019F2">
      <w:pPr>
        <w:pStyle w:val="Default"/>
        <w:rPr>
          <w:sz w:val="20"/>
          <w:szCs w:val="20"/>
        </w:rPr>
      </w:pPr>
      <w:r>
        <w:rPr>
          <w:sz w:val="20"/>
          <w:szCs w:val="20"/>
        </w:rPr>
        <w:t xml:space="preserve">• To have core responsibility for teaching and learning, curriculum development, developing teaching staff and creating a culture of safety and happiness within the academy. They will not have responsibility for operational management of the academy, including: budget management, estates management or ICT. </w:t>
      </w:r>
    </w:p>
    <w:p w14:paraId="34D11952" w14:textId="77777777" w:rsidR="00A40E17" w:rsidRDefault="00A40E17" w:rsidP="00A40E17">
      <w:pPr>
        <w:pStyle w:val="Default"/>
        <w:rPr>
          <w:sz w:val="20"/>
          <w:szCs w:val="20"/>
        </w:rPr>
      </w:pPr>
    </w:p>
    <w:p w14:paraId="54C52658" w14:textId="77777777" w:rsidR="00A40E17" w:rsidRDefault="00C019F2" w:rsidP="00A40E17">
      <w:pPr>
        <w:pStyle w:val="Default"/>
        <w:rPr>
          <w:sz w:val="20"/>
          <w:szCs w:val="20"/>
        </w:rPr>
      </w:pPr>
      <w:r>
        <w:rPr>
          <w:sz w:val="20"/>
          <w:szCs w:val="20"/>
        </w:rPr>
        <w:t>• The Head of School</w:t>
      </w:r>
      <w:r w:rsidR="00A40E17">
        <w:rPr>
          <w:sz w:val="20"/>
          <w:szCs w:val="20"/>
        </w:rPr>
        <w:t xml:space="preserve"> will work with other E-ACT academies within the region and Trust, to enable and support the sharing of good practice within the Trust, with a strong focus on the quality of teaching and learning. </w:t>
      </w:r>
    </w:p>
    <w:p w14:paraId="2A5CE9B8" w14:textId="77777777" w:rsidR="00A40E17" w:rsidRDefault="00A40E17" w:rsidP="00A40E17">
      <w:pPr>
        <w:pStyle w:val="Default"/>
        <w:rPr>
          <w:sz w:val="20"/>
          <w:szCs w:val="20"/>
        </w:rPr>
      </w:pPr>
    </w:p>
    <w:p w14:paraId="497EF2F6" w14:textId="77777777" w:rsidR="00A40E17" w:rsidRDefault="00C019F2" w:rsidP="00A40E17">
      <w:pPr>
        <w:pStyle w:val="Default"/>
        <w:rPr>
          <w:sz w:val="20"/>
          <w:szCs w:val="20"/>
        </w:rPr>
      </w:pPr>
      <w:r>
        <w:rPr>
          <w:sz w:val="20"/>
          <w:szCs w:val="20"/>
        </w:rPr>
        <w:t>• The Head of School</w:t>
      </w:r>
      <w:r w:rsidR="00A40E17">
        <w:rPr>
          <w:sz w:val="20"/>
          <w:szCs w:val="20"/>
        </w:rPr>
        <w:t xml:space="preserve"> is acc</w:t>
      </w:r>
      <w:r>
        <w:rPr>
          <w:sz w:val="20"/>
          <w:szCs w:val="20"/>
        </w:rPr>
        <w:t>ountable</w:t>
      </w:r>
      <w:r w:rsidR="00A40E17">
        <w:rPr>
          <w:sz w:val="20"/>
          <w:szCs w:val="20"/>
        </w:rPr>
        <w:t xml:space="preserve"> is responsible for creating a productive learning environment which reflects E-ACT’s ethos. </w:t>
      </w:r>
    </w:p>
    <w:p w14:paraId="263BAD46" w14:textId="77777777" w:rsidR="00A40E17" w:rsidRDefault="00A40E17" w:rsidP="00A40E17">
      <w:pPr>
        <w:pStyle w:val="Default"/>
        <w:rPr>
          <w:sz w:val="20"/>
          <w:szCs w:val="20"/>
        </w:rPr>
      </w:pPr>
    </w:p>
    <w:p w14:paraId="5A730B1A" w14:textId="77777777" w:rsidR="00A40E17" w:rsidRDefault="00A40E17" w:rsidP="00A40E17">
      <w:pPr>
        <w:pStyle w:val="Default"/>
        <w:rPr>
          <w:b/>
          <w:bCs/>
          <w:sz w:val="20"/>
          <w:szCs w:val="20"/>
        </w:rPr>
      </w:pPr>
      <w:r>
        <w:rPr>
          <w:b/>
          <w:bCs/>
          <w:sz w:val="20"/>
          <w:szCs w:val="20"/>
        </w:rPr>
        <w:t xml:space="preserve">KEY ACCOUNTABILITIES: </w:t>
      </w:r>
    </w:p>
    <w:p w14:paraId="0A7DD8E3" w14:textId="77777777" w:rsidR="00ED2A2A" w:rsidRDefault="00ED2A2A" w:rsidP="00A40E17">
      <w:pPr>
        <w:pStyle w:val="Default"/>
        <w:rPr>
          <w:b/>
          <w:bCs/>
          <w:sz w:val="20"/>
          <w:szCs w:val="20"/>
        </w:rPr>
      </w:pPr>
    </w:p>
    <w:p w14:paraId="18F63A49" w14:textId="77777777" w:rsidR="00ED2A2A" w:rsidRDefault="00ED2A2A" w:rsidP="00ED2A2A">
      <w:pPr>
        <w:pStyle w:val="Default"/>
        <w:rPr>
          <w:sz w:val="20"/>
          <w:szCs w:val="20"/>
        </w:rPr>
      </w:pPr>
      <w:r>
        <w:rPr>
          <w:sz w:val="20"/>
          <w:szCs w:val="20"/>
        </w:rPr>
        <w:t xml:space="preserve">The Head will be expected to lead in the following four areas. The activities listed below indicate what success in the area will look like: </w:t>
      </w:r>
    </w:p>
    <w:p w14:paraId="3926B060" w14:textId="77777777" w:rsidR="00ED2A2A" w:rsidRDefault="00ED2A2A" w:rsidP="00ED2A2A">
      <w:pPr>
        <w:pStyle w:val="Default"/>
        <w:rPr>
          <w:sz w:val="20"/>
          <w:szCs w:val="20"/>
        </w:rPr>
      </w:pPr>
    </w:p>
    <w:p w14:paraId="1C493303" w14:textId="77777777" w:rsidR="00ED2A2A" w:rsidRDefault="00ED2A2A" w:rsidP="00ED2A2A">
      <w:pPr>
        <w:pStyle w:val="Default"/>
        <w:numPr>
          <w:ilvl w:val="0"/>
          <w:numId w:val="3"/>
        </w:numPr>
        <w:rPr>
          <w:b/>
          <w:bCs/>
          <w:sz w:val="20"/>
          <w:szCs w:val="20"/>
        </w:rPr>
      </w:pPr>
      <w:r>
        <w:rPr>
          <w:b/>
          <w:bCs/>
          <w:sz w:val="20"/>
          <w:szCs w:val="20"/>
        </w:rPr>
        <w:t xml:space="preserve">Teaching &amp; Learning </w:t>
      </w:r>
    </w:p>
    <w:p w14:paraId="3F36AF4A" w14:textId="77777777" w:rsidR="00ED2A2A" w:rsidRDefault="00ED2A2A" w:rsidP="00ED2A2A">
      <w:pPr>
        <w:pStyle w:val="Default"/>
        <w:rPr>
          <w:sz w:val="20"/>
          <w:szCs w:val="20"/>
        </w:rPr>
      </w:pPr>
    </w:p>
    <w:p w14:paraId="2FEF8260" w14:textId="77777777" w:rsidR="00ED2A2A" w:rsidRPr="00262CE3" w:rsidRDefault="00ED2A2A" w:rsidP="00ED2A2A">
      <w:pPr>
        <w:pStyle w:val="Default"/>
        <w:rPr>
          <w:bCs/>
          <w:sz w:val="20"/>
          <w:szCs w:val="20"/>
        </w:rPr>
      </w:pPr>
      <w:r w:rsidRPr="00262CE3">
        <w:rPr>
          <w:bCs/>
          <w:sz w:val="20"/>
          <w:szCs w:val="20"/>
        </w:rPr>
        <w:t xml:space="preserve">Lead by example - with integrity, creativity, resilience, and clarity - drawing on your own scholarship, expertise and skills, and that of those around them. </w:t>
      </w:r>
    </w:p>
    <w:p w14:paraId="12696436" w14:textId="77777777" w:rsidR="00ED2A2A" w:rsidRPr="00262CE3" w:rsidRDefault="00ED2A2A" w:rsidP="00ED2A2A">
      <w:pPr>
        <w:pStyle w:val="Default"/>
        <w:rPr>
          <w:bCs/>
          <w:sz w:val="20"/>
          <w:szCs w:val="20"/>
        </w:rPr>
      </w:pPr>
    </w:p>
    <w:p w14:paraId="70361C18" w14:textId="77777777" w:rsidR="00ED2A2A" w:rsidRPr="00262CE3" w:rsidRDefault="00ED2A2A" w:rsidP="00ED2A2A">
      <w:pPr>
        <w:pStyle w:val="Default"/>
        <w:rPr>
          <w:bCs/>
          <w:sz w:val="20"/>
          <w:szCs w:val="20"/>
        </w:rPr>
      </w:pPr>
      <w:r w:rsidRPr="00262CE3">
        <w:rPr>
          <w:bCs/>
          <w:sz w:val="20"/>
          <w:szCs w:val="20"/>
        </w:rPr>
        <w:t xml:space="preserve">Sustain wide, current knowledge and understanding of education and school systems locally, nationally and globally, and pursue continuous professional development. </w:t>
      </w:r>
    </w:p>
    <w:p w14:paraId="66E0B290" w14:textId="77777777" w:rsidR="00ED2A2A" w:rsidRDefault="00ED2A2A" w:rsidP="00ED2A2A">
      <w:pPr>
        <w:pStyle w:val="Default"/>
        <w:rPr>
          <w:sz w:val="20"/>
          <w:szCs w:val="20"/>
        </w:rPr>
      </w:pPr>
    </w:p>
    <w:p w14:paraId="552F233D" w14:textId="77777777" w:rsidR="00ED2A2A" w:rsidRDefault="00ED2A2A" w:rsidP="00ED2A2A">
      <w:pPr>
        <w:pStyle w:val="Default"/>
        <w:rPr>
          <w:b/>
          <w:bCs/>
          <w:sz w:val="20"/>
          <w:szCs w:val="20"/>
        </w:rPr>
      </w:pPr>
      <w:r w:rsidRPr="00202CB3">
        <w:rPr>
          <w:b/>
          <w:bCs/>
          <w:sz w:val="20"/>
          <w:szCs w:val="20"/>
        </w:rPr>
        <w:t xml:space="preserve">2. Curriculum development </w:t>
      </w:r>
    </w:p>
    <w:p w14:paraId="0C67CEB4" w14:textId="77777777" w:rsidR="00ED2A2A" w:rsidRDefault="00ED2A2A" w:rsidP="00ED2A2A">
      <w:pPr>
        <w:pStyle w:val="Default"/>
        <w:rPr>
          <w:b/>
          <w:bCs/>
          <w:sz w:val="20"/>
          <w:szCs w:val="20"/>
        </w:rPr>
      </w:pPr>
    </w:p>
    <w:p w14:paraId="05718651" w14:textId="77777777" w:rsidR="00ED2A2A" w:rsidRPr="00262CE3" w:rsidRDefault="00ED2A2A" w:rsidP="00ED2A2A">
      <w:pPr>
        <w:pStyle w:val="Default"/>
        <w:rPr>
          <w:bCs/>
          <w:sz w:val="20"/>
          <w:szCs w:val="20"/>
        </w:rPr>
      </w:pPr>
      <w:r w:rsidRPr="00262CE3">
        <w:rPr>
          <w:bCs/>
          <w:sz w:val="20"/>
          <w:szCs w:val="20"/>
        </w:rPr>
        <w:t xml:space="preserve">• Ensure that your academy has in place an engaging and inspiring curriculum that is appropriate for the cohort of children </w:t>
      </w:r>
    </w:p>
    <w:p w14:paraId="6F3A8A5E" w14:textId="77777777" w:rsidR="00ED2A2A" w:rsidRPr="00262CE3" w:rsidRDefault="00ED2A2A" w:rsidP="00ED2A2A">
      <w:pPr>
        <w:pStyle w:val="Default"/>
        <w:rPr>
          <w:bCs/>
          <w:sz w:val="20"/>
          <w:szCs w:val="20"/>
        </w:rPr>
      </w:pPr>
    </w:p>
    <w:p w14:paraId="33DB3A26" w14:textId="77777777" w:rsidR="00ED2A2A" w:rsidRPr="00262CE3" w:rsidRDefault="00ED2A2A" w:rsidP="00ED2A2A">
      <w:pPr>
        <w:pStyle w:val="Default"/>
        <w:rPr>
          <w:bCs/>
          <w:sz w:val="20"/>
          <w:szCs w:val="20"/>
        </w:rPr>
      </w:pPr>
      <w:r w:rsidRPr="00262CE3">
        <w:rPr>
          <w:bCs/>
          <w:sz w:val="20"/>
          <w:szCs w:val="20"/>
        </w:rPr>
        <w:t>• Review and assess each subject area within your academy to ensure that the current</w:t>
      </w:r>
      <w:r>
        <w:rPr>
          <w:bCs/>
          <w:sz w:val="20"/>
          <w:szCs w:val="20"/>
        </w:rPr>
        <w:t xml:space="preserve"> </w:t>
      </w:r>
      <w:r w:rsidRPr="00262CE3">
        <w:rPr>
          <w:bCs/>
          <w:sz w:val="20"/>
          <w:szCs w:val="20"/>
        </w:rPr>
        <w:t xml:space="preserve">offer is appropriate to the current student cohort, and that it will have maximum impact on outcomes </w:t>
      </w:r>
    </w:p>
    <w:p w14:paraId="7C52A356" w14:textId="77777777" w:rsidR="00ED2A2A" w:rsidRPr="00262CE3" w:rsidRDefault="00ED2A2A" w:rsidP="00ED2A2A">
      <w:pPr>
        <w:pStyle w:val="Default"/>
        <w:rPr>
          <w:bCs/>
          <w:sz w:val="20"/>
          <w:szCs w:val="20"/>
        </w:rPr>
      </w:pPr>
    </w:p>
    <w:p w14:paraId="09510ACA" w14:textId="77777777" w:rsidR="00ED2A2A" w:rsidRPr="00262CE3" w:rsidRDefault="00ED2A2A" w:rsidP="00ED2A2A">
      <w:pPr>
        <w:pStyle w:val="Default"/>
        <w:rPr>
          <w:bCs/>
          <w:sz w:val="20"/>
          <w:szCs w:val="20"/>
        </w:rPr>
      </w:pPr>
      <w:r w:rsidRPr="00262CE3">
        <w:rPr>
          <w:bCs/>
          <w:sz w:val="20"/>
          <w:szCs w:val="20"/>
        </w:rPr>
        <w:t xml:space="preserve">• Ensure that appropriate transition phases are included within all curriculum plans and models </w:t>
      </w:r>
    </w:p>
    <w:p w14:paraId="05179445" w14:textId="77777777" w:rsidR="00ED2A2A" w:rsidRPr="00262CE3" w:rsidRDefault="00ED2A2A" w:rsidP="00ED2A2A">
      <w:pPr>
        <w:pStyle w:val="Default"/>
        <w:rPr>
          <w:bCs/>
          <w:sz w:val="20"/>
          <w:szCs w:val="20"/>
        </w:rPr>
      </w:pPr>
    </w:p>
    <w:p w14:paraId="749FC6F9" w14:textId="77777777" w:rsidR="00ED2A2A" w:rsidRPr="00262CE3" w:rsidRDefault="00ED2A2A" w:rsidP="00ED2A2A">
      <w:pPr>
        <w:pStyle w:val="Default"/>
        <w:rPr>
          <w:bCs/>
          <w:sz w:val="20"/>
          <w:szCs w:val="20"/>
        </w:rPr>
      </w:pPr>
      <w:r w:rsidRPr="00262CE3">
        <w:rPr>
          <w:bCs/>
          <w:sz w:val="20"/>
          <w:szCs w:val="20"/>
        </w:rPr>
        <w:t xml:space="preserve">• Ensure that 100% of assessments are completed with integrity and fully compliant to examination body requirements – at all key stages </w:t>
      </w:r>
    </w:p>
    <w:p w14:paraId="30A1293B" w14:textId="77777777" w:rsidR="00ED2A2A" w:rsidRPr="00262CE3" w:rsidRDefault="00ED2A2A" w:rsidP="00ED2A2A">
      <w:pPr>
        <w:pStyle w:val="Default"/>
        <w:rPr>
          <w:bCs/>
          <w:sz w:val="20"/>
          <w:szCs w:val="20"/>
        </w:rPr>
      </w:pPr>
    </w:p>
    <w:p w14:paraId="31B79021" w14:textId="77777777" w:rsidR="00ED2A2A" w:rsidRPr="00262CE3" w:rsidRDefault="00ED2A2A" w:rsidP="00ED2A2A">
      <w:pPr>
        <w:pStyle w:val="Default"/>
        <w:rPr>
          <w:bCs/>
          <w:sz w:val="20"/>
          <w:szCs w:val="20"/>
        </w:rPr>
      </w:pPr>
      <w:r w:rsidRPr="00262CE3">
        <w:rPr>
          <w:bCs/>
          <w:sz w:val="20"/>
          <w:szCs w:val="20"/>
        </w:rPr>
        <w:t xml:space="preserve">• Ensure effective internal and external moderation arrangements are in place in your academy </w:t>
      </w:r>
    </w:p>
    <w:p w14:paraId="6A2117B4" w14:textId="77777777" w:rsidR="00ED2A2A" w:rsidRPr="00262CE3" w:rsidRDefault="00ED2A2A" w:rsidP="00ED2A2A">
      <w:pPr>
        <w:pStyle w:val="Default"/>
        <w:rPr>
          <w:bCs/>
          <w:sz w:val="20"/>
          <w:szCs w:val="20"/>
        </w:rPr>
      </w:pPr>
    </w:p>
    <w:p w14:paraId="12974CCE" w14:textId="77777777" w:rsidR="00ED2A2A" w:rsidRPr="00262CE3" w:rsidRDefault="00ED2A2A" w:rsidP="00ED2A2A">
      <w:pPr>
        <w:pStyle w:val="Default"/>
        <w:rPr>
          <w:bCs/>
          <w:sz w:val="20"/>
          <w:szCs w:val="20"/>
        </w:rPr>
      </w:pPr>
      <w:r w:rsidRPr="00262CE3">
        <w:rPr>
          <w:bCs/>
          <w:sz w:val="20"/>
          <w:szCs w:val="20"/>
        </w:rPr>
        <w:t xml:space="preserve">• Demand ambitious standards for all students, overcoming disadvantage and advancing equality, instilling a strong sense of accountability in staff for the impact of their work on students’ outcomes. </w:t>
      </w:r>
    </w:p>
    <w:p w14:paraId="516A2A57" w14:textId="77777777" w:rsidR="00ED2A2A" w:rsidRPr="00262CE3" w:rsidRDefault="00ED2A2A" w:rsidP="00ED2A2A">
      <w:pPr>
        <w:pStyle w:val="Default"/>
        <w:rPr>
          <w:bCs/>
          <w:sz w:val="20"/>
          <w:szCs w:val="20"/>
        </w:rPr>
      </w:pPr>
    </w:p>
    <w:p w14:paraId="70E72B96" w14:textId="77777777" w:rsidR="00ED2A2A" w:rsidRPr="00262CE3" w:rsidRDefault="00ED2A2A" w:rsidP="00ED2A2A">
      <w:pPr>
        <w:pStyle w:val="Default"/>
        <w:rPr>
          <w:bCs/>
          <w:sz w:val="20"/>
          <w:szCs w:val="20"/>
        </w:rPr>
      </w:pPr>
      <w:r w:rsidRPr="00262CE3">
        <w:rPr>
          <w:bCs/>
          <w:sz w:val="20"/>
          <w:szCs w:val="20"/>
        </w:rPr>
        <w:t xml:space="preserve">• Create an ethos within which all staff are motivated and supported to develop their own skills and subject knowledge, and to support each other. </w:t>
      </w:r>
    </w:p>
    <w:p w14:paraId="6F800D7B" w14:textId="77777777" w:rsidR="00ED2A2A" w:rsidRPr="00262CE3" w:rsidRDefault="00ED2A2A" w:rsidP="00ED2A2A">
      <w:pPr>
        <w:pStyle w:val="Default"/>
        <w:rPr>
          <w:bCs/>
          <w:sz w:val="20"/>
          <w:szCs w:val="20"/>
        </w:rPr>
      </w:pPr>
    </w:p>
    <w:p w14:paraId="1E92086B" w14:textId="77777777" w:rsidR="00ED2A2A" w:rsidRDefault="00ED2A2A" w:rsidP="00ED2A2A">
      <w:pPr>
        <w:pStyle w:val="Default"/>
        <w:rPr>
          <w:bCs/>
          <w:sz w:val="20"/>
          <w:szCs w:val="20"/>
        </w:rPr>
      </w:pPr>
      <w:r w:rsidRPr="00262CE3">
        <w:rPr>
          <w:bCs/>
          <w:sz w:val="20"/>
          <w:szCs w:val="20"/>
        </w:rPr>
        <w:lastRenderedPageBreak/>
        <w:t>• Identify emerging talents, coaching current and aspiring leaders in a climate</w:t>
      </w:r>
      <w:r>
        <w:rPr>
          <w:bCs/>
          <w:sz w:val="20"/>
          <w:szCs w:val="20"/>
        </w:rPr>
        <w:t xml:space="preserve"> </w:t>
      </w:r>
      <w:r w:rsidRPr="00262CE3">
        <w:rPr>
          <w:bCs/>
          <w:sz w:val="20"/>
          <w:szCs w:val="20"/>
        </w:rPr>
        <w:t>where excellence is the standard, leading to clear succession planning.</w:t>
      </w:r>
    </w:p>
    <w:p w14:paraId="6359B787" w14:textId="77777777" w:rsidR="00ED2A2A" w:rsidRDefault="00ED2A2A" w:rsidP="00ED2A2A">
      <w:pPr>
        <w:pStyle w:val="Default"/>
        <w:rPr>
          <w:bCs/>
          <w:sz w:val="20"/>
          <w:szCs w:val="20"/>
        </w:rPr>
      </w:pPr>
    </w:p>
    <w:p w14:paraId="03E29AE7" w14:textId="77777777" w:rsidR="00ED2A2A" w:rsidRPr="00ED2A2A" w:rsidRDefault="00ED2A2A" w:rsidP="00ED2A2A">
      <w:pPr>
        <w:pStyle w:val="Default"/>
        <w:rPr>
          <w:b/>
          <w:bCs/>
          <w:sz w:val="20"/>
          <w:szCs w:val="20"/>
        </w:rPr>
      </w:pPr>
      <w:r w:rsidRPr="00ED2A2A">
        <w:rPr>
          <w:b/>
          <w:bCs/>
          <w:sz w:val="20"/>
          <w:szCs w:val="20"/>
        </w:rPr>
        <w:t xml:space="preserve">3. Culture </w:t>
      </w:r>
    </w:p>
    <w:p w14:paraId="275D2FC4" w14:textId="77777777" w:rsidR="00ED2A2A" w:rsidRPr="00262CE3" w:rsidRDefault="00ED2A2A" w:rsidP="00ED2A2A">
      <w:pPr>
        <w:pStyle w:val="Default"/>
        <w:rPr>
          <w:bCs/>
          <w:sz w:val="20"/>
          <w:szCs w:val="20"/>
        </w:rPr>
      </w:pPr>
    </w:p>
    <w:p w14:paraId="3CFE2D3F" w14:textId="77777777" w:rsidR="00ED2A2A" w:rsidRPr="00262CE3" w:rsidRDefault="00ED2A2A" w:rsidP="00ED2A2A">
      <w:pPr>
        <w:pStyle w:val="Default"/>
        <w:rPr>
          <w:bCs/>
          <w:sz w:val="20"/>
          <w:szCs w:val="20"/>
        </w:rPr>
      </w:pPr>
      <w:r w:rsidRPr="00262CE3">
        <w:rPr>
          <w:bCs/>
          <w:sz w:val="20"/>
          <w:szCs w:val="20"/>
        </w:rPr>
        <w:t>• Ensure that you and all teaching staff within the academy think big, do the right thing</w:t>
      </w:r>
      <w:r>
        <w:rPr>
          <w:bCs/>
          <w:sz w:val="20"/>
          <w:szCs w:val="20"/>
        </w:rPr>
        <w:t xml:space="preserve"> </w:t>
      </w:r>
      <w:r w:rsidRPr="00262CE3">
        <w:rPr>
          <w:bCs/>
          <w:sz w:val="20"/>
          <w:szCs w:val="20"/>
        </w:rPr>
        <w:t xml:space="preserve">and develop and nurture a positive team spirit </w:t>
      </w:r>
    </w:p>
    <w:p w14:paraId="7E1AA8D1" w14:textId="77777777" w:rsidR="00ED2A2A" w:rsidRPr="00262CE3" w:rsidRDefault="00ED2A2A" w:rsidP="00ED2A2A">
      <w:pPr>
        <w:pStyle w:val="Default"/>
        <w:rPr>
          <w:bCs/>
          <w:sz w:val="20"/>
          <w:szCs w:val="20"/>
        </w:rPr>
      </w:pPr>
    </w:p>
    <w:p w14:paraId="5FCB5F72" w14:textId="77777777" w:rsidR="00ED2A2A" w:rsidRPr="00262CE3" w:rsidRDefault="00ED2A2A" w:rsidP="00ED2A2A">
      <w:pPr>
        <w:pStyle w:val="Default"/>
        <w:rPr>
          <w:bCs/>
          <w:sz w:val="20"/>
          <w:szCs w:val="20"/>
        </w:rPr>
      </w:pPr>
      <w:r w:rsidRPr="00262CE3">
        <w:rPr>
          <w:bCs/>
          <w:sz w:val="20"/>
          <w:szCs w:val="20"/>
        </w:rPr>
        <w:t>• Ensure that there is a safe and happy culture within your academy, adhering to</w:t>
      </w:r>
      <w:r>
        <w:rPr>
          <w:bCs/>
          <w:sz w:val="20"/>
          <w:szCs w:val="20"/>
        </w:rPr>
        <w:t xml:space="preserve"> </w:t>
      </w:r>
      <w:r w:rsidRPr="00262CE3">
        <w:rPr>
          <w:bCs/>
          <w:sz w:val="20"/>
          <w:szCs w:val="20"/>
        </w:rPr>
        <w:t xml:space="preserve">outstanding safeguarding practice, pupil behaviour and attendance. </w:t>
      </w:r>
    </w:p>
    <w:p w14:paraId="18198CA1" w14:textId="77777777" w:rsidR="00ED2A2A" w:rsidRPr="00262CE3" w:rsidRDefault="00ED2A2A" w:rsidP="00ED2A2A">
      <w:pPr>
        <w:pStyle w:val="Default"/>
        <w:rPr>
          <w:bCs/>
          <w:sz w:val="20"/>
          <w:szCs w:val="20"/>
        </w:rPr>
      </w:pPr>
    </w:p>
    <w:p w14:paraId="2734CBC4" w14:textId="77777777" w:rsidR="00ED2A2A" w:rsidRPr="00262CE3" w:rsidRDefault="00ED2A2A" w:rsidP="00ED2A2A">
      <w:pPr>
        <w:pStyle w:val="Default"/>
        <w:rPr>
          <w:bCs/>
          <w:sz w:val="20"/>
          <w:szCs w:val="20"/>
        </w:rPr>
      </w:pPr>
      <w:r w:rsidRPr="00262CE3">
        <w:rPr>
          <w:bCs/>
          <w:sz w:val="20"/>
          <w:szCs w:val="20"/>
        </w:rPr>
        <w:t>• Regularly hold your teachers to account to ensure that they and their teams are being the best they possibly can be. This will include honest a</w:t>
      </w:r>
      <w:r>
        <w:rPr>
          <w:bCs/>
          <w:sz w:val="20"/>
          <w:szCs w:val="20"/>
        </w:rPr>
        <w:t xml:space="preserve">nd sometimes hard conversations </w:t>
      </w:r>
      <w:r w:rsidRPr="00262CE3">
        <w:rPr>
          <w:bCs/>
          <w:sz w:val="20"/>
          <w:szCs w:val="20"/>
        </w:rPr>
        <w:t xml:space="preserve">and will need to be guided by doing the right thing. </w:t>
      </w:r>
    </w:p>
    <w:p w14:paraId="2F79D86C" w14:textId="77777777" w:rsidR="00ED2A2A" w:rsidRPr="00262CE3" w:rsidRDefault="00ED2A2A" w:rsidP="00ED2A2A">
      <w:pPr>
        <w:pStyle w:val="Default"/>
        <w:rPr>
          <w:bCs/>
          <w:sz w:val="20"/>
          <w:szCs w:val="20"/>
        </w:rPr>
      </w:pPr>
    </w:p>
    <w:p w14:paraId="7070863E" w14:textId="77777777" w:rsidR="00ED2A2A" w:rsidRPr="00262CE3" w:rsidRDefault="00ED2A2A" w:rsidP="00ED2A2A">
      <w:pPr>
        <w:pStyle w:val="Default"/>
        <w:rPr>
          <w:bCs/>
          <w:sz w:val="20"/>
          <w:szCs w:val="20"/>
        </w:rPr>
      </w:pPr>
      <w:r w:rsidRPr="00262CE3">
        <w:rPr>
          <w:bCs/>
          <w:sz w:val="20"/>
          <w:szCs w:val="20"/>
        </w:rPr>
        <w:t xml:space="preserve">• Develop effective relationships with all stakeholders </w:t>
      </w:r>
    </w:p>
    <w:p w14:paraId="27DADEA7" w14:textId="77777777" w:rsidR="00ED2A2A" w:rsidRPr="00262CE3" w:rsidRDefault="00ED2A2A" w:rsidP="00ED2A2A">
      <w:pPr>
        <w:pStyle w:val="Default"/>
        <w:rPr>
          <w:bCs/>
          <w:sz w:val="20"/>
          <w:szCs w:val="20"/>
        </w:rPr>
      </w:pPr>
    </w:p>
    <w:p w14:paraId="129C7653" w14:textId="77777777" w:rsidR="00ED2A2A" w:rsidRPr="00262CE3" w:rsidRDefault="00ED2A2A" w:rsidP="00ED2A2A">
      <w:pPr>
        <w:pStyle w:val="Default"/>
        <w:rPr>
          <w:bCs/>
          <w:sz w:val="20"/>
          <w:szCs w:val="20"/>
        </w:rPr>
      </w:pPr>
      <w:proofErr w:type="spellStart"/>
      <w:r w:rsidRPr="00262CE3">
        <w:rPr>
          <w:bCs/>
          <w:sz w:val="20"/>
          <w:szCs w:val="20"/>
        </w:rPr>
        <w:t>i</w:t>
      </w:r>
      <w:proofErr w:type="spellEnd"/>
      <w:r w:rsidRPr="00262CE3">
        <w:rPr>
          <w:bCs/>
          <w:sz w:val="20"/>
          <w:szCs w:val="20"/>
        </w:rPr>
        <w:t xml:space="preserve">. Ensure that regular all staff meetings are held and positively contributed to </w:t>
      </w:r>
    </w:p>
    <w:p w14:paraId="177416D6" w14:textId="77777777" w:rsidR="00ED2A2A" w:rsidRPr="00262CE3" w:rsidRDefault="00ED2A2A" w:rsidP="00ED2A2A">
      <w:pPr>
        <w:pStyle w:val="Default"/>
        <w:rPr>
          <w:bCs/>
          <w:sz w:val="20"/>
          <w:szCs w:val="20"/>
        </w:rPr>
      </w:pPr>
      <w:r w:rsidRPr="00262CE3">
        <w:rPr>
          <w:bCs/>
          <w:sz w:val="20"/>
          <w:szCs w:val="20"/>
        </w:rPr>
        <w:t xml:space="preserve">ii. Ensure that your academy establishes positive relationships with its local community </w:t>
      </w:r>
    </w:p>
    <w:p w14:paraId="5B9CCA8F" w14:textId="77777777" w:rsidR="00ED2A2A" w:rsidRPr="00262CE3" w:rsidRDefault="00ED2A2A" w:rsidP="00ED2A2A">
      <w:pPr>
        <w:pStyle w:val="Default"/>
        <w:rPr>
          <w:bCs/>
          <w:sz w:val="20"/>
          <w:szCs w:val="20"/>
        </w:rPr>
      </w:pPr>
      <w:r w:rsidRPr="00262CE3">
        <w:rPr>
          <w:bCs/>
          <w:sz w:val="20"/>
          <w:szCs w:val="20"/>
        </w:rPr>
        <w:t xml:space="preserve">iii. Ensure that you work effectively and closely with your Academy Ambassadorial </w:t>
      </w:r>
    </w:p>
    <w:p w14:paraId="2913C058" w14:textId="77777777" w:rsidR="00ED2A2A" w:rsidRPr="00262CE3" w:rsidRDefault="00ED2A2A" w:rsidP="00ED2A2A">
      <w:pPr>
        <w:pStyle w:val="Default"/>
        <w:rPr>
          <w:bCs/>
          <w:sz w:val="20"/>
          <w:szCs w:val="20"/>
        </w:rPr>
      </w:pPr>
    </w:p>
    <w:p w14:paraId="75C6B520" w14:textId="77777777" w:rsidR="00ED2A2A" w:rsidRDefault="00ED2A2A" w:rsidP="00ED2A2A">
      <w:pPr>
        <w:pStyle w:val="Default"/>
        <w:rPr>
          <w:bCs/>
          <w:sz w:val="20"/>
          <w:szCs w:val="20"/>
        </w:rPr>
      </w:pPr>
      <w:r w:rsidRPr="00262CE3">
        <w:rPr>
          <w:bCs/>
          <w:sz w:val="20"/>
          <w:szCs w:val="20"/>
        </w:rPr>
        <w:t>Advisory Group</w:t>
      </w:r>
    </w:p>
    <w:p w14:paraId="631F7F90" w14:textId="77777777" w:rsidR="00ED2A2A" w:rsidRPr="00262CE3" w:rsidRDefault="00ED2A2A" w:rsidP="00ED2A2A">
      <w:pPr>
        <w:pStyle w:val="Default"/>
        <w:rPr>
          <w:bCs/>
          <w:sz w:val="20"/>
          <w:szCs w:val="20"/>
        </w:rPr>
      </w:pPr>
    </w:p>
    <w:p w14:paraId="4A6DA9BA" w14:textId="77777777" w:rsidR="00ED2A2A" w:rsidRPr="00262CE3" w:rsidRDefault="00ED2A2A" w:rsidP="00ED2A2A">
      <w:pPr>
        <w:pStyle w:val="Default"/>
        <w:rPr>
          <w:bCs/>
          <w:sz w:val="20"/>
          <w:szCs w:val="20"/>
        </w:rPr>
      </w:pPr>
      <w:r w:rsidRPr="00262CE3">
        <w:rPr>
          <w:bCs/>
          <w:sz w:val="20"/>
          <w:szCs w:val="20"/>
        </w:rPr>
        <w:t xml:space="preserve">that there is an effective communication channel between you and the national team </w:t>
      </w:r>
    </w:p>
    <w:p w14:paraId="6C152C6B" w14:textId="77777777" w:rsidR="00ED2A2A" w:rsidRPr="00262CE3" w:rsidRDefault="00ED2A2A" w:rsidP="00ED2A2A">
      <w:pPr>
        <w:pStyle w:val="Default"/>
        <w:rPr>
          <w:bCs/>
          <w:sz w:val="20"/>
          <w:szCs w:val="20"/>
        </w:rPr>
      </w:pPr>
    </w:p>
    <w:p w14:paraId="0355FBA3" w14:textId="77777777" w:rsidR="00ED2A2A" w:rsidRPr="00262CE3" w:rsidRDefault="00ED2A2A" w:rsidP="00ED2A2A">
      <w:pPr>
        <w:pStyle w:val="Default"/>
        <w:rPr>
          <w:bCs/>
          <w:sz w:val="20"/>
          <w:szCs w:val="20"/>
        </w:rPr>
      </w:pPr>
      <w:r w:rsidRPr="00262CE3">
        <w:rPr>
          <w:bCs/>
          <w:sz w:val="20"/>
          <w:szCs w:val="20"/>
        </w:rPr>
        <w:t xml:space="preserve">• Establish a culture of leadership development amongst all of your teaching staff. </w:t>
      </w:r>
    </w:p>
    <w:p w14:paraId="14A34BF2" w14:textId="77777777" w:rsidR="00ED2A2A" w:rsidRPr="00262CE3" w:rsidRDefault="00ED2A2A" w:rsidP="00ED2A2A">
      <w:pPr>
        <w:pStyle w:val="Default"/>
        <w:rPr>
          <w:bCs/>
          <w:sz w:val="20"/>
          <w:szCs w:val="20"/>
        </w:rPr>
      </w:pPr>
    </w:p>
    <w:p w14:paraId="57A55170" w14:textId="77777777" w:rsidR="00ED2A2A" w:rsidRDefault="00ED2A2A" w:rsidP="00ED2A2A">
      <w:pPr>
        <w:pStyle w:val="Default"/>
        <w:rPr>
          <w:bCs/>
          <w:sz w:val="20"/>
          <w:szCs w:val="20"/>
        </w:rPr>
      </w:pPr>
      <w:r w:rsidRPr="00262CE3">
        <w:rPr>
          <w:bCs/>
          <w:sz w:val="20"/>
          <w:szCs w:val="20"/>
        </w:rPr>
        <w:t xml:space="preserve">• Ensure that the achievements of pupils and teaching staff are properly recognised and celebrated on a half-termly basis as a minimum, and ensure that your academy positively contributes and takes part in the regional celebration events which will lead to an annual national celebration event. </w:t>
      </w:r>
    </w:p>
    <w:p w14:paraId="7C321D4F" w14:textId="77777777" w:rsidR="00ED2A2A" w:rsidRPr="00262CE3" w:rsidRDefault="00ED2A2A" w:rsidP="00ED2A2A">
      <w:pPr>
        <w:pStyle w:val="Default"/>
        <w:rPr>
          <w:bCs/>
          <w:sz w:val="20"/>
          <w:szCs w:val="20"/>
        </w:rPr>
      </w:pPr>
    </w:p>
    <w:p w14:paraId="299B67EC" w14:textId="77777777" w:rsidR="00ED2A2A" w:rsidRDefault="00ED2A2A" w:rsidP="00ED2A2A">
      <w:pPr>
        <w:pStyle w:val="Default"/>
        <w:rPr>
          <w:bCs/>
          <w:sz w:val="20"/>
          <w:szCs w:val="20"/>
        </w:rPr>
      </w:pPr>
      <w:r w:rsidRPr="00262CE3">
        <w:rPr>
          <w:bCs/>
          <w:sz w:val="20"/>
          <w:szCs w:val="20"/>
        </w:rPr>
        <w:t>• Develop effective relationships with fellow professionals and colleagues within the Trust and in other public services to improve academic and social outcomes for all children.</w:t>
      </w:r>
    </w:p>
    <w:p w14:paraId="49EE84E7" w14:textId="77777777" w:rsidR="00ED2A2A" w:rsidRDefault="00ED2A2A" w:rsidP="00ED2A2A">
      <w:pPr>
        <w:pStyle w:val="Default"/>
        <w:rPr>
          <w:bCs/>
          <w:sz w:val="20"/>
          <w:szCs w:val="20"/>
        </w:rPr>
      </w:pPr>
    </w:p>
    <w:p w14:paraId="5E6D6649" w14:textId="77777777" w:rsidR="00ED2A2A" w:rsidRPr="00ED2A2A" w:rsidRDefault="00ED2A2A" w:rsidP="00ED2A2A">
      <w:pPr>
        <w:pStyle w:val="Default"/>
        <w:rPr>
          <w:b/>
          <w:bCs/>
          <w:sz w:val="20"/>
          <w:szCs w:val="20"/>
        </w:rPr>
      </w:pPr>
      <w:r w:rsidRPr="00ED2A2A">
        <w:rPr>
          <w:b/>
          <w:bCs/>
          <w:sz w:val="20"/>
          <w:szCs w:val="20"/>
        </w:rPr>
        <w:t xml:space="preserve">4. Standard Operating Procedures </w:t>
      </w:r>
    </w:p>
    <w:p w14:paraId="25F9EC97" w14:textId="77777777" w:rsidR="00ED2A2A" w:rsidRPr="00262CE3" w:rsidRDefault="00ED2A2A" w:rsidP="00ED2A2A">
      <w:pPr>
        <w:pStyle w:val="Default"/>
        <w:rPr>
          <w:bCs/>
          <w:sz w:val="20"/>
          <w:szCs w:val="20"/>
        </w:rPr>
      </w:pPr>
    </w:p>
    <w:p w14:paraId="7FF6302C" w14:textId="77777777" w:rsidR="00ED2A2A" w:rsidRPr="00262CE3" w:rsidRDefault="00ED2A2A" w:rsidP="00ED2A2A">
      <w:pPr>
        <w:pStyle w:val="Default"/>
        <w:rPr>
          <w:bCs/>
          <w:sz w:val="20"/>
          <w:szCs w:val="20"/>
        </w:rPr>
      </w:pPr>
      <w:r w:rsidRPr="00262CE3">
        <w:rPr>
          <w:bCs/>
          <w:sz w:val="20"/>
          <w:szCs w:val="20"/>
        </w:rPr>
        <w:t>• Fully engage in the defined academy R</w:t>
      </w:r>
      <w:r>
        <w:rPr>
          <w:bCs/>
          <w:sz w:val="20"/>
          <w:szCs w:val="20"/>
        </w:rPr>
        <w:t xml:space="preserve">aising </w:t>
      </w:r>
      <w:r w:rsidRPr="00262CE3">
        <w:rPr>
          <w:bCs/>
          <w:sz w:val="20"/>
          <w:szCs w:val="20"/>
        </w:rPr>
        <w:t>A</w:t>
      </w:r>
      <w:r>
        <w:rPr>
          <w:bCs/>
          <w:sz w:val="20"/>
          <w:szCs w:val="20"/>
        </w:rPr>
        <w:t xml:space="preserve">chievement </w:t>
      </w:r>
      <w:r w:rsidRPr="00262CE3">
        <w:rPr>
          <w:bCs/>
          <w:sz w:val="20"/>
          <w:szCs w:val="20"/>
        </w:rPr>
        <w:t>B</w:t>
      </w:r>
      <w:r>
        <w:rPr>
          <w:bCs/>
          <w:sz w:val="20"/>
          <w:szCs w:val="20"/>
        </w:rPr>
        <w:t>oard</w:t>
      </w:r>
      <w:r w:rsidRPr="00262CE3">
        <w:rPr>
          <w:bCs/>
          <w:sz w:val="20"/>
          <w:szCs w:val="20"/>
        </w:rPr>
        <w:t xml:space="preserve"> process, providing honest feedback on how your academy is performing, its strengths and its weaknesses. Ensure that all</w:t>
      </w:r>
      <w:r>
        <w:rPr>
          <w:bCs/>
          <w:sz w:val="20"/>
          <w:szCs w:val="20"/>
        </w:rPr>
        <w:t xml:space="preserve"> </w:t>
      </w:r>
      <w:r w:rsidRPr="00262CE3">
        <w:rPr>
          <w:bCs/>
          <w:sz w:val="20"/>
          <w:szCs w:val="20"/>
        </w:rPr>
        <w:t xml:space="preserve">paperwork submitted is of a high quality and on time. </w:t>
      </w:r>
    </w:p>
    <w:p w14:paraId="22A30797" w14:textId="77777777" w:rsidR="00ED2A2A" w:rsidRPr="00262CE3" w:rsidRDefault="00ED2A2A" w:rsidP="00ED2A2A">
      <w:pPr>
        <w:pStyle w:val="Default"/>
        <w:rPr>
          <w:bCs/>
          <w:sz w:val="20"/>
          <w:szCs w:val="20"/>
        </w:rPr>
      </w:pPr>
    </w:p>
    <w:p w14:paraId="6366EC38" w14:textId="77777777" w:rsidR="00ED2A2A" w:rsidRDefault="00ED2A2A" w:rsidP="00ED2A2A">
      <w:pPr>
        <w:pStyle w:val="Default"/>
        <w:rPr>
          <w:bCs/>
          <w:sz w:val="20"/>
          <w:szCs w:val="20"/>
        </w:rPr>
      </w:pPr>
      <w:r w:rsidRPr="00262CE3">
        <w:rPr>
          <w:bCs/>
          <w:sz w:val="20"/>
          <w:szCs w:val="20"/>
        </w:rPr>
        <w:t xml:space="preserve">• Ensure that you adhere to the E-ACT Scheme of Delegated Authority </w:t>
      </w:r>
    </w:p>
    <w:p w14:paraId="7E80FB4E" w14:textId="77777777" w:rsidR="00ED2A2A" w:rsidRPr="00262CE3" w:rsidRDefault="00ED2A2A" w:rsidP="00ED2A2A">
      <w:pPr>
        <w:pStyle w:val="Default"/>
        <w:rPr>
          <w:bCs/>
          <w:sz w:val="20"/>
          <w:szCs w:val="20"/>
        </w:rPr>
      </w:pPr>
    </w:p>
    <w:p w14:paraId="3535CCCF" w14:textId="77777777" w:rsidR="00ED2A2A" w:rsidRDefault="00ED2A2A" w:rsidP="00ED2A2A">
      <w:pPr>
        <w:pStyle w:val="Default"/>
        <w:rPr>
          <w:bCs/>
          <w:sz w:val="20"/>
          <w:szCs w:val="20"/>
        </w:rPr>
      </w:pPr>
      <w:r w:rsidRPr="00262CE3">
        <w:rPr>
          <w:bCs/>
          <w:sz w:val="20"/>
          <w:szCs w:val="20"/>
        </w:rPr>
        <w:t xml:space="preserve">• Manage all educational risks within your academy effectively, ensuring that all required mitigations are in place </w:t>
      </w:r>
    </w:p>
    <w:p w14:paraId="6BFEE335" w14:textId="77777777" w:rsidR="00ED2A2A" w:rsidRPr="00262CE3" w:rsidRDefault="00ED2A2A" w:rsidP="00ED2A2A">
      <w:pPr>
        <w:pStyle w:val="Default"/>
        <w:rPr>
          <w:bCs/>
          <w:sz w:val="20"/>
          <w:szCs w:val="20"/>
        </w:rPr>
      </w:pPr>
    </w:p>
    <w:p w14:paraId="2C5F696F" w14:textId="77777777" w:rsidR="00ED2A2A" w:rsidRDefault="00ED2A2A" w:rsidP="00ED2A2A">
      <w:pPr>
        <w:pStyle w:val="Default"/>
        <w:rPr>
          <w:bCs/>
          <w:sz w:val="20"/>
          <w:szCs w:val="20"/>
        </w:rPr>
      </w:pPr>
      <w:r w:rsidRPr="00262CE3">
        <w:rPr>
          <w:bCs/>
          <w:sz w:val="20"/>
          <w:szCs w:val="20"/>
        </w:rPr>
        <w:t xml:space="preserve">• Be responsible for safeguarding within the Academy, and working with RODs to ensure that Safer Recruitment procedures are adhered to for every appointment. Headteachers will be expected to complete Safer Recruitment training at least every two years. </w:t>
      </w:r>
    </w:p>
    <w:p w14:paraId="635C807E" w14:textId="77777777" w:rsidR="00ED2A2A" w:rsidRPr="00262CE3" w:rsidRDefault="00ED2A2A" w:rsidP="00ED2A2A">
      <w:pPr>
        <w:pStyle w:val="Default"/>
        <w:rPr>
          <w:bCs/>
          <w:sz w:val="20"/>
          <w:szCs w:val="20"/>
        </w:rPr>
      </w:pPr>
    </w:p>
    <w:p w14:paraId="6EBA5250" w14:textId="77777777" w:rsidR="00ED2A2A" w:rsidRPr="00262CE3" w:rsidRDefault="00ED2A2A" w:rsidP="00ED2A2A">
      <w:pPr>
        <w:pStyle w:val="Default"/>
        <w:rPr>
          <w:bCs/>
          <w:sz w:val="20"/>
          <w:szCs w:val="20"/>
        </w:rPr>
      </w:pPr>
      <w:r w:rsidRPr="00262CE3">
        <w:rPr>
          <w:bCs/>
          <w:sz w:val="20"/>
          <w:szCs w:val="20"/>
        </w:rPr>
        <w:t xml:space="preserve">• Work effectively with your Regional Operations Director to ensure that the educational requirements of the academy can be financially met </w:t>
      </w:r>
    </w:p>
    <w:p w14:paraId="7CF4C085" w14:textId="77777777" w:rsidR="00ED2A2A" w:rsidRDefault="00ED2A2A" w:rsidP="00ED2A2A">
      <w:pPr>
        <w:pStyle w:val="Default"/>
        <w:rPr>
          <w:bCs/>
          <w:sz w:val="20"/>
          <w:szCs w:val="20"/>
        </w:rPr>
      </w:pPr>
      <w:r w:rsidRPr="00262CE3">
        <w:rPr>
          <w:bCs/>
          <w:sz w:val="20"/>
          <w:szCs w:val="20"/>
        </w:rPr>
        <w:t xml:space="preserve"> </w:t>
      </w:r>
    </w:p>
    <w:p w14:paraId="548A9917" w14:textId="77777777" w:rsidR="00ED2A2A" w:rsidRDefault="00ED2A2A" w:rsidP="00A40E17">
      <w:pPr>
        <w:pStyle w:val="Default"/>
        <w:rPr>
          <w:sz w:val="20"/>
          <w:szCs w:val="20"/>
        </w:rPr>
      </w:pPr>
    </w:p>
    <w:p w14:paraId="01B14A44" w14:textId="77777777" w:rsidR="0099593B" w:rsidRDefault="0099593B">
      <w:bookmarkStart w:id="0" w:name="_GoBack"/>
      <w:bookmarkEnd w:id="0"/>
    </w:p>
    <w:p w14:paraId="097AB9F8" w14:textId="77777777" w:rsidR="0099593B" w:rsidRDefault="0099593B"/>
    <w:p w14:paraId="443D1977" w14:textId="77777777" w:rsidR="0099593B" w:rsidRDefault="0099593B"/>
    <w:p w14:paraId="7706C7CE" w14:textId="77777777" w:rsidR="0099593B" w:rsidRPr="00262CE3" w:rsidRDefault="0099593B"/>
    <w:sectPr w:rsidR="0099593B" w:rsidRPr="00262CE3" w:rsidSect="00C019F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ExtraLight">
    <w:altName w:val="Courier New"/>
    <w:charset w:val="00"/>
    <w:family w:val="auto"/>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7"/>
    <w:multiLevelType w:val="hybridMultilevel"/>
    <w:tmpl w:val="19BE06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85279"/>
    <w:multiLevelType w:val="hybridMultilevel"/>
    <w:tmpl w:val="86A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949E3"/>
    <w:multiLevelType w:val="hybridMultilevel"/>
    <w:tmpl w:val="64207922"/>
    <w:lvl w:ilvl="0" w:tplc="4D2031C0">
      <w:numFmt w:val="bullet"/>
      <w:lvlText w:val="•"/>
      <w:lvlJc w:val="left"/>
      <w:pPr>
        <w:ind w:left="360" w:hanging="360"/>
      </w:pPr>
      <w:rPr>
        <w:rFonts w:ascii="Nunito ExtraLight" w:eastAsia="Nunito ExtraLight" w:hAnsi="Nunito ExtraLight" w:cs="Nunito ExtraLight" w:hint="default"/>
        <w:spacing w:val="-19"/>
        <w:w w:val="1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7"/>
    <w:rsid w:val="00202CB3"/>
    <w:rsid w:val="00262CE3"/>
    <w:rsid w:val="00547E3E"/>
    <w:rsid w:val="005B2B41"/>
    <w:rsid w:val="00807303"/>
    <w:rsid w:val="008D3A8B"/>
    <w:rsid w:val="0099593B"/>
    <w:rsid w:val="00A101F1"/>
    <w:rsid w:val="00A40E17"/>
    <w:rsid w:val="00AC3446"/>
    <w:rsid w:val="00C019F2"/>
    <w:rsid w:val="00CA4BF1"/>
    <w:rsid w:val="00D20D64"/>
    <w:rsid w:val="00ED2A2A"/>
    <w:rsid w:val="00ED4247"/>
    <w:rsid w:val="00F4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A9DD"/>
  <w15:chartTrackingRefBased/>
  <w15:docId w15:val="{58AA7473-F325-4CA7-A47E-2FD6EAED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E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7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0" ma:contentTypeDescription="Create a new document." ma:contentTypeScope="" ma:versionID="234a38022069fc47e4570de46912bf3e">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53faacbcd2fded3eba734075600113d0"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5D36F-56C4-48CA-BB12-304EE1CF0FE3}">
  <ds:schemaRefs>
    <ds:schemaRef ds:uri="http://schemas.openxmlformats.org/package/2006/metadata/core-properties"/>
    <ds:schemaRef ds:uri="http://www.w3.org/XML/1998/namespace"/>
    <ds:schemaRef ds:uri="http://purl.org/dc/elements/1.1/"/>
    <ds:schemaRef ds:uri="982f083b-0b57-4ac0-a5ce-9f1bd60099dd"/>
    <ds:schemaRef ds:uri="6e5ee887-a9d6-404e-8cf1-6ebf7c95f1e0"/>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F12067B-9D8E-4136-B036-85595D08D352}">
  <ds:schemaRefs>
    <ds:schemaRef ds:uri="http://schemas.microsoft.com/sharepoint/v3/contenttype/forms"/>
  </ds:schemaRefs>
</ds:datastoreItem>
</file>

<file path=customXml/itemProps3.xml><?xml version="1.0" encoding="utf-8"?>
<ds:datastoreItem xmlns:ds="http://schemas.openxmlformats.org/officeDocument/2006/customXml" ds:itemID="{45464E26-AE12-4AB2-B47E-A25A560E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Gregory</dc:creator>
  <cp:keywords/>
  <dc:description/>
  <cp:lastModifiedBy>Simran Sahota</cp:lastModifiedBy>
  <cp:revision>3</cp:revision>
  <dcterms:created xsi:type="dcterms:W3CDTF">2018-10-24T14:15:00Z</dcterms:created>
  <dcterms:modified xsi:type="dcterms:W3CDTF">2018-10-26T07:30:00Z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