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876" w:rsidRPr="00E50876" w:rsidRDefault="00E50876" w:rsidP="00E50876">
      <w:pPr>
        <w:tabs>
          <w:tab w:val="left" w:pos="2988"/>
        </w:tabs>
        <w:jc w:val="center"/>
        <w:rPr>
          <w:b/>
          <w:sz w:val="32"/>
          <w:szCs w:val="32"/>
        </w:rPr>
      </w:pPr>
      <w:r w:rsidRPr="00E50876">
        <w:rPr>
          <w:b/>
          <w:sz w:val="32"/>
          <w:szCs w:val="32"/>
        </w:rPr>
        <w:t>CHELMER VALLEY HIGH SCHOOL</w:t>
      </w:r>
    </w:p>
    <w:p w:rsidR="00E50876" w:rsidRDefault="00E50876" w:rsidP="00E50876">
      <w:pPr>
        <w:tabs>
          <w:tab w:val="left" w:pos="2988"/>
        </w:tabs>
        <w:jc w:val="center"/>
        <w:rPr>
          <w:b/>
        </w:rPr>
      </w:pPr>
    </w:p>
    <w:p w:rsidR="00E50876" w:rsidRPr="00E50876" w:rsidRDefault="00E50876" w:rsidP="00E50876">
      <w:pPr>
        <w:tabs>
          <w:tab w:val="left" w:pos="2988"/>
        </w:tabs>
        <w:jc w:val="center"/>
        <w:rPr>
          <w:b/>
          <w:sz w:val="28"/>
          <w:szCs w:val="28"/>
        </w:rPr>
      </w:pPr>
      <w:r w:rsidRPr="00E50876">
        <w:rPr>
          <w:b/>
          <w:sz w:val="28"/>
          <w:szCs w:val="28"/>
        </w:rPr>
        <w:t>ART DEPARTMENT INFORMATION</w:t>
      </w:r>
    </w:p>
    <w:p w:rsidR="00E50876" w:rsidRDefault="00E50876" w:rsidP="00E401E5">
      <w:pPr>
        <w:tabs>
          <w:tab w:val="left" w:pos="2988"/>
        </w:tabs>
      </w:pPr>
    </w:p>
    <w:p w:rsidR="00E50876" w:rsidRPr="00E50876" w:rsidRDefault="00E50876" w:rsidP="00E50876">
      <w:pPr>
        <w:tabs>
          <w:tab w:val="left" w:pos="2988"/>
        </w:tabs>
        <w:spacing w:after="0" w:line="240" w:lineRule="auto"/>
        <w:rPr>
          <w:rFonts w:ascii="Arial" w:hAnsi="Arial" w:cs="Arial"/>
        </w:rPr>
      </w:pPr>
    </w:p>
    <w:p w:rsidR="00E401E5" w:rsidRPr="00E50876" w:rsidRDefault="00E401E5" w:rsidP="00E50876">
      <w:pPr>
        <w:tabs>
          <w:tab w:val="left" w:pos="2988"/>
        </w:tabs>
        <w:spacing w:after="0" w:line="240" w:lineRule="auto"/>
        <w:jc w:val="both"/>
        <w:rPr>
          <w:rFonts w:ascii="Arial" w:hAnsi="Arial" w:cs="Arial"/>
        </w:rPr>
      </w:pPr>
      <w:r w:rsidRPr="00E50876">
        <w:rPr>
          <w:rFonts w:ascii="Arial" w:hAnsi="Arial" w:cs="Arial"/>
        </w:rPr>
        <w:t xml:space="preserve">We are a successful, enthusiastic and dedicated department. Collectively, and as part of the wider Creative Arts Area, we are committed to maintaining the highest standards in learning and teaching. We strive to ensure that all lessons are challenging and engaging and designed to develop the personal skills and qualities of each student. Our aim is to inspire a love of Art and Design for all. </w:t>
      </w:r>
    </w:p>
    <w:p w:rsidR="00E401E5" w:rsidRPr="00E50876" w:rsidRDefault="00E401E5" w:rsidP="00E50876">
      <w:pPr>
        <w:tabs>
          <w:tab w:val="left" w:pos="2988"/>
        </w:tabs>
        <w:spacing w:after="0" w:line="240" w:lineRule="auto"/>
        <w:jc w:val="both"/>
        <w:rPr>
          <w:rFonts w:ascii="Arial" w:hAnsi="Arial" w:cs="Arial"/>
        </w:rPr>
      </w:pPr>
      <w:r w:rsidRPr="00E50876">
        <w:rPr>
          <w:rFonts w:ascii="Arial" w:hAnsi="Arial" w:cs="Arial"/>
        </w:rPr>
        <w:t xml:space="preserve"> </w:t>
      </w:r>
    </w:p>
    <w:p w:rsidR="00E401E5" w:rsidRPr="00E50876" w:rsidRDefault="00E401E5" w:rsidP="00E50876">
      <w:pPr>
        <w:tabs>
          <w:tab w:val="left" w:pos="2988"/>
        </w:tabs>
        <w:spacing w:after="0" w:line="240" w:lineRule="auto"/>
        <w:jc w:val="both"/>
        <w:rPr>
          <w:rFonts w:ascii="Arial" w:hAnsi="Arial" w:cs="Arial"/>
        </w:rPr>
      </w:pPr>
      <w:r w:rsidRPr="00E50876">
        <w:rPr>
          <w:rFonts w:ascii="Arial" w:hAnsi="Arial" w:cs="Arial"/>
        </w:rPr>
        <w:t xml:space="preserve">The department has three specialist teaching spaces and includes access to a wide variety of materials and resources; including a kiln and printing capability. There is a departmental darkroom and we are able to offer A Level photography to our sixth form students as well as using digital photography within the rest of the curriculum. </w:t>
      </w:r>
    </w:p>
    <w:p w:rsidR="00E401E5" w:rsidRPr="00E50876" w:rsidRDefault="00E401E5" w:rsidP="00E50876">
      <w:pPr>
        <w:tabs>
          <w:tab w:val="left" w:pos="2988"/>
        </w:tabs>
        <w:spacing w:after="0" w:line="240" w:lineRule="auto"/>
        <w:jc w:val="both"/>
        <w:rPr>
          <w:rFonts w:ascii="Arial" w:hAnsi="Arial" w:cs="Arial"/>
        </w:rPr>
      </w:pPr>
      <w:r w:rsidRPr="00E50876">
        <w:rPr>
          <w:rFonts w:ascii="Arial" w:hAnsi="Arial" w:cs="Arial"/>
        </w:rPr>
        <w:t xml:space="preserve"> </w:t>
      </w:r>
    </w:p>
    <w:p w:rsidR="00E401E5" w:rsidRPr="00E50876" w:rsidRDefault="00E401E5" w:rsidP="00E50876">
      <w:pPr>
        <w:tabs>
          <w:tab w:val="left" w:pos="2988"/>
        </w:tabs>
        <w:spacing w:after="0" w:line="240" w:lineRule="auto"/>
        <w:jc w:val="both"/>
        <w:rPr>
          <w:rFonts w:ascii="Arial" w:hAnsi="Arial" w:cs="Arial"/>
        </w:rPr>
      </w:pPr>
      <w:r w:rsidRPr="00E50876">
        <w:rPr>
          <w:rFonts w:ascii="Arial" w:hAnsi="Arial" w:cs="Arial"/>
        </w:rPr>
        <w:t>Students at key stage 3 are broadly streamed according to KS2 prior attainment, resulting in mixed ability groupings for Art and Design. They engage with a wide variety of stimuli and artistic styles through non-prescript</w:t>
      </w:r>
      <w:r w:rsidR="009F5CE8" w:rsidRPr="00E50876">
        <w:rPr>
          <w:rFonts w:ascii="Arial" w:hAnsi="Arial" w:cs="Arial"/>
        </w:rPr>
        <w:t xml:space="preserve">ive projects designed to build </w:t>
      </w:r>
      <w:r w:rsidRPr="00E50876">
        <w:rPr>
          <w:rFonts w:ascii="Arial" w:hAnsi="Arial" w:cs="Arial"/>
        </w:rPr>
        <w:t>autonomy and active en</w:t>
      </w:r>
      <w:r w:rsidR="009F5CE8" w:rsidRPr="00E50876">
        <w:rPr>
          <w:rFonts w:ascii="Arial" w:hAnsi="Arial" w:cs="Arial"/>
        </w:rPr>
        <w:t>g</w:t>
      </w:r>
      <w:r w:rsidRPr="00E50876">
        <w:rPr>
          <w:rFonts w:ascii="Arial" w:hAnsi="Arial" w:cs="Arial"/>
        </w:rPr>
        <w:t>agement.</w:t>
      </w:r>
    </w:p>
    <w:p w:rsidR="00E401E5" w:rsidRPr="00E50876" w:rsidRDefault="00E401E5" w:rsidP="00E50876">
      <w:pPr>
        <w:tabs>
          <w:tab w:val="left" w:pos="2988"/>
        </w:tabs>
        <w:spacing w:after="0" w:line="240" w:lineRule="auto"/>
        <w:jc w:val="both"/>
        <w:rPr>
          <w:rFonts w:ascii="Arial" w:hAnsi="Arial" w:cs="Arial"/>
        </w:rPr>
      </w:pPr>
      <w:r w:rsidRPr="00E50876">
        <w:rPr>
          <w:rFonts w:ascii="Arial" w:hAnsi="Arial" w:cs="Arial"/>
        </w:rPr>
        <w:t xml:space="preserve"> </w:t>
      </w:r>
    </w:p>
    <w:p w:rsidR="00E401E5" w:rsidRPr="00E50876" w:rsidRDefault="00E401E5" w:rsidP="00E50876">
      <w:pPr>
        <w:tabs>
          <w:tab w:val="left" w:pos="2988"/>
        </w:tabs>
        <w:spacing w:after="0" w:line="240" w:lineRule="auto"/>
        <w:jc w:val="both"/>
        <w:rPr>
          <w:rFonts w:ascii="Arial" w:hAnsi="Arial" w:cs="Arial"/>
        </w:rPr>
      </w:pPr>
      <w:r w:rsidRPr="00E50876">
        <w:rPr>
          <w:rFonts w:ascii="Arial" w:hAnsi="Arial" w:cs="Arial"/>
        </w:rPr>
        <w:t xml:space="preserve">At Key Stage 4, students follow the Edexcel, Art and Design: Fine Art syllabus and undertake a series of theme based coursework units throughout Years 10 and 11. Students learn and apply a developmental approach to creativity, exploring their own ideas and considering the influence of other artists, cultures and creative disciplines to produce highly personal and innovating outcomes. </w:t>
      </w:r>
    </w:p>
    <w:p w:rsidR="00E401E5" w:rsidRPr="00E50876" w:rsidRDefault="00E401E5" w:rsidP="00E50876">
      <w:pPr>
        <w:tabs>
          <w:tab w:val="left" w:pos="2988"/>
        </w:tabs>
        <w:spacing w:after="0" w:line="240" w:lineRule="auto"/>
        <w:jc w:val="both"/>
        <w:rPr>
          <w:rFonts w:ascii="Arial" w:hAnsi="Arial" w:cs="Arial"/>
        </w:rPr>
      </w:pPr>
      <w:r w:rsidRPr="00E50876">
        <w:rPr>
          <w:rFonts w:ascii="Arial" w:hAnsi="Arial" w:cs="Arial"/>
        </w:rPr>
        <w:t xml:space="preserve"> </w:t>
      </w:r>
    </w:p>
    <w:p w:rsidR="00E50876" w:rsidRDefault="00E401E5" w:rsidP="00E50876">
      <w:pPr>
        <w:tabs>
          <w:tab w:val="left" w:pos="2988"/>
        </w:tabs>
        <w:spacing w:after="0" w:line="240" w:lineRule="auto"/>
        <w:jc w:val="both"/>
        <w:rPr>
          <w:rFonts w:ascii="Arial" w:hAnsi="Arial" w:cs="Arial"/>
        </w:rPr>
      </w:pPr>
      <w:r w:rsidRPr="00E50876">
        <w:rPr>
          <w:rFonts w:ascii="Arial" w:hAnsi="Arial" w:cs="Arial"/>
        </w:rPr>
        <w:t>At Key Stage 5 the students follow the OCR: Fine Art course and work with teachers from across the department to explore their own artistic interests. Each year students do go onto study Art &amp; Design courses in Further and Higher Education establishments.</w:t>
      </w:r>
      <w:r w:rsidR="009F5CE8" w:rsidRPr="00E50876">
        <w:rPr>
          <w:rFonts w:ascii="Arial" w:hAnsi="Arial" w:cs="Arial"/>
        </w:rPr>
        <w:t xml:space="preserve"> Following successful enrichment courses, we are looking to expand our A Level provision to include Photography this year.</w:t>
      </w:r>
    </w:p>
    <w:p w:rsidR="00E50876" w:rsidRDefault="00E50876" w:rsidP="00E50876">
      <w:pPr>
        <w:tabs>
          <w:tab w:val="left" w:pos="2988"/>
        </w:tabs>
        <w:spacing w:after="0" w:line="240" w:lineRule="auto"/>
        <w:jc w:val="both"/>
        <w:rPr>
          <w:rFonts w:ascii="Arial" w:hAnsi="Arial" w:cs="Arial"/>
        </w:rPr>
      </w:pPr>
    </w:p>
    <w:p w:rsidR="00E50876" w:rsidRDefault="00E50876" w:rsidP="00E50876">
      <w:pPr>
        <w:tabs>
          <w:tab w:val="left" w:pos="2988"/>
        </w:tabs>
        <w:spacing w:after="0" w:line="240" w:lineRule="auto"/>
        <w:jc w:val="both"/>
        <w:rPr>
          <w:rFonts w:ascii="Arial" w:hAnsi="Arial" w:cs="Arial"/>
        </w:rPr>
      </w:pPr>
    </w:p>
    <w:p w:rsidR="00E50876" w:rsidRDefault="00E50876" w:rsidP="00E50876">
      <w:pPr>
        <w:tabs>
          <w:tab w:val="left" w:pos="2988"/>
        </w:tabs>
        <w:spacing w:after="0" w:line="240" w:lineRule="auto"/>
        <w:jc w:val="both"/>
        <w:rPr>
          <w:rFonts w:ascii="Arial" w:hAnsi="Arial" w:cs="Arial"/>
        </w:rPr>
      </w:pPr>
    </w:p>
    <w:p w:rsidR="00E50876" w:rsidRDefault="00E50876" w:rsidP="00E50876">
      <w:pPr>
        <w:tabs>
          <w:tab w:val="left" w:pos="2988"/>
        </w:tabs>
        <w:spacing w:after="0" w:line="240" w:lineRule="auto"/>
        <w:jc w:val="both"/>
        <w:rPr>
          <w:rFonts w:ascii="Arial" w:hAnsi="Arial" w:cs="Arial"/>
        </w:rPr>
      </w:pPr>
    </w:p>
    <w:p w:rsidR="00E50876" w:rsidRDefault="00E50876" w:rsidP="00E50876">
      <w:pPr>
        <w:tabs>
          <w:tab w:val="left" w:pos="2988"/>
        </w:tabs>
        <w:spacing w:after="0" w:line="240" w:lineRule="auto"/>
        <w:jc w:val="both"/>
        <w:rPr>
          <w:rFonts w:ascii="Arial" w:hAnsi="Arial" w:cs="Arial"/>
        </w:rPr>
      </w:pPr>
    </w:p>
    <w:p w:rsidR="00E50876" w:rsidRDefault="00E50876" w:rsidP="00E50876">
      <w:pPr>
        <w:tabs>
          <w:tab w:val="left" w:pos="2988"/>
        </w:tabs>
        <w:spacing w:after="0" w:line="240" w:lineRule="auto"/>
        <w:jc w:val="both"/>
        <w:rPr>
          <w:rFonts w:ascii="Arial" w:hAnsi="Arial" w:cs="Arial"/>
        </w:rPr>
      </w:pPr>
    </w:p>
    <w:p w:rsidR="00E50876" w:rsidRDefault="00E50876" w:rsidP="00E50876">
      <w:pPr>
        <w:tabs>
          <w:tab w:val="left" w:pos="2988"/>
        </w:tabs>
        <w:spacing w:after="0" w:line="240" w:lineRule="auto"/>
        <w:jc w:val="both"/>
        <w:rPr>
          <w:rFonts w:ascii="Arial" w:hAnsi="Arial" w:cs="Arial"/>
        </w:rPr>
      </w:pPr>
    </w:p>
    <w:p w:rsidR="00E50876" w:rsidRDefault="00E50876" w:rsidP="00E50876">
      <w:pPr>
        <w:tabs>
          <w:tab w:val="left" w:pos="2988"/>
        </w:tabs>
        <w:spacing w:after="0" w:line="240" w:lineRule="auto"/>
        <w:jc w:val="both"/>
        <w:rPr>
          <w:rFonts w:ascii="Arial" w:hAnsi="Arial" w:cs="Arial"/>
        </w:rPr>
      </w:pPr>
    </w:p>
    <w:p w:rsidR="00E50876" w:rsidRDefault="00E50876" w:rsidP="00E50876">
      <w:pPr>
        <w:tabs>
          <w:tab w:val="left" w:pos="2988"/>
        </w:tabs>
        <w:spacing w:after="0" w:line="240" w:lineRule="auto"/>
        <w:jc w:val="both"/>
        <w:rPr>
          <w:rFonts w:ascii="Arial" w:hAnsi="Arial" w:cs="Arial"/>
        </w:rPr>
      </w:pPr>
    </w:p>
    <w:p w:rsidR="0054604B" w:rsidRPr="00E50876" w:rsidRDefault="00E50876" w:rsidP="00E50876">
      <w:pPr>
        <w:tabs>
          <w:tab w:val="left" w:pos="2988"/>
        </w:tabs>
        <w:spacing w:after="0" w:line="240" w:lineRule="auto"/>
        <w:jc w:val="both"/>
        <w:rPr>
          <w:rFonts w:ascii="Arial" w:hAnsi="Arial" w:cs="Arial"/>
          <w:sz w:val="20"/>
          <w:szCs w:val="20"/>
        </w:rPr>
      </w:pPr>
      <w:bookmarkStart w:id="0" w:name="_GoBack"/>
      <w:r w:rsidRPr="00E50876">
        <w:rPr>
          <w:rFonts w:ascii="Arial" w:hAnsi="Arial" w:cs="Arial"/>
          <w:szCs w:val="20"/>
        </w:rPr>
        <w:t>May 2018</w:t>
      </w:r>
      <w:bookmarkEnd w:id="0"/>
      <w:r w:rsidR="00E401E5" w:rsidRPr="00E50876">
        <w:rPr>
          <w:rFonts w:ascii="Arial" w:hAnsi="Arial" w:cs="Arial"/>
          <w:sz w:val="20"/>
          <w:szCs w:val="20"/>
        </w:rPr>
        <w:tab/>
      </w:r>
    </w:p>
    <w:sectPr w:rsidR="0054604B" w:rsidRPr="00E508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E5"/>
    <w:rsid w:val="004F2DC9"/>
    <w:rsid w:val="009F5CE8"/>
    <w:rsid w:val="00A80B52"/>
    <w:rsid w:val="00B711B7"/>
    <w:rsid w:val="00E401E5"/>
    <w:rsid w:val="00E50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0C5D"/>
  <w15:chartTrackingRefBased/>
  <w15:docId w15:val="{02CCB21A-3A9B-40FD-A36E-07E06C90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F0500BB6</Template>
  <TotalTime>3</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Nicholas</dc:creator>
  <cp:keywords/>
  <dc:description/>
  <cp:lastModifiedBy>Mrs Robertson</cp:lastModifiedBy>
  <cp:revision>3</cp:revision>
  <dcterms:created xsi:type="dcterms:W3CDTF">2018-06-07T14:41:00Z</dcterms:created>
  <dcterms:modified xsi:type="dcterms:W3CDTF">2018-06-07T14:43:00Z</dcterms:modified>
</cp:coreProperties>
</file>