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7180"/>
      </w:tblGrid>
      <w:tr w:rsidR="008E3A7E">
        <w:tc>
          <w:tcPr>
            <w:tcW w:w="1648" w:type="dxa"/>
          </w:tcPr>
          <w:p w:rsidR="008E3A7E" w:rsidRDefault="00CD5F95">
            <w:pPr>
              <w:pStyle w:val="Heading1"/>
              <w:rPr>
                <w:rFonts w:ascii="Verdana" w:hAnsi="Verdana"/>
                <w:b w:val="0"/>
                <w:bCs w:val="0"/>
                <w:sz w:val="20"/>
              </w:rPr>
            </w:pPr>
            <w:bookmarkStart w:id="0" w:name="_GoBack"/>
            <w:bookmarkEnd w:id="0"/>
            <w:r>
              <w:rPr>
                <w:rFonts w:ascii="Verdana" w:hAnsi="Verdana"/>
                <w:b w:val="0"/>
                <w:bCs w:val="0"/>
                <w:noProof/>
                <w:sz w:val="20"/>
                <w:lang w:eastAsia="en-GB"/>
              </w:rPr>
              <w:drawing>
                <wp:inline distT="0" distB="0" distL="0" distR="0">
                  <wp:extent cx="1028700" cy="1028700"/>
                  <wp:effectExtent l="0" t="0" r="0" b="0"/>
                  <wp:docPr id="1" name="Picture 1" descr="C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7595" w:type="dxa"/>
          </w:tcPr>
          <w:p w:rsidR="008E3A7E" w:rsidRDefault="008E3A7E">
            <w:pPr>
              <w:pStyle w:val="Heading1"/>
              <w:rPr>
                <w:rFonts w:ascii="Verdana" w:hAnsi="Verdana"/>
                <w:b w:val="0"/>
                <w:bCs w:val="0"/>
                <w:sz w:val="20"/>
              </w:rPr>
            </w:pPr>
          </w:p>
          <w:p w:rsidR="008E3A7E" w:rsidRDefault="008E3A7E">
            <w:pPr>
              <w:pStyle w:val="Heading1"/>
              <w:rPr>
                <w:rFonts w:ascii="Verdana" w:hAnsi="Verdana"/>
                <w:bCs w:val="0"/>
                <w:sz w:val="24"/>
              </w:rPr>
            </w:pPr>
            <w:r>
              <w:rPr>
                <w:rFonts w:ascii="Verdana" w:hAnsi="Verdana"/>
                <w:bCs w:val="0"/>
                <w:sz w:val="24"/>
              </w:rPr>
              <w:t>Carshalton Boys Sports’ College</w:t>
            </w:r>
          </w:p>
          <w:p w:rsidR="008E3A7E" w:rsidRPr="00B372A0" w:rsidRDefault="008E3A7E">
            <w:pPr>
              <w:pStyle w:val="Heading1"/>
              <w:rPr>
                <w:rFonts w:asciiTheme="minorHAnsi" w:hAnsiTheme="minorHAnsi" w:cstheme="minorHAnsi"/>
                <w:b w:val="0"/>
                <w:sz w:val="22"/>
                <w:szCs w:val="22"/>
              </w:rPr>
            </w:pPr>
            <w:r w:rsidRPr="00B372A0">
              <w:rPr>
                <w:rFonts w:asciiTheme="minorHAnsi" w:hAnsiTheme="minorHAnsi" w:cstheme="minorHAnsi"/>
                <w:b w:val="0"/>
                <w:sz w:val="22"/>
                <w:szCs w:val="22"/>
              </w:rPr>
              <w:t>Winchcombe Road</w:t>
            </w:r>
          </w:p>
          <w:p w:rsidR="008E3A7E" w:rsidRPr="00B372A0" w:rsidRDefault="008E3A7E">
            <w:pPr>
              <w:jc w:val="center"/>
              <w:rPr>
                <w:rFonts w:asciiTheme="minorHAnsi" w:hAnsiTheme="minorHAnsi" w:cstheme="minorHAnsi"/>
                <w:bCs/>
                <w:iCs/>
                <w:sz w:val="22"/>
                <w:szCs w:val="22"/>
              </w:rPr>
            </w:pPr>
            <w:r w:rsidRPr="00B372A0">
              <w:rPr>
                <w:rFonts w:asciiTheme="minorHAnsi" w:hAnsiTheme="minorHAnsi" w:cstheme="minorHAnsi"/>
                <w:bCs/>
                <w:iCs/>
                <w:sz w:val="22"/>
                <w:szCs w:val="22"/>
              </w:rPr>
              <w:t>Carshalton</w:t>
            </w:r>
          </w:p>
          <w:p w:rsidR="008E3A7E" w:rsidRPr="00B372A0" w:rsidRDefault="008E3A7E">
            <w:pPr>
              <w:jc w:val="center"/>
              <w:rPr>
                <w:rFonts w:asciiTheme="minorHAnsi" w:hAnsiTheme="minorHAnsi" w:cstheme="minorHAnsi"/>
                <w:bCs/>
                <w:iCs/>
                <w:sz w:val="22"/>
                <w:szCs w:val="22"/>
              </w:rPr>
            </w:pPr>
            <w:r w:rsidRPr="00B372A0">
              <w:rPr>
                <w:rFonts w:asciiTheme="minorHAnsi" w:hAnsiTheme="minorHAnsi" w:cstheme="minorHAnsi"/>
                <w:bCs/>
                <w:iCs/>
                <w:sz w:val="22"/>
                <w:szCs w:val="22"/>
              </w:rPr>
              <w:t>Surrey</w:t>
            </w:r>
          </w:p>
          <w:p w:rsidR="008E3A7E" w:rsidRPr="00B372A0" w:rsidRDefault="008E3A7E">
            <w:pPr>
              <w:jc w:val="center"/>
              <w:rPr>
                <w:rFonts w:asciiTheme="minorHAnsi" w:hAnsiTheme="minorHAnsi" w:cstheme="minorHAnsi"/>
                <w:bCs/>
                <w:iCs/>
                <w:sz w:val="22"/>
                <w:szCs w:val="22"/>
              </w:rPr>
            </w:pPr>
            <w:r w:rsidRPr="00B372A0">
              <w:rPr>
                <w:rFonts w:asciiTheme="minorHAnsi" w:hAnsiTheme="minorHAnsi" w:cstheme="minorHAnsi"/>
                <w:bCs/>
                <w:iCs/>
                <w:sz w:val="22"/>
                <w:szCs w:val="22"/>
              </w:rPr>
              <w:t>SM5 1RW</w:t>
            </w:r>
          </w:p>
          <w:p w:rsidR="008E3A7E" w:rsidRDefault="008E3A7E">
            <w:pPr>
              <w:jc w:val="center"/>
              <w:rPr>
                <w:b/>
                <w:bCs/>
                <w:i/>
                <w:iCs/>
              </w:rPr>
            </w:pPr>
          </w:p>
        </w:tc>
      </w:tr>
    </w:tbl>
    <w:p w:rsidR="008E3A7E" w:rsidRDefault="008E3A7E">
      <w:pPr>
        <w:rPr>
          <w:rFonts w:ascii="Verdana" w:hAnsi="Verdana"/>
          <w:sz w:val="20"/>
        </w:rPr>
      </w:pPr>
    </w:p>
    <w:p w:rsidR="008E3A7E" w:rsidRPr="00B372A0" w:rsidRDefault="008E3A7E">
      <w:pPr>
        <w:rPr>
          <w:rFonts w:ascii="Calibri" w:hAnsi="Calibri" w:cs="Calibri"/>
          <w:sz w:val="22"/>
          <w:szCs w:val="22"/>
        </w:rPr>
      </w:pPr>
    </w:p>
    <w:p w:rsidR="008E3A7E" w:rsidRPr="00B372A0" w:rsidRDefault="008E3A7E">
      <w:pPr>
        <w:pStyle w:val="Heading3"/>
        <w:jc w:val="left"/>
        <w:rPr>
          <w:rFonts w:ascii="Calibri" w:hAnsi="Calibri" w:cs="Calibri"/>
          <w:sz w:val="22"/>
          <w:szCs w:val="22"/>
          <w:u w:val="none"/>
        </w:rPr>
      </w:pPr>
      <w:r w:rsidRPr="00B372A0">
        <w:rPr>
          <w:rFonts w:ascii="Calibri" w:hAnsi="Calibri" w:cs="Calibri"/>
          <w:sz w:val="22"/>
          <w:szCs w:val="22"/>
          <w:u w:val="none"/>
        </w:rPr>
        <w:t>English Department</w:t>
      </w:r>
    </w:p>
    <w:p w:rsidR="008E3A7E" w:rsidRPr="00B372A0" w:rsidRDefault="008E3A7E">
      <w:pPr>
        <w:rPr>
          <w:rFonts w:ascii="Calibri" w:hAnsi="Calibri" w:cs="Calibri"/>
          <w:sz w:val="22"/>
          <w:szCs w:val="22"/>
        </w:rPr>
      </w:pPr>
    </w:p>
    <w:p w:rsidR="00781849" w:rsidRDefault="00C91F91">
      <w:pPr>
        <w:jc w:val="both"/>
        <w:rPr>
          <w:rFonts w:ascii="Calibri" w:hAnsi="Calibri" w:cs="Calibri"/>
          <w:sz w:val="22"/>
          <w:szCs w:val="22"/>
        </w:rPr>
      </w:pPr>
      <w:r w:rsidRPr="00B372A0">
        <w:rPr>
          <w:rFonts w:ascii="Calibri" w:hAnsi="Calibri" w:cs="Calibri"/>
          <w:sz w:val="22"/>
          <w:szCs w:val="22"/>
        </w:rPr>
        <w:t>In English we are c</w:t>
      </w:r>
      <w:r w:rsidR="008E3A7E" w:rsidRPr="00B372A0">
        <w:rPr>
          <w:rFonts w:ascii="Calibri" w:hAnsi="Calibri" w:cs="Calibri"/>
          <w:sz w:val="22"/>
          <w:szCs w:val="22"/>
        </w:rPr>
        <w:t xml:space="preserve">ommitted to raising the achievement </w:t>
      </w:r>
      <w:r w:rsidRPr="00B372A0">
        <w:rPr>
          <w:rFonts w:ascii="Calibri" w:hAnsi="Calibri" w:cs="Calibri"/>
          <w:sz w:val="22"/>
          <w:szCs w:val="22"/>
        </w:rPr>
        <w:t xml:space="preserve">of all our students by giving them access to excellent teaching and learning so that </w:t>
      </w:r>
      <w:r w:rsidR="00781849">
        <w:rPr>
          <w:rFonts w:ascii="Calibri" w:hAnsi="Calibri" w:cs="Calibri"/>
          <w:sz w:val="22"/>
          <w:szCs w:val="22"/>
        </w:rPr>
        <w:t>every pupil is given the opportunity to achieve their full potential</w:t>
      </w:r>
      <w:r w:rsidRPr="00B372A0">
        <w:rPr>
          <w:rFonts w:ascii="Calibri" w:hAnsi="Calibri" w:cs="Calibri"/>
          <w:sz w:val="22"/>
          <w:szCs w:val="22"/>
        </w:rPr>
        <w:t>. We aim to develop engagement and enthusiasm for reading and writing alongside independence, creativity and inquiring minds</w:t>
      </w:r>
      <w:r w:rsidR="00781849">
        <w:rPr>
          <w:rFonts w:ascii="Calibri" w:hAnsi="Calibri" w:cs="Calibri"/>
          <w:sz w:val="22"/>
          <w:szCs w:val="22"/>
        </w:rPr>
        <w:t xml:space="preserve"> and an ability to express ideas in a thoughtful and appropriate way</w:t>
      </w:r>
      <w:r w:rsidR="008E3A7E" w:rsidRPr="00B372A0">
        <w:rPr>
          <w:rFonts w:ascii="Calibri" w:hAnsi="Calibri" w:cs="Calibri"/>
          <w:sz w:val="22"/>
          <w:szCs w:val="22"/>
        </w:rPr>
        <w:t xml:space="preserve">. </w:t>
      </w:r>
    </w:p>
    <w:p w:rsidR="00781849" w:rsidRDefault="00781849">
      <w:pPr>
        <w:jc w:val="both"/>
        <w:rPr>
          <w:rFonts w:ascii="Calibri" w:hAnsi="Calibri" w:cs="Calibri"/>
          <w:sz w:val="22"/>
          <w:szCs w:val="22"/>
        </w:rPr>
      </w:pPr>
    </w:p>
    <w:p w:rsidR="00781849" w:rsidRPr="00B372A0" w:rsidRDefault="00781849" w:rsidP="00781849">
      <w:pPr>
        <w:jc w:val="both"/>
        <w:rPr>
          <w:rFonts w:ascii="Calibri" w:hAnsi="Calibri" w:cs="Calibri"/>
          <w:sz w:val="22"/>
          <w:szCs w:val="22"/>
        </w:rPr>
      </w:pPr>
      <w:r w:rsidRPr="00B372A0">
        <w:rPr>
          <w:rFonts w:ascii="Calibri" w:hAnsi="Calibri" w:cs="Calibri"/>
          <w:i/>
          <w:sz w:val="22"/>
          <w:szCs w:val="22"/>
        </w:rPr>
        <w:t>Ofsted</w:t>
      </w:r>
      <w:r w:rsidRPr="00B372A0">
        <w:rPr>
          <w:rFonts w:ascii="Calibri" w:hAnsi="Calibri" w:cs="Calibri"/>
          <w:sz w:val="22"/>
          <w:szCs w:val="22"/>
        </w:rPr>
        <w:t xml:space="preserve"> reported that English provision is ‘Good’ and remarked on the benefits of ‘stable staff and better teaching’. Students at CBSC enjoy English and feel confident that they are making good progress. We are an enthusiastic and committed team and are always seeking to recruit like-minded members.</w:t>
      </w:r>
    </w:p>
    <w:p w:rsidR="00781849" w:rsidRDefault="00781849">
      <w:pPr>
        <w:jc w:val="both"/>
        <w:rPr>
          <w:rFonts w:ascii="Calibri" w:hAnsi="Calibri" w:cs="Calibri"/>
          <w:sz w:val="22"/>
          <w:szCs w:val="22"/>
        </w:rPr>
      </w:pPr>
    </w:p>
    <w:p w:rsidR="008E3A7E" w:rsidRPr="00B372A0" w:rsidRDefault="008E3A7E">
      <w:pPr>
        <w:jc w:val="both"/>
        <w:rPr>
          <w:rFonts w:ascii="Calibri" w:hAnsi="Calibri" w:cs="Calibri"/>
          <w:sz w:val="22"/>
          <w:szCs w:val="22"/>
        </w:rPr>
      </w:pPr>
      <w:r w:rsidRPr="00B372A0">
        <w:rPr>
          <w:rFonts w:ascii="Calibri" w:hAnsi="Calibri" w:cs="Calibri"/>
          <w:sz w:val="22"/>
          <w:szCs w:val="22"/>
        </w:rPr>
        <w:t>Learning and teaching is organised in broadly-banded sets, with an extension group for the most able</w:t>
      </w:r>
      <w:r w:rsidR="00EF6FEC" w:rsidRPr="00B372A0">
        <w:rPr>
          <w:rFonts w:ascii="Calibri" w:hAnsi="Calibri" w:cs="Calibri"/>
          <w:sz w:val="22"/>
          <w:szCs w:val="22"/>
        </w:rPr>
        <w:t xml:space="preserve"> and smaller groups for those students who find English more challenging</w:t>
      </w:r>
      <w:r w:rsidRPr="00B372A0">
        <w:rPr>
          <w:rFonts w:ascii="Calibri" w:hAnsi="Calibri" w:cs="Calibri"/>
          <w:sz w:val="22"/>
          <w:szCs w:val="22"/>
        </w:rPr>
        <w:t>.</w:t>
      </w:r>
      <w:r w:rsidR="00202262">
        <w:rPr>
          <w:rFonts w:ascii="Calibri" w:hAnsi="Calibri" w:cs="Calibri"/>
          <w:sz w:val="22"/>
          <w:szCs w:val="22"/>
        </w:rPr>
        <w:t xml:space="preserve"> We deliver Accelerated Reader to key stage 3 classes to promote a love of reading, and this has had a significant, positive impact on the number of boys who are reading regularly for pleasure.</w:t>
      </w:r>
    </w:p>
    <w:p w:rsidR="008E3A7E" w:rsidRPr="00B372A0" w:rsidRDefault="008E3A7E">
      <w:pPr>
        <w:jc w:val="both"/>
        <w:rPr>
          <w:rFonts w:ascii="Calibri" w:hAnsi="Calibri" w:cs="Calibri"/>
          <w:sz w:val="22"/>
          <w:szCs w:val="22"/>
        </w:rPr>
      </w:pPr>
    </w:p>
    <w:p w:rsidR="008E3A7E" w:rsidRPr="00B372A0" w:rsidRDefault="008E3A7E">
      <w:pPr>
        <w:jc w:val="both"/>
        <w:rPr>
          <w:rFonts w:ascii="Calibri" w:hAnsi="Calibri" w:cs="Calibri"/>
          <w:sz w:val="22"/>
          <w:szCs w:val="22"/>
        </w:rPr>
      </w:pPr>
      <w:r w:rsidRPr="00B372A0">
        <w:rPr>
          <w:rFonts w:ascii="Calibri" w:hAnsi="Calibri" w:cs="Calibri"/>
          <w:sz w:val="22"/>
          <w:szCs w:val="22"/>
        </w:rPr>
        <w:t xml:space="preserve">The Department enjoys an extremely good working relationship with the SEN Department to support the less able; all low ability KS3 classes have an SEN Assistant allocated to them. At the top-end of the school our strong GCSE results mean large numbers seek to continue their enjoyment of English into the Sixth-Form. </w:t>
      </w:r>
    </w:p>
    <w:p w:rsidR="008E3A7E" w:rsidRPr="00B372A0" w:rsidRDefault="008E3A7E">
      <w:pPr>
        <w:jc w:val="both"/>
        <w:rPr>
          <w:rFonts w:ascii="Calibri" w:hAnsi="Calibri" w:cs="Calibri"/>
          <w:sz w:val="22"/>
          <w:szCs w:val="22"/>
        </w:rPr>
      </w:pPr>
    </w:p>
    <w:p w:rsidR="008E3A7E" w:rsidRPr="00B372A0" w:rsidRDefault="00781849">
      <w:pPr>
        <w:jc w:val="both"/>
        <w:rPr>
          <w:rFonts w:ascii="Calibri" w:hAnsi="Calibri" w:cs="Calibri"/>
          <w:sz w:val="22"/>
          <w:szCs w:val="22"/>
        </w:rPr>
      </w:pPr>
      <w:r>
        <w:rPr>
          <w:rFonts w:ascii="Calibri" w:hAnsi="Calibri" w:cs="Calibri"/>
          <w:sz w:val="22"/>
          <w:szCs w:val="22"/>
        </w:rPr>
        <w:t xml:space="preserve">We are located in our very own block with 10 large classrooms, a staffroom and an office. The block opened last year and is well resourced. There are currently 9 full time teachers and we </w:t>
      </w:r>
      <w:proofErr w:type="gramStart"/>
      <w:r>
        <w:rPr>
          <w:rFonts w:ascii="Calibri" w:hAnsi="Calibri" w:cs="Calibri"/>
          <w:sz w:val="22"/>
          <w:szCs w:val="22"/>
        </w:rPr>
        <w:t xml:space="preserve">are </w:t>
      </w:r>
      <w:r w:rsidR="00EF6FEC" w:rsidRPr="00B372A0">
        <w:rPr>
          <w:rFonts w:ascii="Calibri" w:hAnsi="Calibri" w:cs="Calibri"/>
          <w:sz w:val="22"/>
          <w:szCs w:val="22"/>
        </w:rPr>
        <w:t xml:space="preserve"> committed</w:t>
      </w:r>
      <w:proofErr w:type="gramEnd"/>
      <w:r>
        <w:rPr>
          <w:rFonts w:ascii="Calibri" w:hAnsi="Calibri" w:cs="Calibri"/>
          <w:sz w:val="22"/>
          <w:szCs w:val="22"/>
        </w:rPr>
        <w:t xml:space="preserve"> to the training and development </w:t>
      </w:r>
      <w:r w:rsidR="00EF6FEC" w:rsidRPr="00B372A0">
        <w:rPr>
          <w:rFonts w:ascii="Calibri" w:hAnsi="Calibri" w:cs="Calibri"/>
          <w:sz w:val="22"/>
          <w:szCs w:val="22"/>
        </w:rPr>
        <w:t>of new staff, working with the Institute of Education and their PGCE Course as we</w:t>
      </w:r>
      <w:r w:rsidR="00202262">
        <w:rPr>
          <w:rFonts w:ascii="Calibri" w:hAnsi="Calibri" w:cs="Calibri"/>
          <w:sz w:val="22"/>
          <w:szCs w:val="22"/>
        </w:rPr>
        <w:t>ll as Teach First</w:t>
      </w:r>
      <w:r w:rsidR="00836AF9" w:rsidRPr="00B372A0">
        <w:rPr>
          <w:rFonts w:ascii="Calibri" w:hAnsi="Calibri" w:cs="Calibri"/>
          <w:sz w:val="22"/>
          <w:szCs w:val="22"/>
        </w:rPr>
        <w:t>.</w:t>
      </w:r>
      <w:r w:rsidR="00EF6FEC" w:rsidRPr="00B372A0">
        <w:rPr>
          <w:rFonts w:ascii="Calibri" w:hAnsi="Calibri" w:cs="Calibri"/>
          <w:sz w:val="22"/>
          <w:szCs w:val="22"/>
        </w:rPr>
        <w:t xml:space="preserve"> </w:t>
      </w:r>
    </w:p>
    <w:p w:rsidR="008E3A7E" w:rsidRPr="00B372A0" w:rsidRDefault="008E3A7E">
      <w:pPr>
        <w:jc w:val="both"/>
        <w:rPr>
          <w:rFonts w:ascii="Calibri" w:hAnsi="Calibri" w:cs="Calibri"/>
          <w:sz w:val="22"/>
          <w:szCs w:val="22"/>
        </w:rPr>
      </w:pPr>
    </w:p>
    <w:p w:rsidR="008E3A7E" w:rsidRPr="00B372A0" w:rsidRDefault="008E3A7E">
      <w:pPr>
        <w:jc w:val="both"/>
        <w:rPr>
          <w:rFonts w:ascii="Calibri" w:hAnsi="Calibri" w:cs="Calibri"/>
          <w:sz w:val="22"/>
          <w:szCs w:val="22"/>
        </w:rPr>
      </w:pPr>
      <w:r w:rsidRPr="00B372A0">
        <w:rPr>
          <w:rFonts w:ascii="Calibri" w:hAnsi="Calibri" w:cs="Calibri"/>
          <w:sz w:val="22"/>
          <w:szCs w:val="22"/>
        </w:rPr>
        <w:t xml:space="preserve">We follow the </w:t>
      </w:r>
      <w:r w:rsidR="00202262">
        <w:rPr>
          <w:rFonts w:ascii="Calibri" w:hAnsi="Calibri" w:cs="Calibri"/>
          <w:i/>
          <w:iCs/>
          <w:sz w:val="22"/>
          <w:szCs w:val="22"/>
        </w:rPr>
        <w:t xml:space="preserve">AQA GCSE </w:t>
      </w:r>
      <w:proofErr w:type="gramStart"/>
      <w:r w:rsidR="00202262">
        <w:rPr>
          <w:rFonts w:ascii="Calibri" w:hAnsi="Calibri" w:cs="Calibri"/>
          <w:i/>
          <w:iCs/>
          <w:sz w:val="22"/>
          <w:szCs w:val="22"/>
        </w:rPr>
        <w:t>In</w:t>
      </w:r>
      <w:proofErr w:type="gramEnd"/>
      <w:r w:rsidR="00202262">
        <w:rPr>
          <w:rFonts w:ascii="Calibri" w:hAnsi="Calibri" w:cs="Calibri"/>
          <w:i/>
          <w:iCs/>
          <w:sz w:val="22"/>
          <w:szCs w:val="22"/>
        </w:rPr>
        <w:t xml:space="preserve"> English Language and Literature </w:t>
      </w:r>
      <w:r w:rsidRPr="00B372A0">
        <w:rPr>
          <w:rFonts w:ascii="Calibri" w:hAnsi="Calibri" w:cs="Calibri"/>
          <w:sz w:val="22"/>
          <w:szCs w:val="22"/>
        </w:rPr>
        <w:t>at Key Stage 4</w:t>
      </w:r>
      <w:r w:rsidR="00202262">
        <w:rPr>
          <w:rFonts w:ascii="Calibri" w:hAnsi="Calibri" w:cs="Calibri"/>
          <w:sz w:val="22"/>
          <w:szCs w:val="22"/>
        </w:rPr>
        <w:t xml:space="preserve"> and are offering Functional Skills, alongside this, for students who find English more challenging. </w:t>
      </w:r>
      <w:r w:rsidR="00C91F91" w:rsidRPr="00B372A0">
        <w:rPr>
          <w:rFonts w:ascii="Calibri" w:hAnsi="Calibri" w:cs="Calibri"/>
          <w:sz w:val="22"/>
          <w:szCs w:val="22"/>
        </w:rPr>
        <w:t>T</w:t>
      </w:r>
      <w:r w:rsidRPr="00B372A0">
        <w:rPr>
          <w:rFonts w:ascii="Calibri" w:hAnsi="Calibri" w:cs="Calibri"/>
          <w:sz w:val="22"/>
          <w:szCs w:val="22"/>
        </w:rPr>
        <w:t xml:space="preserve">he </w:t>
      </w:r>
      <w:r w:rsidRPr="00B372A0">
        <w:rPr>
          <w:rFonts w:ascii="Calibri" w:hAnsi="Calibri" w:cs="Calibri"/>
          <w:i/>
          <w:iCs/>
          <w:sz w:val="22"/>
          <w:szCs w:val="22"/>
        </w:rPr>
        <w:t>Edexcel</w:t>
      </w:r>
      <w:r w:rsidRPr="00B372A0">
        <w:rPr>
          <w:rFonts w:ascii="Calibri" w:hAnsi="Calibri" w:cs="Calibri"/>
          <w:sz w:val="22"/>
          <w:szCs w:val="22"/>
        </w:rPr>
        <w:t xml:space="preserve"> English Literature specification</w:t>
      </w:r>
      <w:r w:rsidR="00EF6FEC" w:rsidRPr="00B372A0">
        <w:rPr>
          <w:rFonts w:ascii="Calibri" w:hAnsi="Calibri" w:cs="Calibri"/>
          <w:sz w:val="22"/>
          <w:szCs w:val="22"/>
        </w:rPr>
        <w:t xml:space="preserve"> is taught</w:t>
      </w:r>
      <w:r w:rsidRPr="00B372A0">
        <w:rPr>
          <w:rFonts w:ascii="Calibri" w:hAnsi="Calibri" w:cs="Calibri"/>
          <w:sz w:val="22"/>
          <w:szCs w:val="22"/>
        </w:rPr>
        <w:t xml:space="preserve"> at AS/A2.</w:t>
      </w:r>
    </w:p>
    <w:p w:rsidR="008E3A7E" w:rsidRPr="00B372A0" w:rsidRDefault="008E3A7E">
      <w:pPr>
        <w:jc w:val="both"/>
        <w:rPr>
          <w:rFonts w:ascii="Calibri" w:hAnsi="Calibri" w:cs="Calibri"/>
          <w:sz w:val="22"/>
          <w:szCs w:val="22"/>
        </w:rPr>
      </w:pPr>
    </w:p>
    <w:p w:rsidR="008E3A7E" w:rsidRPr="00B372A0" w:rsidRDefault="008E3A7E">
      <w:pPr>
        <w:pStyle w:val="BodyText"/>
        <w:rPr>
          <w:rFonts w:ascii="Calibri" w:hAnsi="Calibri" w:cs="Calibri"/>
          <w:sz w:val="22"/>
          <w:szCs w:val="22"/>
        </w:rPr>
      </w:pPr>
      <w:r w:rsidRPr="00B372A0">
        <w:rPr>
          <w:rFonts w:ascii="Calibri" w:hAnsi="Calibri" w:cs="Calibri"/>
          <w:sz w:val="22"/>
          <w:szCs w:val="22"/>
        </w:rPr>
        <w:t>Our stated aim to raise t</w:t>
      </w:r>
      <w:r w:rsidR="00EF6FEC" w:rsidRPr="00B372A0">
        <w:rPr>
          <w:rFonts w:ascii="Calibri" w:hAnsi="Calibri" w:cs="Calibri"/>
          <w:sz w:val="22"/>
          <w:szCs w:val="22"/>
        </w:rPr>
        <w:t xml:space="preserve">he achievement of all our students by giving them the best possible deal in </w:t>
      </w:r>
      <w:r w:rsidRPr="00B372A0">
        <w:rPr>
          <w:rFonts w:ascii="Calibri" w:hAnsi="Calibri" w:cs="Calibri"/>
          <w:sz w:val="22"/>
          <w:szCs w:val="22"/>
        </w:rPr>
        <w:t xml:space="preserve">English </w:t>
      </w:r>
      <w:r w:rsidR="00EF6FEC" w:rsidRPr="00B372A0">
        <w:rPr>
          <w:rFonts w:ascii="Calibri" w:hAnsi="Calibri" w:cs="Calibri"/>
          <w:sz w:val="22"/>
          <w:szCs w:val="22"/>
        </w:rPr>
        <w:t xml:space="preserve">and this </w:t>
      </w:r>
      <w:r w:rsidRPr="00B372A0">
        <w:rPr>
          <w:rFonts w:ascii="Calibri" w:hAnsi="Calibri" w:cs="Calibri"/>
          <w:sz w:val="22"/>
          <w:szCs w:val="22"/>
        </w:rPr>
        <w:t>is furthered by the celebration of all achievement and the promotion of open debate in a spirit of tolerance and respect for all, regardless of culture or status. We seek to enable every student to play an active role in society.</w:t>
      </w:r>
    </w:p>
    <w:p w:rsidR="008E3A7E" w:rsidRPr="00B372A0" w:rsidRDefault="008E3A7E">
      <w:pPr>
        <w:jc w:val="both"/>
        <w:rPr>
          <w:rFonts w:ascii="Calibri" w:hAnsi="Calibri" w:cs="Calibri"/>
          <w:sz w:val="22"/>
          <w:szCs w:val="22"/>
        </w:rPr>
      </w:pPr>
    </w:p>
    <w:p w:rsidR="008E3A7E" w:rsidRPr="00B372A0" w:rsidRDefault="00781849">
      <w:pPr>
        <w:jc w:val="both"/>
        <w:rPr>
          <w:rFonts w:ascii="Calibri" w:hAnsi="Calibri" w:cs="Calibri"/>
          <w:sz w:val="22"/>
          <w:szCs w:val="22"/>
        </w:rPr>
      </w:pPr>
      <w:r>
        <w:rPr>
          <w:rFonts w:ascii="Calibri" w:hAnsi="Calibri" w:cs="Calibri"/>
          <w:sz w:val="22"/>
          <w:szCs w:val="22"/>
        </w:rPr>
        <w:t>March 2017</w:t>
      </w:r>
    </w:p>
    <w:p w:rsidR="008E3A7E" w:rsidRDefault="008E3A7E">
      <w:pPr>
        <w:jc w:val="both"/>
        <w:rPr>
          <w:rFonts w:ascii="Verdana" w:hAnsi="Verdana"/>
          <w:b/>
          <w:bCs/>
          <w:i/>
          <w:iCs/>
          <w:sz w:val="20"/>
        </w:rPr>
      </w:pPr>
    </w:p>
    <w:p w:rsidR="008E3A7E" w:rsidRDefault="008E3A7E">
      <w:pPr>
        <w:jc w:val="both"/>
        <w:rPr>
          <w:rFonts w:ascii="Verdana" w:hAnsi="Verdana"/>
          <w:sz w:val="20"/>
        </w:rPr>
      </w:pPr>
    </w:p>
    <w:p w:rsidR="00F5032A" w:rsidRDefault="00F5032A">
      <w:pPr>
        <w:rPr>
          <w:rFonts w:ascii="Verdana" w:hAnsi="Verdana"/>
          <w:sz w:val="20"/>
          <w:szCs w:val="20"/>
        </w:rPr>
      </w:pPr>
    </w:p>
    <w:sectPr w:rsidR="00F5032A">
      <w:footerReference w:type="default" r:id="rId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AC" w:rsidRDefault="004C16AC">
      <w:r>
        <w:separator/>
      </w:r>
    </w:p>
  </w:endnote>
  <w:endnote w:type="continuationSeparator" w:id="0">
    <w:p w:rsidR="004C16AC" w:rsidRDefault="004C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7E" w:rsidRDefault="008E3A7E">
    <w:pPr>
      <w:pStyle w:val="Footer"/>
    </w:pPr>
    <w:proofErr w:type="gramStart"/>
    <w:r>
      <w:rPr>
        <w:sz w:val="16"/>
      </w:rPr>
      <w:t>k:</w:t>
    </w:r>
    <w:proofErr w:type="gramEnd"/>
    <w:r>
      <w:rPr>
        <w:sz w:val="16"/>
      </w:rPr>
      <w:t>personnel\dept 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AC" w:rsidRDefault="004C16AC">
      <w:r>
        <w:separator/>
      </w:r>
    </w:p>
  </w:footnote>
  <w:footnote w:type="continuationSeparator" w:id="0">
    <w:p w:rsidR="004C16AC" w:rsidRDefault="004C1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F9"/>
    <w:rsid w:val="00202262"/>
    <w:rsid w:val="0033738F"/>
    <w:rsid w:val="003774A1"/>
    <w:rsid w:val="004C16AC"/>
    <w:rsid w:val="00675EBB"/>
    <w:rsid w:val="00781849"/>
    <w:rsid w:val="007D24D5"/>
    <w:rsid w:val="00836AF9"/>
    <w:rsid w:val="008C141E"/>
    <w:rsid w:val="008E0EA5"/>
    <w:rsid w:val="008E3A7E"/>
    <w:rsid w:val="008F070B"/>
    <w:rsid w:val="009F38F9"/>
    <w:rsid w:val="00A86843"/>
    <w:rsid w:val="00B372A0"/>
    <w:rsid w:val="00C91F91"/>
    <w:rsid w:val="00CD5F95"/>
    <w:rsid w:val="00D646D3"/>
    <w:rsid w:val="00E87AD4"/>
    <w:rsid w:val="00E97F35"/>
    <w:rsid w:val="00EC7547"/>
    <w:rsid w:val="00EF6FEC"/>
    <w:rsid w:val="00F5032A"/>
    <w:rsid w:val="00F9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DEA2794-4913-4C94-A414-EB39107A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Microsoft Sans Serif" w:hAnsi="Microsoft Sans Serif" w:cs="Microsoft Sans Serif"/>
      <w:b/>
      <w:bCs/>
      <w:sz w:val="28"/>
    </w:rPr>
  </w:style>
  <w:style w:type="paragraph" w:styleId="Heading3">
    <w:name w:val="heading 3"/>
    <w:basedOn w:val="Normal"/>
    <w:next w:val="Normal"/>
    <w:qFormat/>
    <w:pPr>
      <w:keepNext/>
      <w:jc w:val="center"/>
      <w:outlineLvl w:val="2"/>
    </w:pPr>
    <w:rPr>
      <w:rFonts w:ascii="Microsoft Sans Serif" w:hAnsi="Microsoft Sans Serif"/>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after="120" w:line="480" w:lineRule="auto"/>
    </w:pPr>
  </w:style>
  <w:style w:type="paragraph" w:styleId="BalloonText">
    <w:name w:val="Balloon Text"/>
    <w:basedOn w:val="Normal"/>
    <w:link w:val="BalloonTextChar"/>
    <w:rsid w:val="00B372A0"/>
    <w:rPr>
      <w:rFonts w:ascii="Tahoma" w:hAnsi="Tahoma" w:cs="Tahoma"/>
      <w:sz w:val="16"/>
      <w:szCs w:val="16"/>
    </w:rPr>
  </w:style>
  <w:style w:type="character" w:customStyle="1" w:styleId="BalloonTextChar">
    <w:name w:val="Balloon Text Char"/>
    <w:basedOn w:val="DefaultParagraphFont"/>
    <w:link w:val="BalloonText"/>
    <w:rsid w:val="00B372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2EAC0114</Template>
  <TotalTime>0</TotalTime>
  <Pages>1</Pages>
  <Words>398</Words>
  <Characters>2034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Department consists of six full-time staff and is assisted by staff from other Departments</vt:lpstr>
    </vt:vector>
  </TitlesOfParts>
  <Company>Laptops for Teachers</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consists of six full-time staff and is assisted by staff from other Departments</dc:title>
  <dc:creator>TraceyB</dc:creator>
  <cp:lastModifiedBy>Joanne Long</cp:lastModifiedBy>
  <cp:revision>2</cp:revision>
  <cp:lastPrinted>2005-01-13T09:08:00Z</cp:lastPrinted>
  <dcterms:created xsi:type="dcterms:W3CDTF">2017-03-29T08:42:00Z</dcterms:created>
  <dcterms:modified xsi:type="dcterms:W3CDTF">2017-03-29T08:42:00Z</dcterms:modified>
</cp:coreProperties>
</file>