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CB353" w14:textId="77777777" w:rsidR="00DF6B6F" w:rsidRPr="009E1D91" w:rsidRDefault="00F36D2A" w:rsidP="00F36D2A">
      <w:pPr>
        <w:jc w:val="center"/>
      </w:pPr>
      <w:bookmarkStart w:id="0" w:name="_GoBack"/>
      <w:bookmarkEnd w:id="0"/>
      <w:r>
        <w:rPr>
          <w:noProof/>
          <w:lang w:eastAsia="en-GB"/>
        </w:rPr>
        <w:drawing>
          <wp:inline distT="0" distB="0" distL="0" distR="0" wp14:anchorId="39B54622" wp14:editId="7A5068BB">
            <wp:extent cx="1388853" cy="1388853"/>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2588" cy="1392588"/>
                    </a:xfrm>
                    <a:prstGeom prst="rect">
                      <a:avLst/>
                    </a:prstGeom>
                  </pic:spPr>
                </pic:pic>
              </a:graphicData>
            </a:graphic>
          </wp:inline>
        </w:drawing>
      </w:r>
    </w:p>
    <w:p w14:paraId="2E08398A" w14:textId="77777777" w:rsidR="00383384" w:rsidRPr="009E1D91" w:rsidRDefault="00383384" w:rsidP="00383384">
      <w:pPr>
        <w:jc w:val="center"/>
      </w:pPr>
    </w:p>
    <w:p w14:paraId="0C943A6E" w14:textId="77777777" w:rsidR="00383384" w:rsidRPr="009E1D91" w:rsidRDefault="00383384" w:rsidP="00383384">
      <w:pPr>
        <w:jc w:val="center"/>
      </w:pPr>
    </w:p>
    <w:p w14:paraId="2D923287" w14:textId="77777777" w:rsidR="00F36D2A" w:rsidRDefault="00F36D2A" w:rsidP="00383384">
      <w:pPr>
        <w:jc w:val="center"/>
        <w:rPr>
          <w:rFonts w:ascii="Times New Roman" w:hAnsi="Times New Roman" w:cs="Times New Roman"/>
          <w:b/>
          <w:sz w:val="24"/>
          <w:szCs w:val="24"/>
        </w:rPr>
      </w:pPr>
    </w:p>
    <w:p w14:paraId="5CA93118" w14:textId="77777777" w:rsidR="00383384" w:rsidRPr="009E1D91" w:rsidRDefault="00383384" w:rsidP="00383384">
      <w:pPr>
        <w:jc w:val="center"/>
        <w:rPr>
          <w:rFonts w:ascii="Times New Roman" w:hAnsi="Times New Roman" w:cs="Times New Roman"/>
          <w:b/>
          <w:sz w:val="24"/>
          <w:szCs w:val="24"/>
        </w:rPr>
      </w:pPr>
      <w:r w:rsidRPr="009E1D91">
        <w:rPr>
          <w:rFonts w:ascii="Times New Roman" w:hAnsi="Times New Roman" w:cs="Times New Roman"/>
          <w:b/>
          <w:sz w:val="24"/>
          <w:szCs w:val="24"/>
        </w:rPr>
        <w:t>EXETER SCHOOL</w:t>
      </w:r>
    </w:p>
    <w:p w14:paraId="61CD4D91" w14:textId="77777777" w:rsidR="00383384" w:rsidRDefault="00383384" w:rsidP="00383384">
      <w:pPr>
        <w:jc w:val="center"/>
        <w:rPr>
          <w:rFonts w:ascii="Times New Roman" w:hAnsi="Times New Roman" w:cs="Times New Roman"/>
          <w:b/>
          <w:sz w:val="24"/>
          <w:szCs w:val="24"/>
        </w:rPr>
      </w:pPr>
    </w:p>
    <w:p w14:paraId="1C25AA71" w14:textId="77777777" w:rsidR="00F36D2A" w:rsidRPr="009E1D91" w:rsidRDefault="00F36D2A" w:rsidP="00383384">
      <w:pPr>
        <w:jc w:val="center"/>
        <w:rPr>
          <w:rFonts w:ascii="Times New Roman" w:hAnsi="Times New Roman" w:cs="Times New Roman"/>
          <w:b/>
          <w:sz w:val="24"/>
          <w:szCs w:val="24"/>
        </w:rPr>
      </w:pPr>
    </w:p>
    <w:p w14:paraId="6C0860B4" w14:textId="77777777" w:rsidR="00383384" w:rsidRDefault="00F36D2A" w:rsidP="00383384">
      <w:pPr>
        <w:jc w:val="center"/>
        <w:rPr>
          <w:rFonts w:ascii="Times New Roman" w:hAnsi="Times New Roman" w:cs="Times New Roman"/>
          <w:b/>
          <w:sz w:val="24"/>
          <w:szCs w:val="24"/>
        </w:rPr>
      </w:pPr>
      <w:r>
        <w:rPr>
          <w:rFonts w:ascii="Times New Roman" w:hAnsi="Times New Roman" w:cs="Times New Roman"/>
          <w:b/>
          <w:sz w:val="24"/>
          <w:szCs w:val="24"/>
        </w:rPr>
        <w:t xml:space="preserve">RECRUITMENT OF </w:t>
      </w:r>
    </w:p>
    <w:p w14:paraId="1872C750" w14:textId="77777777" w:rsidR="00F36D2A" w:rsidRPr="009E1D91" w:rsidRDefault="00F36D2A" w:rsidP="00383384">
      <w:pPr>
        <w:jc w:val="center"/>
        <w:rPr>
          <w:rFonts w:ascii="Times New Roman" w:hAnsi="Times New Roman" w:cs="Times New Roman"/>
          <w:b/>
          <w:sz w:val="24"/>
          <w:szCs w:val="24"/>
        </w:rPr>
      </w:pPr>
    </w:p>
    <w:p w14:paraId="06550D86" w14:textId="77777777" w:rsidR="00F36D2A" w:rsidRDefault="00F36D2A" w:rsidP="00383384">
      <w:pPr>
        <w:jc w:val="center"/>
        <w:rPr>
          <w:rFonts w:ascii="Times New Roman" w:hAnsi="Times New Roman" w:cs="Times New Roman"/>
          <w:sz w:val="24"/>
          <w:szCs w:val="24"/>
        </w:rPr>
      </w:pPr>
    </w:p>
    <w:p w14:paraId="07F48FC5" w14:textId="77777777" w:rsidR="009E1D91" w:rsidRPr="000E6DC2" w:rsidRDefault="00F36D2A" w:rsidP="00383384">
      <w:pPr>
        <w:jc w:val="center"/>
        <w:rPr>
          <w:rFonts w:ascii="Times New Roman" w:hAnsi="Times New Roman" w:cs="Times New Roman"/>
          <w:b/>
          <w:sz w:val="32"/>
          <w:szCs w:val="24"/>
        </w:rPr>
      </w:pPr>
      <w:r w:rsidRPr="000E6DC2">
        <w:rPr>
          <w:rFonts w:ascii="Times New Roman" w:hAnsi="Times New Roman" w:cs="Times New Roman"/>
          <w:b/>
          <w:sz w:val="32"/>
          <w:szCs w:val="24"/>
        </w:rPr>
        <w:t>DIRECTOR OF DEVELOPMENT AND ALUMNI</w:t>
      </w:r>
    </w:p>
    <w:p w14:paraId="4C3C33FC" w14:textId="77777777" w:rsidR="00E148D9" w:rsidRDefault="00E148D9">
      <w:pPr>
        <w:rPr>
          <w:rFonts w:ascii="Times New Roman" w:hAnsi="Times New Roman" w:cs="Times New Roman"/>
          <w:b/>
          <w:sz w:val="24"/>
          <w:szCs w:val="24"/>
        </w:rPr>
      </w:pPr>
    </w:p>
    <w:p w14:paraId="3CA325F6" w14:textId="77777777" w:rsidR="00E148D9" w:rsidRDefault="00E148D9">
      <w:pPr>
        <w:rPr>
          <w:rFonts w:ascii="Times New Roman" w:hAnsi="Times New Roman" w:cs="Times New Roman"/>
          <w:b/>
          <w:sz w:val="24"/>
          <w:szCs w:val="24"/>
        </w:rPr>
      </w:pPr>
    </w:p>
    <w:p w14:paraId="59F418EB" w14:textId="77777777" w:rsidR="00E148D9" w:rsidRDefault="00E148D9">
      <w:pPr>
        <w:rPr>
          <w:rFonts w:ascii="Times New Roman" w:hAnsi="Times New Roman" w:cs="Times New Roman"/>
          <w:b/>
          <w:sz w:val="24"/>
          <w:szCs w:val="24"/>
        </w:rPr>
      </w:pPr>
    </w:p>
    <w:p w14:paraId="046CE550" w14:textId="77777777" w:rsidR="00E148D9" w:rsidRDefault="00E148D9">
      <w:pPr>
        <w:rPr>
          <w:rFonts w:ascii="Times New Roman" w:hAnsi="Times New Roman" w:cs="Times New Roman"/>
          <w:b/>
          <w:sz w:val="24"/>
          <w:szCs w:val="24"/>
        </w:rPr>
      </w:pPr>
    </w:p>
    <w:p w14:paraId="60A5DDCA" w14:textId="77777777" w:rsidR="00E148D9" w:rsidRDefault="00E148D9">
      <w:pPr>
        <w:rPr>
          <w:rFonts w:ascii="Times New Roman" w:hAnsi="Times New Roman" w:cs="Times New Roman"/>
          <w:b/>
          <w:sz w:val="24"/>
          <w:szCs w:val="24"/>
        </w:rPr>
      </w:pPr>
    </w:p>
    <w:p w14:paraId="563A8345" w14:textId="77777777" w:rsidR="00E148D9" w:rsidRDefault="00E148D9">
      <w:pPr>
        <w:rPr>
          <w:rFonts w:ascii="Times New Roman" w:hAnsi="Times New Roman" w:cs="Times New Roman"/>
          <w:b/>
          <w:sz w:val="24"/>
          <w:szCs w:val="24"/>
        </w:rPr>
      </w:pPr>
    </w:p>
    <w:p w14:paraId="1DCAD5B2" w14:textId="77777777" w:rsidR="00E148D9" w:rsidRDefault="00E148D9">
      <w:pPr>
        <w:rPr>
          <w:rFonts w:ascii="Times New Roman" w:hAnsi="Times New Roman" w:cs="Times New Roman"/>
          <w:b/>
          <w:sz w:val="24"/>
          <w:szCs w:val="24"/>
        </w:rPr>
      </w:pPr>
    </w:p>
    <w:p w14:paraId="0974C929" w14:textId="77777777" w:rsidR="00E148D9" w:rsidRDefault="00E148D9">
      <w:pPr>
        <w:rPr>
          <w:rFonts w:ascii="Times New Roman" w:hAnsi="Times New Roman" w:cs="Times New Roman"/>
          <w:b/>
          <w:sz w:val="24"/>
          <w:szCs w:val="24"/>
        </w:rPr>
      </w:pPr>
      <w:r>
        <w:rPr>
          <w:rFonts w:ascii="Times New Roman" w:hAnsi="Times New Roman" w:cs="Times New Roman"/>
          <w:b/>
          <w:noProof/>
          <w:sz w:val="24"/>
          <w:szCs w:val="24"/>
          <w:lang w:eastAsia="en-GB"/>
        </w:rPr>
        <w:drawing>
          <wp:anchor distT="0" distB="0" distL="114300" distR="114300" simplePos="0" relativeHeight="251658240" behindDoc="0" locked="0" layoutInCell="1" allowOverlap="1" wp14:anchorId="79CEBABA" wp14:editId="0ADE67E3">
            <wp:simplePos x="0" y="0"/>
            <wp:positionH relativeFrom="margin">
              <wp:align>left</wp:align>
            </wp:positionH>
            <wp:positionV relativeFrom="paragraph">
              <wp:posOffset>12820</wp:posOffset>
            </wp:positionV>
            <wp:extent cx="5731510" cy="236601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eter_slide_0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366010"/>
                    </a:xfrm>
                    <a:prstGeom prst="rect">
                      <a:avLst/>
                    </a:prstGeom>
                  </pic:spPr>
                </pic:pic>
              </a:graphicData>
            </a:graphic>
            <wp14:sizeRelH relativeFrom="page">
              <wp14:pctWidth>0</wp14:pctWidth>
            </wp14:sizeRelH>
            <wp14:sizeRelV relativeFrom="page">
              <wp14:pctHeight>0</wp14:pctHeight>
            </wp14:sizeRelV>
          </wp:anchor>
        </w:drawing>
      </w:r>
    </w:p>
    <w:p w14:paraId="6055E5E9" w14:textId="77777777" w:rsidR="00E148D9" w:rsidRDefault="00E148D9">
      <w:pPr>
        <w:rPr>
          <w:rFonts w:ascii="Times New Roman" w:hAnsi="Times New Roman" w:cs="Times New Roman"/>
          <w:b/>
          <w:sz w:val="24"/>
          <w:szCs w:val="24"/>
        </w:rPr>
      </w:pPr>
    </w:p>
    <w:p w14:paraId="5A620870" w14:textId="77777777" w:rsidR="00E148D9" w:rsidRDefault="00E148D9">
      <w:pPr>
        <w:rPr>
          <w:rFonts w:ascii="Times New Roman" w:hAnsi="Times New Roman" w:cs="Times New Roman"/>
          <w:b/>
          <w:sz w:val="24"/>
          <w:szCs w:val="24"/>
        </w:rPr>
      </w:pPr>
    </w:p>
    <w:p w14:paraId="7DEAA6FF" w14:textId="77777777" w:rsidR="00E148D9" w:rsidRDefault="00E148D9">
      <w:pPr>
        <w:rPr>
          <w:rFonts w:ascii="Times New Roman" w:hAnsi="Times New Roman" w:cs="Times New Roman"/>
          <w:b/>
          <w:sz w:val="24"/>
          <w:szCs w:val="24"/>
        </w:rPr>
      </w:pPr>
    </w:p>
    <w:p w14:paraId="2E157D93" w14:textId="77777777" w:rsidR="00E148D9" w:rsidRDefault="00E148D9">
      <w:pPr>
        <w:rPr>
          <w:rFonts w:ascii="Times New Roman" w:hAnsi="Times New Roman" w:cs="Times New Roman"/>
          <w:b/>
          <w:sz w:val="24"/>
          <w:szCs w:val="24"/>
        </w:rPr>
      </w:pPr>
    </w:p>
    <w:p w14:paraId="097F2A7A" w14:textId="77777777" w:rsidR="00E148D9" w:rsidRDefault="00E148D9">
      <w:pPr>
        <w:rPr>
          <w:rFonts w:ascii="Times New Roman" w:hAnsi="Times New Roman" w:cs="Times New Roman"/>
          <w:b/>
          <w:sz w:val="24"/>
          <w:szCs w:val="24"/>
        </w:rPr>
      </w:pPr>
    </w:p>
    <w:p w14:paraId="6E8D3507" w14:textId="77777777" w:rsidR="00E148D9" w:rsidRDefault="00E148D9">
      <w:pPr>
        <w:rPr>
          <w:rFonts w:ascii="Times New Roman" w:hAnsi="Times New Roman" w:cs="Times New Roman"/>
          <w:b/>
          <w:sz w:val="24"/>
          <w:szCs w:val="24"/>
        </w:rPr>
      </w:pPr>
    </w:p>
    <w:p w14:paraId="3A383BEA" w14:textId="77777777" w:rsidR="00E148D9" w:rsidRDefault="00E148D9">
      <w:pPr>
        <w:rPr>
          <w:rFonts w:ascii="Times New Roman" w:hAnsi="Times New Roman" w:cs="Times New Roman"/>
          <w:b/>
          <w:sz w:val="24"/>
          <w:szCs w:val="24"/>
        </w:rPr>
      </w:pPr>
    </w:p>
    <w:p w14:paraId="1A5F48EA" w14:textId="77777777" w:rsidR="00E148D9" w:rsidRDefault="00E148D9">
      <w:pPr>
        <w:rPr>
          <w:rFonts w:ascii="Times New Roman" w:hAnsi="Times New Roman" w:cs="Times New Roman"/>
          <w:b/>
          <w:sz w:val="24"/>
          <w:szCs w:val="24"/>
        </w:rPr>
      </w:pPr>
    </w:p>
    <w:p w14:paraId="547D08BB" w14:textId="77777777" w:rsidR="00E148D9" w:rsidRDefault="00E148D9">
      <w:pPr>
        <w:rPr>
          <w:rFonts w:ascii="Times New Roman" w:hAnsi="Times New Roman" w:cs="Times New Roman"/>
          <w:b/>
          <w:sz w:val="24"/>
          <w:szCs w:val="24"/>
        </w:rPr>
      </w:pPr>
    </w:p>
    <w:p w14:paraId="5BC4D1F6" w14:textId="77777777" w:rsidR="00E148D9" w:rsidRDefault="00E148D9">
      <w:pPr>
        <w:rPr>
          <w:rFonts w:ascii="Times New Roman" w:hAnsi="Times New Roman" w:cs="Times New Roman"/>
          <w:b/>
          <w:sz w:val="24"/>
          <w:szCs w:val="24"/>
        </w:rPr>
      </w:pPr>
    </w:p>
    <w:p w14:paraId="28B7B704" w14:textId="77777777" w:rsidR="00E148D9" w:rsidRDefault="00E148D9">
      <w:pPr>
        <w:rPr>
          <w:rFonts w:ascii="Times New Roman" w:hAnsi="Times New Roman" w:cs="Times New Roman"/>
          <w:b/>
          <w:sz w:val="24"/>
          <w:szCs w:val="24"/>
        </w:rPr>
      </w:pPr>
    </w:p>
    <w:p w14:paraId="2AF4D677" w14:textId="77777777" w:rsidR="00E148D9" w:rsidRDefault="00E148D9">
      <w:pPr>
        <w:rPr>
          <w:rFonts w:ascii="Times New Roman" w:hAnsi="Times New Roman" w:cs="Times New Roman"/>
          <w:b/>
          <w:sz w:val="24"/>
          <w:szCs w:val="24"/>
        </w:rPr>
      </w:pPr>
    </w:p>
    <w:p w14:paraId="0DD46E0C" w14:textId="77777777" w:rsidR="00E148D9" w:rsidRDefault="00E148D9">
      <w:pPr>
        <w:rPr>
          <w:rFonts w:ascii="Times New Roman" w:hAnsi="Times New Roman" w:cs="Times New Roman"/>
          <w:b/>
          <w:sz w:val="24"/>
          <w:szCs w:val="24"/>
        </w:rPr>
      </w:pPr>
    </w:p>
    <w:p w14:paraId="298E7B88" w14:textId="77777777" w:rsidR="00E148D9" w:rsidRDefault="00E148D9">
      <w:pPr>
        <w:rPr>
          <w:rFonts w:ascii="Times New Roman" w:hAnsi="Times New Roman" w:cs="Times New Roman"/>
          <w:b/>
          <w:sz w:val="24"/>
          <w:szCs w:val="24"/>
        </w:rPr>
      </w:pPr>
    </w:p>
    <w:p w14:paraId="5A25DA96" w14:textId="77777777" w:rsidR="00E148D9" w:rsidRDefault="00E148D9">
      <w:pPr>
        <w:rPr>
          <w:rFonts w:ascii="Times New Roman" w:hAnsi="Times New Roman" w:cs="Times New Roman"/>
          <w:b/>
          <w:sz w:val="24"/>
          <w:szCs w:val="24"/>
        </w:rPr>
      </w:pPr>
    </w:p>
    <w:p w14:paraId="793F7F96" w14:textId="77777777" w:rsidR="00E148D9" w:rsidRDefault="00E148D9">
      <w:pPr>
        <w:rPr>
          <w:rFonts w:ascii="Times New Roman" w:hAnsi="Times New Roman" w:cs="Times New Roman"/>
          <w:b/>
          <w:sz w:val="24"/>
          <w:szCs w:val="24"/>
        </w:rPr>
      </w:pPr>
    </w:p>
    <w:p w14:paraId="140E8831" w14:textId="77777777" w:rsidR="00E148D9" w:rsidRDefault="00E148D9">
      <w:pPr>
        <w:rPr>
          <w:rFonts w:ascii="Times New Roman" w:hAnsi="Times New Roman" w:cs="Times New Roman"/>
          <w:b/>
          <w:sz w:val="24"/>
          <w:szCs w:val="24"/>
        </w:rPr>
      </w:pPr>
    </w:p>
    <w:p w14:paraId="0C8B8C75" w14:textId="77777777" w:rsidR="00E148D9" w:rsidRDefault="00E148D9">
      <w:pPr>
        <w:rPr>
          <w:rFonts w:ascii="Times New Roman" w:hAnsi="Times New Roman" w:cs="Times New Roman"/>
          <w:b/>
          <w:sz w:val="24"/>
          <w:szCs w:val="24"/>
        </w:rPr>
      </w:pPr>
    </w:p>
    <w:p w14:paraId="60981102" w14:textId="77777777" w:rsidR="00E148D9" w:rsidRDefault="00E148D9">
      <w:pPr>
        <w:rPr>
          <w:rFonts w:ascii="Times New Roman" w:hAnsi="Times New Roman" w:cs="Times New Roman"/>
          <w:b/>
          <w:sz w:val="24"/>
          <w:szCs w:val="24"/>
        </w:rPr>
      </w:pPr>
    </w:p>
    <w:p w14:paraId="44D175E2" w14:textId="77777777" w:rsidR="00E148D9" w:rsidRDefault="00E148D9">
      <w:pPr>
        <w:rPr>
          <w:rFonts w:ascii="Times New Roman" w:hAnsi="Times New Roman" w:cs="Times New Roman"/>
          <w:b/>
          <w:sz w:val="24"/>
          <w:szCs w:val="24"/>
        </w:rPr>
      </w:pPr>
    </w:p>
    <w:p w14:paraId="32A4381E" w14:textId="77777777" w:rsidR="00E148D9" w:rsidRDefault="00E148D9">
      <w:pPr>
        <w:rPr>
          <w:rFonts w:ascii="Times New Roman" w:hAnsi="Times New Roman" w:cs="Times New Roman"/>
          <w:b/>
          <w:sz w:val="24"/>
          <w:szCs w:val="24"/>
        </w:rPr>
      </w:pPr>
    </w:p>
    <w:p w14:paraId="6109A8A5" w14:textId="77777777" w:rsidR="00E148D9" w:rsidRPr="00E148D9" w:rsidRDefault="00E148D9" w:rsidP="00E148D9">
      <w:pPr>
        <w:kinsoku w:val="0"/>
        <w:overflowPunct w:val="0"/>
        <w:spacing w:before="80" w:line="183" w:lineRule="exact"/>
        <w:ind w:right="846"/>
        <w:jc w:val="center"/>
        <w:rPr>
          <w:rFonts w:ascii="Times New Roman" w:hAnsi="Times New Roman" w:cs="Times New Roman"/>
          <w:spacing w:val="-2"/>
          <w:sz w:val="20"/>
          <w:szCs w:val="16"/>
        </w:rPr>
      </w:pPr>
      <w:r w:rsidRPr="00E148D9">
        <w:rPr>
          <w:rFonts w:ascii="Times New Roman" w:hAnsi="Times New Roman" w:cs="Times New Roman"/>
          <w:spacing w:val="-1"/>
          <w:sz w:val="20"/>
          <w:szCs w:val="16"/>
        </w:rPr>
        <w:t>Registered</w:t>
      </w:r>
      <w:r w:rsidRPr="00E148D9">
        <w:rPr>
          <w:rFonts w:ascii="Times New Roman" w:hAnsi="Times New Roman" w:cs="Times New Roman"/>
          <w:spacing w:val="5"/>
          <w:sz w:val="20"/>
          <w:szCs w:val="16"/>
        </w:rPr>
        <w:t xml:space="preserve"> </w:t>
      </w:r>
      <w:r w:rsidRPr="00E148D9">
        <w:rPr>
          <w:rFonts w:ascii="Times New Roman" w:hAnsi="Times New Roman" w:cs="Times New Roman"/>
          <w:spacing w:val="-1"/>
          <w:sz w:val="20"/>
          <w:szCs w:val="16"/>
        </w:rPr>
        <w:t>Charity</w:t>
      </w:r>
      <w:r w:rsidRPr="00E148D9">
        <w:rPr>
          <w:rFonts w:ascii="Times New Roman" w:hAnsi="Times New Roman" w:cs="Times New Roman"/>
          <w:sz w:val="20"/>
          <w:szCs w:val="16"/>
        </w:rPr>
        <w:t xml:space="preserve"> </w:t>
      </w:r>
      <w:r w:rsidRPr="00E148D9">
        <w:rPr>
          <w:rFonts w:ascii="Times New Roman" w:hAnsi="Times New Roman" w:cs="Times New Roman"/>
          <w:spacing w:val="-1"/>
          <w:sz w:val="20"/>
          <w:szCs w:val="16"/>
        </w:rPr>
        <w:t>Number:</w:t>
      </w:r>
      <w:r w:rsidRPr="00E148D9">
        <w:rPr>
          <w:rFonts w:ascii="Times New Roman" w:hAnsi="Times New Roman" w:cs="Times New Roman"/>
          <w:spacing w:val="3"/>
          <w:sz w:val="20"/>
          <w:szCs w:val="16"/>
        </w:rPr>
        <w:t xml:space="preserve"> </w:t>
      </w:r>
      <w:r w:rsidRPr="00E148D9">
        <w:rPr>
          <w:rFonts w:ascii="Times New Roman" w:hAnsi="Times New Roman" w:cs="Times New Roman"/>
          <w:spacing w:val="-2"/>
          <w:sz w:val="20"/>
          <w:szCs w:val="16"/>
        </w:rPr>
        <w:t>1093080</w:t>
      </w:r>
    </w:p>
    <w:p w14:paraId="4A97A24D" w14:textId="77777777" w:rsidR="00E148D9" w:rsidRPr="00E148D9" w:rsidRDefault="00E148D9" w:rsidP="00E148D9">
      <w:pPr>
        <w:kinsoku w:val="0"/>
        <w:overflowPunct w:val="0"/>
        <w:ind w:right="-3"/>
        <w:jc w:val="center"/>
        <w:rPr>
          <w:rFonts w:ascii="Times New Roman" w:hAnsi="Times New Roman" w:cs="Times New Roman"/>
          <w:spacing w:val="-1"/>
          <w:sz w:val="20"/>
          <w:szCs w:val="16"/>
        </w:rPr>
      </w:pPr>
      <w:r w:rsidRPr="00E148D9">
        <w:rPr>
          <w:rFonts w:ascii="Times New Roman" w:hAnsi="Times New Roman" w:cs="Times New Roman"/>
          <w:spacing w:val="-1"/>
          <w:sz w:val="20"/>
          <w:szCs w:val="16"/>
        </w:rPr>
        <w:t>Exeter</w:t>
      </w:r>
      <w:r w:rsidRPr="00E148D9">
        <w:rPr>
          <w:rFonts w:ascii="Times New Roman" w:hAnsi="Times New Roman" w:cs="Times New Roman"/>
          <w:spacing w:val="1"/>
          <w:sz w:val="20"/>
          <w:szCs w:val="16"/>
        </w:rPr>
        <w:t xml:space="preserve"> </w:t>
      </w:r>
      <w:r w:rsidRPr="00E148D9">
        <w:rPr>
          <w:rFonts w:ascii="Times New Roman" w:hAnsi="Times New Roman" w:cs="Times New Roman"/>
          <w:spacing w:val="-1"/>
          <w:sz w:val="20"/>
          <w:szCs w:val="16"/>
        </w:rPr>
        <w:t>School:</w:t>
      </w:r>
      <w:r w:rsidRPr="00E148D9">
        <w:rPr>
          <w:rFonts w:ascii="Times New Roman" w:hAnsi="Times New Roman" w:cs="Times New Roman"/>
          <w:spacing w:val="1"/>
          <w:sz w:val="20"/>
          <w:szCs w:val="16"/>
        </w:rPr>
        <w:t xml:space="preserve"> </w:t>
      </w:r>
      <w:r w:rsidRPr="00E148D9">
        <w:rPr>
          <w:rFonts w:ascii="Times New Roman" w:hAnsi="Times New Roman" w:cs="Times New Roman"/>
          <w:sz w:val="20"/>
          <w:szCs w:val="16"/>
        </w:rPr>
        <w:t>a</w:t>
      </w:r>
      <w:r w:rsidRPr="00E148D9">
        <w:rPr>
          <w:rFonts w:ascii="Times New Roman" w:hAnsi="Times New Roman" w:cs="Times New Roman"/>
          <w:spacing w:val="3"/>
          <w:sz w:val="20"/>
          <w:szCs w:val="16"/>
        </w:rPr>
        <w:t xml:space="preserve"> </w:t>
      </w:r>
      <w:r w:rsidRPr="00E148D9">
        <w:rPr>
          <w:rFonts w:ascii="Times New Roman" w:hAnsi="Times New Roman" w:cs="Times New Roman"/>
          <w:spacing w:val="-1"/>
          <w:sz w:val="20"/>
          <w:szCs w:val="16"/>
        </w:rPr>
        <w:t>Company</w:t>
      </w:r>
      <w:r w:rsidRPr="00E148D9">
        <w:rPr>
          <w:rFonts w:ascii="Times New Roman" w:hAnsi="Times New Roman" w:cs="Times New Roman"/>
          <w:spacing w:val="2"/>
          <w:sz w:val="20"/>
          <w:szCs w:val="16"/>
        </w:rPr>
        <w:t xml:space="preserve"> </w:t>
      </w:r>
      <w:r w:rsidRPr="00E148D9">
        <w:rPr>
          <w:rFonts w:ascii="Times New Roman" w:hAnsi="Times New Roman" w:cs="Times New Roman"/>
          <w:spacing w:val="-1"/>
          <w:sz w:val="20"/>
          <w:szCs w:val="16"/>
        </w:rPr>
        <w:t>Limited</w:t>
      </w:r>
      <w:r w:rsidRPr="00E148D9">
        <w:rPr>
          <w:rFonts w:ascii="Times New Roman" w:hAnsi="Times New Roman" w:cs="Times New Roman"/>
          <w:spacing w:val="1"/>
          <w:sz w:val="20"/>
          <w:szCs w:val="16"/>
        </w:rPr>
        <w:t xml:space="preserve"> </w:t>
      </w:r>
      <w:r w:rsidRPr="00E148D9">
        <w:rPr>
          <w:rFonts w:ascii="Times New Roman" w:hAnsi="Times New Roman" w:cs="Times New Roman"/>
          <w:spacing w:val="-1"/>
          <w:sz w:val="20"/>
          <w:szCs w:val="16"/>
        </w:rPr>
        <w:t>by</w:t>
      </w:r>
      <w:r w:rsidRPr="00E148D9">
        <w:rPr>
          <w:rFonts w:ascii="Times New Roman" w:hAnsi="Times New Roman" w:cs="Times New Roman"/>
          <w:spacing w:val="1"/>
          <w:sz w:val="20"/>
          <w:szCs w:val="16"/>
        </w:rPr>
        <w:t xml:space="preserve"> </w:t>
      </w:r>
      <w:r w:rsidRPr="00E148D9">
        <w:rPr>
          <w:rFonts w:ascii="Times New Roman" w:hAnsi="Times New Roman" w:cs="Times New Roman"/>
          <w:spacing w:val="-1"/>
          <w:sz w:val="20"/>
          <w:szCs w:val="16"/>
        </w:rPr>
        <w:t>Guarantee</w:t>
      </w:r>
      <w:r w:rsidRPr="00E148D9">
        <w:rPr>
          <w:rFonts w:ascii="Times New Roman" w:hAnsi="Times New Roman" w:cs="Times New Roman"/>
          <w:sz w:val="20"/>
          <w:szCs w:val="16"/>
        </w:rPr>
        <w:t xml:space="preserve"> </w:t>
      </w:r>
      <w:r w:rsidRPr="00E148D9">
        <w:rPr>
          <w:rFonts w:ascii="Times New Roman" w:hAnsi="Times New Roman" w:cs="Times New Roman"/>
          <w:spacing w:val="-1"/>
          <w:sz w:val="20"/>
          <w:szCs w:val="16"/>
        </w:rPr>
        <w:t>and</w:t>
      </w:r>
      <w:r w:rsidRPr="00E148D9">
        <w:rPr>
          <w:rFonts w:ascii="Times New Roman" w:hAnsi="Times New Roman" w:cs="Times New Roman"/>
          <w:spacing w:val="4"/>
          <w:sz w:val="20"/>
          <w:szCs w:val="16"/>
        </w:rPr>
        <w:t xml:space="preserve"> </w:t>
      </w:r>
      <w:r w:rsidRPr="00E148D9">
        <w:rPr>
          <w:rFonts w:ascii="Times New Roman" w:hAnsi="Times New Roman" w:cs="Times New Roman"/>
          <w:spacing w:val="-1"/>
          <w:sz w:val="20"/>
          <w:szCs w:val="16"/>
        </w:rPr>
        <w:t>registered</w:t>
      </w:r>
      <w:r w:rsidRPr="00E148D9">
        <w:rPr>
          <w:rFonts w:ascii="Times New Roman" w:hAnsi="Times New Roman" w:cs="Times New Roman"/>
          <w:spacing w:val="3"/>
          <w:sz w:val="20"/>
          <w:szCs w:val="16"/>
        </w:rPr>
        <w:t xml:space="preserve"> </w:t>
      </w:r>
      <w:r w:rsidRPr="00E148D9">
        <w:rPr>
          <w:rFonts w:ascii="Times New Roman" w:hAnsi="Times New Roman" w:cs="Times New Roman"/>
          <w:spacing w:val="-1"/>
          <w:sz w:val="20"/>
          <w:szCs w:val="16"/>
        </w:rPr>
        <w:t>in</w:t>
      </w:r>
      <w:r w:rsidRPr="00E148D9">
        <w:rPr>
          <w:rFonts w:ascii="Times New Roman" w:hAnsi="Times New Roman" w:cs="Times New Roman"/>
          <w:spacing w:val="1"/>
          <w:sz w:val="20"/>
          <w:szCs w:val="16"/>
        </w:rPr>
        <w:t xml:space="preserve"> </w:t>
      </w:r>
      <w:r w:rsidRPr="00E148D9">
        <w:rPr>
          <w:rFonts w:ascii="Times New Roman" w:hAnsi="Times New Roman" w:cs="Times New Roman"/>
          <w:spacing w:val="-1"/>
          <w:sz w:val="20"/>
          <w:szCs w:val="16"/>
        </w:rPr>
        <w:t>England.</w:t>
      </w:r>
      <w:r w:rsidRPr="00E148D9">
        <w:rPr>
          <w:rFonts w:ascii="Times New Roman" w:hAnsi="Times New Roman" w:cs="Times New Roman"/>
          <w:sz w:val="20"/>
          <w:szCs w:val="16"/>
        </w:rPr>
        <w:t xml:space="preserve"> </w:t>
      </w:r>
      <w:r w:rsidRPr="00E148D9">
        <w:rPr>
          <w:rFonts w:ascii="Times New Roman" w:hAnsi="Times New Roman" w:cs="Times New Roman"/>
          <w:spacing w:val="4"/>
          <w:sz w:val="20"/>
          <w:szCs w:val="16"/>
        </w:rPr>
        <w:t xml:space="preserve"> </w:t>
      </w:r>
      <w:r w:rsidRPr="00E148D9">
        <w:rPr>
          <w:rFonts w:ascii="Times New Roman" w:hAnsi="Times New Roman" w:cs="Times New Roman"/>
          <w:spacing w:val="-1"/>
          <w:sz w:val="20"/>
          <w:szCs w:val="16"/>
        </w:rPr>
        <w:t>Company Number:</w:t>
      </w:r>
      <w:r w:rsidRPr="00E148D9">
        <w:rPr>
          <w:rFonts w:ascii="Times New Roman" w:hAnsi="Times New Roman" w:cs="Times New Roman"/>
          <w:spacing w:val="1"/>
          <w:sz w:val="20"/>
          <w:szCs w:val="16"/>
        </w:rPr>
        <w:t xml:space="preserve"> </w:t>
      </w:r>
      <w:r w:rsidRPr="00E148D9">
        <w:rPr>
          <w:rFonts w:ascii="Times New Roman" w:hAnsi="Times New Roman" w:cs="Times New Roman"/>
          <w:spacing w:val="-1"/>
          <w:sz w:val="20"/>
          <w:szCs w:val="16"/>
        </w:rPr>
        <w:t>04470478</w:t>
      </w:r>
      <w:r w:rsidRPr="00E148D9">
        <w:rPr>
          <w:rFonts w:ascii="Times New Roman" w:hAnsi="Times New Roman" w:cs="Times New Roman"/>
          <w:spacing w:val="27"/>
          <w:sz w:val="20"/>
          <w:szCs w:val="16"/>
        </w:rPr>
        <w:t xml:space="preserve"> </w:t>
      </w:r>
      <w:r w:rsidRPr="00E148D9">
        <w:rPr>
          <w:rFonts w:ascii="Times New Roman" w:hAnsi="Times New Roman" w:cs="Times New Roman"/>
          <w:spacing w:val="-1"/>
          <w:sz w:val="20"/>
          <w:szCs w:val="16"/>
        </w:rPr>
        <w:t>Registered</w:t>
      </w:r>
      <w:r w:rsidRPr="00E148D9">
        <w:rPr>
          <w:rFonts w:ascii="Times New Roman" w:hAnsi="Times New Roman" w:cs="Times New Roman"/>
          <w:spacing w:val="3"/>
          <w:sz w:val="20"/>
          <w:szCs w:val="16"/>
        </w:rPr>
        <w:t xml:space="preserve"> </w:t>
      </w:r>
      <w:r w:rsidRPr="00E148D9">
        <w:rPr>
          <w:rFonts w:ascii="Times New Roman" w:hAnsi="Times New Roman" w:cs="Times New Roman"/>
          <w:spacing w:val="-1"/>
          <w:sz w:val="20"/>
          <w:szCs w:val="16"/>
        </w:rPr>
        <w:t>Office:</w:t>
      </w:r>
      <w:r w:rsidRPr="00E148D9">
        <w:rPr>
          <w:rFonts w:ascii="Times New Roman" w:hAnsi="Times New Roman" w:cs="Times New Roman"/>
          <w:spacing w:val="1"/>
          <w:sz w:val="20"/>
          <w:szCs w:val="16"/>
        </w:rPr>
        <w:t xml:space="preserve"> </w:t>
      </w:r>
      <w:r w:rsidRPr="00E148D9">
        <w:rPr>
          <w:rFonts w:ascii="Times New Roman" w:hAnsi="Times New Roman" w:cs="Times New Roman"/>
          <w:spacing w:val="-1"/>
          <w:sz w:val="20"/>
          <w:szCs w:val="16"/>
        </w:rPr>
        <w:t>Victoria</w:t>
      </w:r>
      <w:r w:rsidRPr="00E148D9">
        <w:rPr>
          <w:rFonts w:ascii="Times New Roman" w:hAnsi="Times New Roman" w:cs="Times New Roman"/>
          <w:spacing w:val="1"/>
          <w:sz w:val="20"/>
          <w:szCs w:val="16"/>
        </w:rPr>
        <w:t xml:space="preserve"> </w:t>
      </w:r>
      <w:r w:rsidRPr="00E148D9">
        <w:rPr>
          <w:rFonts w:ascii="Times New Roman" w:hAnsi="Times New Roman" w:cs="Times New Roman"/>
          <w:spacing w:val="-1"/>
          <w:sz w:val="20"/>
          <w:szCs w:val="16"/>
        </w:rPr>
        <w:t>Park</w:t>
      </w:r>
      <w:r w:rsidRPr="00E148D9">
        <w:rPr>
          <w:rFonts w:ascii="Times New Roman" w:hAnsi="Times New Roman" w:cs="Times New Roman"/>
          <w:spacing w:val="1"/>
          <w:sz w:val="20"/>
          <w:szCs w:val="16"/>
        </w:rPr>
        <w:t xml:space="preserve"> </w:t>
      </w:r>
      <w:r w:rsidRPr="00E148D9">
        <w:rPr>
          <w:rFonts w:ascii="Times New Roman" w:hAnsi="Times New Roman" w:cs="Times New Roman"/>
          <w:spacing w:val="-2"/>
          <w:sz w:val="20"/>
          <w:szCs w:val="16"/>
        </w:rPr>
        <w:t>Road,</w:t>
      </w:r>
      <w:r w:rsidRPr="00E148D9">
        <w:rPr>
          <w:rFonts w:ascii="Times New Roman" w:hAnsi="Times New Roman" w:cs="Times New Roman"/>
          <w:spacing w:val="4"/>
          <w:sz w:val="20"/>
          <w:szCs w:val="16"/>
        </w:rPr>
        <w:t xml:space="preserve"> </w:t>
      </w:r>
      <w:r w:rsidRPr="00E148D9">
        <w:rPr>
          <w:rFonts w:ascii="Times New Roman" w:hAnsi="Times New Roman" w:cs="Times New Roman"/>
          <w:spacing w:val="-1"/>
          <w:sz w:val="20"/>
          <w:szCs w:val="16"/>
        </w:rPr>
        <w:t>Exeter,</w:t>
      </w:r>
      <w:r w:rsidRPr="00E148D9">
        <w:rPr>
          <w:rFonts w:ascii="Times New Roman" w:hAnsi="Times New Roman" w:cs="Times New Roman"/>
          <w:spacing w:val="3"/>
          <w:sz w:val="20"/>
          <w:szCs w:val="16"/>
        </w:rPr>
        <w:t xml:space="preserve"> </w:t>
      </w:r>
      <w:r w:rsidRPr="00E148D9">
        <w:rPr>
          <w:rFonts w:ascii="Times New Roman" w:hAnsi="Times New Roman" w:cs="Times New Roman"/>
          <w:spacing w:val="-1"/>
          <w:sz w:val="20"/>
          <w:szCs w:val="16"/>
        </w:rPr>
        <w:t>EX2</w:t>
      </w:r>
      <w:r w:rsidRPr="00E148D9">
        <w:rPr>
          <w:rFonts w:ascii="Times New Roman" w:hAnsi="Times New Roman" w:cs="Times New Roman"/>
          <w:spacing w:val="1"/>
          <w:sz w:val="20"/>
          <w:szCs w:val="16"/>
        </w:rPr>
        <w:t xml:space="preserve"> </w:t>
      </w:r>
      <w:r w:rsidRPr="00E148D9">
        <w:rPr>
          <w:rFonts w:ascii="Times New Roman" w:hAnsi="Times New Roman" w:cs="Times New Roman"/>
          <w:spacing w:val="-1"/>
          <w:sz w:val="20"/>
          <w:szCs w:val="16"/>
        </w:rPr>
        <w:t>4NS</w:t>
      </w:r>
    </w:p>
    <w:p w14:paraId="363A2E14" w14:textId="77777777" w:rsidR="00E148D9" w:rsidRDefault="00E148D9">
      <w:pPr>
        <w:rPr>
          <w:rFonts w:ascii="Times New Roman" w:hAnsi="Times New Roman" w:cs="Times New Roman"/>
          <w:b/>
          <w:sz w:val="24"/>
          <w:szCs w:val="24"/>
        </w:rPr>
      </w:pPr>
      <w:r>
        <w:rPr>
          <w:rFonts w:ascii="Times New Roman" w:hAnsi="Times New Roman" w:cs="Times New Roman"/>
          <w:b/>
          <w:sz w:val="24"/>
          <w:szCs w:val="24"/>
        </w:rPr>
        <w:br w:type="page"/>
      </w:r>
    </w:p>
    <w:p w14:paraId="71068164" w14:textId="77777777" w:rsidR="00F36D2A" w:rsidRPr="00F36D2A" w:rsidRDefault="00F36D2A" w:rsidP="00F36D2A">
      <w:pPr>
        <w:rPr>
          <w:rFonts w:ascii="Times New Roman" w:hAnsi="Times New Roman" w:cs="Times New Roman"/>
          <w:b/>
          <w:sz w:val="24"/>
          <w:szCs w:val="24"/>
        </w:rPr>
      </w:pPr>
      <w:r>
        <w:rPr>
          <w:rFonts w:ascii="Times New Roman" w:hAnsi="Times New Roman" w:cs="Times New Roman"/>
          <w:b/>
          <w:sz w:val="24"/>
          <w:szCs w:val="24"/>
        </w:rPr>
        <w:lastRenderedPageBreak/>
        <w:t>D</w:t>
      </w:r>
      <w:r w:rsidRPr="00F36D2A">
        <w:rPr>
          <w:rFonts w:ascii="Times New Roman" w:hAnsi="Times New Roman" w:cs="Times New Roman"/>
          <w:b/>
          <w:sz w:val="24"/>
          <w:szCs w:val="24"/>
        </w:rPr>
        <w:t>IRECTOR OF DEVELOPMENT AND ALUMNI</w:t>
      </w:r>
    </w:p>
    <w:p w14:paraId="219EC826" w14:textId="77777777" w:rsidR="00F36D2A" w:rsidRDefault="00F36D2A" w:rsidP="00F36D2A">
      <w:pPr>
        <w:rPr>
          <w:rFonts w:ascii="Times New Roman" w:hAnsi="Times New Roman" w:cs="Times New Roman"/>
          <w:sz w:val="24"/>
          <w:szCs w:val="24"/>
        </w:rPr>
      </w:pPr>
      <w:r>
        <w:rPr>
          <w:rFonts w:ascii="Times New Roman" w:hAnsi="Times New Roman" w:cs="Times New Roman"/>
          <w:sz w:val="24"/>
          <w:szCs w:val="24"/>
        </w:rPr>
        <w:t xml:space="preserve">Exeter School seeks to appoint a Director of Development and Alumni to set the vision and strategy for fundraising and alumni relations from 2018 onwards. </w:t>
      </w:r>
    </w:p>
    <w:p w14:paraId="63712628" w14:textId="77777777" w:rsidR="00FC636B" w:rsidRDefault="00FC636B" w:rsidP="00F36D2A">
      <w:pPr>
        <w:rPr>
          <w:rFonts w:ascii="Times New Roman" w:hAnsi="Times New Roman" w:cs="Times New Roman"/>
          <w:sz w:val="24"/>
          <w:szCs w:val="24"/>
        </w:rPr>
      </w:pPr>
    </w:p>
    <w:p w14:paraId="06D1A9E5" w14:textId="77777777" w:rsidR="000E6DC2" w:rsidRDefault="000E6DC2" w:rsidP="00F36D2A">
      <w:pPr>
        <w:rPr>
          <w:rFonts w:ascii="Times New Roman" w:hAnsi="Times New Roman" w:cs="Times New Roman"/>
          <w:sz w:val="24"/>
          <w:szCs w:val="24"/>
        </w:rPr>
      </w:pPr>
    </w:p>
    <w:p w14:paraId="346F761B" w14:textId="77777777" w:rsidR="00F36D2A" w:rsidRDefault="00F36D2A" w:rsidP="00F36D2A">
      <w:pPr>
        <w:rPr>
          <w:rFonts w:ascii="Times New Roman" w:hAnsi="Times New Roman" w:cs="Times New Roman"/>
          <w:b/>
          <w:sz w:val="24"/>
          <w:szCs w:val="24"/>
        </w:rPr>
      </w:pPr>
      <w:r w:rsidRPr="00F36D2A">
        <w:rPr>
          <w:rFonts w:ascii="Times New Roman" w:hAnsi="Times New Roman" w:cs="Times New Roman"/>
          <w:b/>
          <w:sz w:val="24"/>
          <w:szCs w:val="24"/>
        </w:rPr>
        <w:t>THE SCHOOL</w:t>
      </w:r>
    </w:p>
    <w:p w14:paraId="3312C153" w14:textId="77777777" w:rsidR="00FC636B" w:rsidRDefault="00E148D9" w:rsidP="00F36D2A">
      <w:pPr>
        <w:rPr>
          <w:rFonts w:ascii="Times New Roman" w:hAnsi="Times New Roman" w:cs="Times New Roman"/>
          <w:sz w:val="24"/>
          <w:szCs w:val="24"/>
        </w:rPr>
      </w:pPr>
      <w:r w:rsidRPr="00553BBC">
        <w:rPr>
          <w:rFonts w:ascii="Times New Roman" w:hAnsi="Times New Roman" w:cs="Times New Roman"/>
          <w:sz w:val="24"/>
          <w:szCs w:val="24"/>
        </w:rPr>
        <w:t>E</w:t>
      </w:r>
      <w:r w:rsidR="00F36D2A" w:rsidRPr="00F36D2A">
        <w:rPr>
          <w:rFonts w:ascii="Times New Roman" w:hAnsi="Times New Roman" w:cs="Times New Roman"/>
          <w:sz w:val="24"/>
          <w:szCs w:val="24"/>
        </w:rPr>
        <w:t>xeter School is a leading HMC co-educational day school, with 920 pupils</w:t>
      </w:r>
      <w:r w:rsidR="00FC636B">
        <w:rPr>
          <w:rFonts w:ascii="Times New Roman" w:hAnsi="Times New Roman" w:cs="Times New Roman"/>
          <w:sz w:val="24"/>
          <w:szCs w:val="24"/>
        </w:rPr>
        <w:t xml:space="preserve">, providing </w:t>
      </w:r>
      <w:r w:rsidR="00F36D2A" w:rsidRPr="00F36D2A">
        <w:rPr>
          <w:rFonts w:ascii="Times New Roman" w:hAnsi="Times New Roman" w:cs="Times New Roman"/>
          <w:sz w:val="24"/>
          <w:szCs w:val="24"/>
        </w:rPr>
        <w:t>a first class education to girls and boys between the ages of 7 and 18</w:t>
      </w:r>
      <w:r w:rsidR="00FC636B">
        <w:rPr>
          <w:rFonts w:ascii="Times New Roman" w:hAnsi="Times New Roman" w:cs="Times New Roman"/>
          <w:sz w:val="24"/>
          <w:szCs w:val="24"/>
        </w:rPr>
        <w:t>. I</w:t>
      </w:r>
      <w:r w:rsidR="00F36D2A" w:rsidRPr="00F36D2A">
        <w:rPr>
          <w:rFonts w:ascii="Times New Roman" w:hAnsi="Times New Roman" w:cs="Times New Roman"/>
          <w:sz w:val="24"/>
          <w:szCs w:val="24"/>
        </w:rPr>
        <w:t xml:space="preserve">t comprises a Senior School, with an embedded Junior School, on a 20-acre site close to the city centre. </w:t>
      </w:r>
    </w:p>
    <w:p w14:paraId="718F6CFC" w14:textId="77777777" w:rsidR="00FC636B" w:rsidRDefault="00FC636B" w:rsidP="00F36D2A">
      <w:pPr>
        <w:rPr>
          <w:rFonts w:ascii="Times New Roman" w:hAnsi="Times New Roman" w:cs="Times New Roman"/>
          <w:sz w:val="24"/>
          <w:szCs w:val="24"/>
        </w:rPr>
      </w:pPr>
    </w:p>
    <w:p w14:paraId="4FCD6071" w14:textId="77777777" w:rsidR="00457D97" w:rsidRDefault="00457D97" w:rsidP="00457D97">
      <w:pPr>
        <w:rPr>
          <w:rFonts w:ascii="Times New Roman" w:hAnsi="Times New Roman" w:cs="Times New Roman"/>
          <w:sz w:val="24"/>
          <w:szCs w:val="24"/>
        </w:rPr>
      </w:pPr>
      <w:r w:rsidRPr="00FC636B">
        <w:rPr>
          <w:rFonts w:ascii="Times New Roman" w:hAnsi="Times New Roman" w:cs="Times New Roman"/>
          <w:sz w:val="24"/>
          <w:szCs w:val="24"/>
        </w:rPr>
        <w:t xml:space="preserve">The Sunday Times has </w:t>
      </w:r>
      <w:r>
        <w:rPr>
          <w:rFonts w:ascii="Times New Roman" w:hAnsi="Times New Roman" w:cs="Times New Roman"/>
          <w:sz w:val="24"/>
          <w:szCs w:val="24"/>
        </w:rPr>
        <w:t xml:space="preserve">recently </w:t>
      </w:r>
      <w:r w:rsidRPr="00FC636B">
        <w:rPr>
          <w:rFonts w:ascii="Times New Roman" w:hAnsi="Times New Roman" w:cs="Times New Roman"/>
          <w:sz w:val="24"/>
          <w:szCs w:val="24"/>
        </w:rPr>
        <w:t>named Exeter School ‘South-West Independent Secondary School of the Year</w:t>
      </w:r>
      <w:r>
        <w:rPr>
          <w:rFonts w:ascii="Times New Roman" w:hAnsi="Times New Roman" w:cs="Times New Roman"/>
          <w:sz w:val="24"/>
          <w:szCs w:val="24"/>
        </w:rPr>
        <w:t xml:space="preserve"> 2018’. </w:t>
      </w:r>
      <w:r w:rsidRPr="00FC636B">
        <w:rPr>
          <w:rFonts w:ascii="Times New Roman" w:hAnsi="Times New Roman" w:cs="Times New Roman"/>
          <w:sz w:val="24"/>
          <w:szCs w:val="24"/>
        </w:rPr>
        <w:t>The 25th edition of its annual Schools Guide, Parent Power, has awarded the top place to the co-educational independent school, based on its outstanding academic achievements and overall educational provision.</w:t>
      </w:r>
      <w:r>
        <w:rPr>
          <w:rFonts w:ascii="Times New Roman" w:hAnsi="Times New Roman" w:cs="Times New Roman"/>
          <w:sz w:val="24"/>
          <w:szCs w:val="24"/>
        </w:rPr>
        <w:t xml:space="preserve">  They commented “</w:t>
      </w:r>
      <w:r w:rsidRPr="00FC636B">
        <w:rPr>
          <w:rFonts w:ascii="Times New Roman" w:hAnsi="Times New Roman" w:cs="Times New Roman"/>
          <w:sz w:val="24"/>
          <w:szCs w:val="24"/>
        </w:rPr>
        <w:t>The school is the dominant independent school in the far South West with a deserved reputation for academic excellence and providing an outstanding all-round education.”</w:t>
      </w:r>
    </w:p>
    <w:p w14:paraId="4B3DE891" w14:textId="77777777" w:rsidR="00457D97" w:rsidRDefault="00457D97" w:rsidP="00F36D2A">
      <w:pPr>
        <w:rPr>
          <w:rFonts w:ascii="Times New Roman" w:hAnsi="Times New Roman" w:cs="Times New Roman"/>
          <w:sz w:val="24"/>
          <w:szCs w:val="24"/>
        </w:rPr>
      </w:pPr>
    </w:p>
    <w:p w14:paraId="2654E59A" w14:textId="14F9B914" w:rsidR="00F36D2A" w:rsidRDefault="00E148D9" w:rsidP="00F36D2A">
      <w:pPr>
        <w:rPr>
          <w:rFonts w:ascii="Times New Roman" w:hAnsi="Times New Roman" w:cs="Times New Roman"/>
          <w:sz w:val="24"/>
          <w:szCs w:val="24"/>
        </w:rPr>
      </w:pPr>
      <w:r>
        <w:rPr>
          <w:rFonts w:ascii="Times New Roman" w:hAnsi="Times New Roman" w:cs="Times New Roman"/>
          <w:sz w:val="24"/>
          <w:szCs w:val="24"/>
        </w:rPr>
        <w:t>I</w:t>
      </w:r>
      <w:r w:rsidR="00F36D2A" w:rsidRPr="00F36D2A">
        <w:rPr>
          <w:rFonts w:ascii="Times New Roman" w:hAnsi="Times New Roman" w:cs="Times New Roman"/>
          <w:sz w:val="24"/>
          <w:szCs w:val="24"/>
        </w:rPr>
        <w:t>t developed from a school established in 1633 which provided education for the sons of Freemen of the City of Exeter. This school operated from a medieval building (St John’s Hospital) where, from 1636, the Blue Boy School, designed mainly to drum the three ’</w:t>
      </w:r>
      <w:proofErr w:type="spellStart"/>
      <w:r w:rsidR="00F36D2A" w:rsidRPr="00F36D2A">
        <w:rPr>
          <w:rFonts w:ascii="Times New Roman" w:hAnsi="Times New Roman" w:cs="Times New Roman"/>
          <w:sz w:val="24"/>
          <w:szCs w:val="24"/>
        </w:rPr>
        <w:t>Rs</w:t>
      </w:r>
      <w:proofErr w:type="spellEnd"/>
      <w:r w:rsidR="00F36D2A" w:rsidRPr="00F36D2A">
        <w:rPr>
          <w:rFonts w:ascii="Times New Roman" w:hAnsi="Times New Roman" w:cs="Times New Roman"/>
          <w:sz w:val="24"/>
          <w:szCs w:val="24"/>
        </w:rPr>
        <w:t xml:space="preserve">’ into orphans and sons of the poor, also operated. A Royal Charter was granted by Charles 1 in 1637 to establish St John’s Hospital as a corporate body to administer both schools, thus establishing the link between today’s Exeter School and its continuing concern to address the needs of those in poverty and those needing assistance with the payment of school fees.   </w:t>
      </w:r>
    </w:p>
    <w:p w14:paraId="21F907B5" w14:textId="77777777" w:rsidR="00FC636B" w:rsidRPr="00F36D2A" w:rsidRDefault="00FC636B" w:rsidP="00F36D2A">
      <w:pPr>
        <w:rPr>
          <w:rFonts w:ascii="Times New Roman" w:hAnsi="Times New Roman" w:cs="Times New Roman"/>
          <w:sz w:val="24"/>
          <w:szCs w:val="24"/>
        </w:rPr>
      </w:pPr>
    </w:p>
    <w:p w14:paraId="69A97E86" w14:textId="77777777" w:rsidR="00F36D2A" w:rsidRDefault="00E148D9" w:rsidP="00F36D2A">
      <w:pPr>
        <w:rPr>
          <w:rFonts w:ascii="Times New Roman" w:hAnsi="Times New Roman" w:cs="Times New Roman"/>
          <w:sz w:val="24"/>
          <w:szCs w:val="24"/>
        </w:rPr>
      </w:pPr>
      <w:r>
        <w:rPr>
          <w:rFonts w:ascii="Times New Roman" w:hAnsi="Times New Roman" w:cs="Times New Roman"/>
          <w:sz w:val="24"/>
          <w:szCs w:val="24"/>
        </w:rPr>
        <w:t>T</w:t>
      </w:r>
      <w:r w:rsidR="00F36D2A" w:rsidRPr="00F36D2A">
        <w:rPr>
          <w:rFonts w:ascii="Times New Roman" w:hAnsi="Times New Roman" w:cs="Times New Roman"/>
          <w:sz w:val="24"/>
          <w:szCs w:val="24"/>
        </w:rPr>
        <w:t xml:space="preserve">he </w:t>
      </w:r>
      <w:r>
        <w:rPr>
          <w:rFonts w:ascii="Times New Roman" w:hAnsi="Times New Roman" w:cs="Times New Roman"/>
          <w:sz w:val="24"/>
          <w:szCs w:val="24"/>
        </w:rPr>
        <w:t>S</w:t>
      </w:r>
      <w:r w:rsidR="00F36D2A" w:rsidRPr="00F36D2A">
        <w:rPr>
          <w:rFonts w:ascii="Times New Roman" w:hAnsi="Times New Roman" w:cs="Times New Roman"/>
          <w:sz w:val="24"/>
          <w:szCs w:val="24"/>
        </w:rPr>
        <w:t xml:space="preserve">chool was a Direct Grant School from 1945 until 1975 when it became independent. </w:t>
      </w:r>
      <w:r>
        <w:rPr>
          <w:rFonts w:ascii="Times New Roman" w:hAnsi="Times New Roman" w:cs="Times New Roman"/>
          <w:sz w:val="24"/>
          <w:szCs w:val="24"/>
        </w:rPr>
        <w:t xml:space="preserve">The </w:t>
      </w:r>
      <w:r w:rsidR="00F36D2A" w:rsidRPr="00F36D2A">
        <w:rPr>
          <w:rFonts w:ascii="Times New Roman" w:hAnsi="Times New Roman" w:cs="Times New Roman"/>
          <w:sz w:val="24"/>
          <w:szCs w:val="24"/>
        </w:rPr>
        <w:t xml:space="preserve">fees </w:t>
      </w:r>
      <w:r>
        <w:rPr>
          <w:rFonts w:ascii="Times New Roman" w:hAnsi="Times New Roman" w:cs="Times New Roman"/>
          <w:sz w:val="24"/>
          <w:szCs w:val="24"/>
        </w:rPr>
        <w:t xml:space="preserve">are amongst </w:t>
      </w:r>
      <w:r w:rsidR="00F36D2A" w:rsidRPr="00F36D2A">
        <w:rPr>
          <w:rFonts w:ascii="Times New Roman" w:hAnsi="Times New Roman" w:cs="Times New Roman"/>
          <w:sz w:val="24"/>
          <w:szCs w:val="24"/>
        </w:rPr>
        <w:t xml:space="preserve">the lowest in the South West and are deliberately set at levels which enable parents from less well-off backgrounds to consider sending their children to the School. As such, the ethos reflects that of its traditional grammar school origins, with high standards delivered in an unpretentious style. Great care is taken in selecting staff: those who work with our </w:t>
      </w:r>
      <w:r>
        <w:rPr>
          <w:rFonts w:ascii="Times New Roman" w:hAnsi="Times New Roman" w:cs="Times New Roman"/>
          <w:sz w:val="24"/>
          <w:szCs w:val="24"/>
        </w:rPr>
        <w:t xml:space="preserve">pupils </w:t>
      </w:r>
      <w:r w:rsidR="00F36D2A" w:rsidRPr="00F36D2A">
        <w:rPr>
          <w:rFonts w:ascii="Times New Roman" w:hAnsi="Times New Roman" w:cs="Times New Roman"/>
          <w:sz w:val="24"/>
          <w:szCs w:val="24"/>
        </w:rPr>
        <w:t>are known for their ability, enthusiasm and positive approach. Value for money with cautious investment to maintain appro</w:t>
      </w:r>
      <w:r w:rsidR="00FC636B">
        <w:rPr>
          <w:rFonts w:ascii="Times New Roman" w:hAnsi="Times New Roman" w:cs="Times New Roman"/>
          <w:sz w:val="24"/>
          <w:szCs w:val="24"/>
        </w:rPr>
        <w:t>priate facilities are hallmarks.</w:t>
      </w:r>
      <w:r w:rsidR="00F36D2A" w:rsidRPr="00F36D2A">
        <w:rPr>
          <w:rFonts w:ascii="Times New Roman" w:hAnsi="Times New Roman" w:cs="Times New Roman"/>
          <w:sz w:val="24"/>
          <w:szCs w:val="24"/>
        </w:rPr>
        <w:t xml:space="preserve">     </w:t>
      </w:r>
    </w:p>
    <w:p w14:paraId="2667B75E" w14:textId="77777777" w:rsidR="00F36D2A" w:rsidRDefault="00F36D2A" w:rsidP="00F36D2A">
      <w:pPr>
        <w:rPr>
          <w:rFonts w:ascii="Times New Roman" w:hAnsi="Times New Roman" w:cs="Times New Roman"/>
          <w:sz w:val="24"/>
          <w:szCs w:val="24"/>
        </w:rPr>
      </w:pPr>
    </w:p>
    <w:p w14:paraId="73F25F12" w14:textId="77777777" w:rsidR="009542A6" w:rsidRDefault="009542A6" w:rsidP="00F36D2A">
      <w:pPr>
        <w:rPr>
          <w:rFonts w:ascii="Times New Roman" w:hAnsi="Times New Roman" w:cs="Times New Roman"/>
          <w:sz w:val="24"/>
          <w:szCs w:val="24"/>
        </w:rPr>
      </w:pPr>
      <w:r>
        <w:rPr>
          <w:rFonts w:ascii="Times New Roman" w:hAnsi="Times New Roman" w:cs="Times New Roman"/>
          <w:sz w:val="24"/>
          <w:szCs w:val="24"/>
        </w:rPr>
        <w:lastRenderedPageBreak/>
        <w:t>The S</w:t>
      </w:r>
      <w:r w:rsidRPr="009542A6">
        <w:rPr>
          <w:rFonts w:ascii="Times New Roman" w:hAnsi="Times New Roman" w:cs="Times New Roman"/>
          <w:sz w:val="24"/>
          <w:szCs w:val="24"/>
        </w:rPr>
        <w:t>chool continues to build upon its strong academic and extra-curricular traditions to</w:t>
      </w:r>
      <w:r w:rsidR="00E148D9">
        <w:rPr>
          <w:rFonts w:ascii="Times New Roman" w:hAnsi="Times New Roman" w:cs="Times New Roman"/>
          <w:sz w:val="24"/>
          <w:szCs w:val="24"/>
        </w:rPr>
        <w:t xml:space="preserve"> </w:t>
      </w:r>
      <w:r w:rsidRPr="009542A6">
        <w:rPr>
          <w:rFonts w:ascii="Times New Roman" w:hAnsi="Times New Roman" w:cs="Times New Roman"/>
          <w:sz w:val="24"/>
          <w:szCs w:val="24"/>
        </w:rPr>
        <w:t>deliver a broad education for its pupils. There is something for everyone and the over-riding ethos is one that supports the enjoyment of school life in the widest sense. Well-established pastoral care systems and very good teaching enable us to get the best out of our pupils and our balanced programme of subjects, cultural pursuits, outdoor activities and expeditions is designed to challenge and inspire our young people.</w:t>
      </w:r>
    </w:p>
    <w:p w14:paraId="7BA30A2B" w14:textId="77777777" w:rsidR="00BC1577" w:rsidRDefault="00BC1577" w:rsidP="00FC636B">
      <w:pPr>
        <w:rPr>
          <w:rFonts w:ascii="Times New Roman" w:hAnsi="Times New Roman" w:cs="Times New Roman"/>
          <w:sz w:val="24"/>
          <w:szCs w:val="24"/>
        </w:rPr>
      </w:pPr>
    </w:p>
    <w:p w14:paraId="38CA1878" w14:textId="77777777" w:rsidR="000E6DC2" w:rsidRDefault="000E6DC2" w:rsidP="00FC636B">
      <w:pPr>
        <w:rPr>
          <w:rFonts w:ascii="Times New Roman" w:hAnsi="Times New Roman" w:cs="Times New Roman"/>
          <w:sz w:val="24"/>
          <w:szCs w:val="24"/>
        </w:rPr>
      </w:pPr>
    </w:p>
    <w:p w14:paraId="3C198F62" w14:textId="77777777" w:rsidR="00383384" w:rsidRPr="009542A6" w:rsidRDefault="009542A6" w:rsidP="00D2271B">
      <w:pPr>
        <w:rPr>
          <w:rFonts w:ascii="Times New Roman" w:hAnsi="Times New Roman" w:cs="Times New Roman"/>
          <w:b/>
          <w:sz w:val="24"/>
          <w:szCs w:val="24"/>
        </w:rPr>
      </w:pPr>
      <w:r w:rsidRPr="009542A6">
        <w:rPr>
          <w:rFonts w:ascii="Times New Roman" w:hAnsi="Times New Roman" w:cs="Times New Roman"/>
          <w:b/>
          <w:sz w:val="24"/>
          <w:szCs w:val="24"/>
        </w:rPr>
        <w:t>THE ROLE</w:t>
      </w:r>
    </w:p>
    <w:p w14:paraId="3B9E69A2" w14:textId="77777777" w:rsidR="000E6DC2" w:rsidRDefault="009542A6" w:rsidP="00D2271B">
      <w:pPr>
        <w:rPr>
          <w:rFonts w:ascii="Times New Roman" w:hAnsi="Times New Roman" w:cs="Times New Roman"/>
          <w:sz w:val="24"/>
          <w:szCs w:val="24"/>
        </w:rPr>
      </w:pPr>
      <w:r>
        <w:rPr>
          <w:rFonts w:ascii="Times New Roman" w:hAnsi="Times New Roman" w:cs="Times New Roman"/>
          <w:sz w:val="24"/>
          <w:szCs w:val="24"/>
        </w:rPr>
        <w:t xml:space="preserve">The Alumni office has been </w:t>
      </w:r>
      <w:r w:rsidR="00553BBC">
        <w:rPr>
          <w:rFonts w:ascii="Times New Roman" w:hAnsi="Times New Roman" w:cs="Times New Roman"/>
          <w:sz w:val="24"/>
          <w:szCs w:val="24"/>
        </w:rPr>
        <w:t xml:space="preserve">established and </w:t>
      </w:r>
      <w:r>
        <w:rPr>
          <w:rFonts w:ascii="Times New Roman" w:hAnsi="Times New Roman" w:cs="Times New Roman"/>
          <w:sz w:val="24"/>
          <w:szCs w:val="24"/>
        </w:rPr>
        <w:t>successfully led by the retiring Director of Alumni Relations, John Davidson, since 2013. In that time it has built up a data base of 8,000 alumni, of whom over 5,500 may be reached via current contact information.</w:t>
      </w:r>
      <w:r w:rsidR="000E6DC2">
        <w:rPr>
          <w:rFonts w:ascii="Times New Roman" w:hAnsi="Times New Roman" w:cs="Times New Roman"/>
          <w:sz w:val="24"/>
          <w:szCs w:val="24"/>
        </w:rPr>
        <w:t xml:space="preserve"> </w:t>
      </w:r>
    </w:p>
    <w:p w14:paraId="47474D2F" w14:textId="77777777" w:rsidR="000E6DC2" w:rsidRDefault="000E6DC2" w:rsidP="00D2271B">
      <w:pPr>
        <w:rPr>
          <w:rFonts w:ascii="Times New Roman" w:hAnsi="Times New Roman" w:cs="Times New Roman"/>
          <w:sz w:val="24"/>
          <w:szCs w:val="24"/>
        </w:rPr>
      </w:pPr>
    </w:p>
    <w:p w14:paraId="1568DC0B" w14:textId="77777777" w:rsidR="009542A6" w:rsidRDefault="00E148D9" w:rsidP="00D2271B">
      <w:pPr>
        <w:rPr>
          <w:rFonts w:ascii="Times New Roman" w:hAnsi="Times New Roman" w:cs="Times New Roman"/>
          <w:sz w:val="24"/>
          <w:szCs w:val="24"/>
        </w:rPr>
      </w:pPr>
      <w:r>
        <w:rPr>
          <w:rFonts w:ascii="Times New Roman" w:hAnsi="Times New Roman" w:cs="Times New Roman"/>
          <w:sz w:val="24"/>
          <w:szCs w:val="24"/>
        </w:rPr>
        <w:t xml:space="preserve">The new, full-time </w:t>
      </w:r>
      <w:r w:rsidR="009542A6">
        <w:rPr>
          <w:rFonts w:ascii="Times New Roman" w:hAnsi="Times New Roman" w:cs="Times New Roman"/>
          <w:sz w:val="24"/>
          <w:szCs w:val="24"/>
        </w:rPr>
        <w:t xml:space="preserve">role will build on John’s success and lead the next stage of the School’s fundraising and alumni relations, including major capital projects, regular (annual) giving and legacy programmes and a bursary fund, as well as managing and expanding a well-established programme of alumni events. </w:t>
      </w:r>
    </w:p>
    <w:p w14:paraId="72CE4EE9" w14:textId="77777777" w:rsidR="000E6DC2" w:rsidRDefault="000E6DC2" w:rsidP="00D2271B">
      <w:pPr>
        <w:rPr>
          <w:rFonts w:ascii="Times New Roman" w:hAnsi="Times New Roman" w:cs="Times New Roman"/>
          <w:sz w:val="24"/>
          <w:szCs w:val="24"/>
        </w:rPr>
      </w:pPr>
      <w:r>
        <w:rPr>
          <w:rFonts w:ascii="Times New Roman" w:hAnsi="Times New Roman" w:cs="Times New Roman"/>
          <w:sz w:val="24"/>
          <w:szCs w:val="24"/>
        </w:rPr>
        <w:t xml:space="preserve">Line-managed by the Bursar, the </w:t>
      </w:r>
      <w:r w:rsidR="00553BBC">
        <w:rPr>
          <w:rFonts w:ascii="Times New Roman" w:hAnsi="Times New Roman" w:cs="Times New Roman"/>
          <w:sz w:val="24"/>
          <w:szCs w:val="24"/>
        </w:rPr>
        <w:t>successful candidate wil</w:t>
      </w:r>
      <w:r>
        <w:rPr>
          <w:rFonts w:ascii="Times New Roman" w:hAnsi="Times New Roman" w:cs="Times New Roman"/>
          <w:sz w:val="24"/>
          <w:szCs w:val="24"/>
        </w:rPr>
        <w:t xml:space="preserve">l work closely with the Headmaster and Chair of the Foundation Committee of the Governors. </w:t>
      </w:r>
    </w:p>
    <w:p w14:paraId="6FB63455" w14:textId="77777777" w:rsidR="000E6DC2" w:rsidRDefault="000E6DC2" w:rsidP="00D2271B">
      <w:pPr>
        <w:rPr>
          <w:rFonts w:ascii="Times New Roman" w:hAnsi="Times New Roman" w:cs="Times New Roman"/>
          <w:sz w:val="24"/>
          <w:szCs w:val="24"/>
        </w:rPr>
      </w:pPr>
    </w:p>
    <w:p w14:paraId="3C028C1A" w14:textId="77777777" w:rsidR="000E6DC2" w:rsidRPr="000E6DC2" w:rsidRDefault="000E6DC2" w:rsidP="00D2271B">
      <w:pPr>
        <w:rPr>
          <w:rFonts w:ascii="Times New Roman" w:hAnsi="Times New Roman" w:cs="Times New Roman"/>
          <w:sz w:val="16"/>
          <w:szCs w:val="24"/>
        </w:rPr>
      </w:pPr>
    </w:p>
    <w:p w14:paraId="48C59896" w14:textId="77777777" w:rsidR="009542A6" w:rsidRPr="00D443C1" w:rsidRDefault="009542A6" w:rsidP="00D2271B">
      <w:pPr>
        <w:rPr>
          <w:rFonts w:ascii="Times New Roman" w:hAnsi="Times New Roman" w:cs="Times New Roman"/>
          <w:b/>
          <w:sz w:val="24"/>
          <w:szCs w:val="24"/>
        </w:rPr>
      </w:pPr>
      <w:r w:rsidRPr="00D443C1">
        <w:rPr>
          <w:rFonts w:ascii="Times New Roman" w:hAnsi="Times New Roman" w:cs="Times New Roman"/>
          <w:b/>
          <w:sz w:val="24"/>
          <w:szCs w:val="24"/>
        </w:rPr>
        <w:t>SPECIFIC AIMS</w:t>
      </w:r>
    </w:p>
    <w:p w14:paraId="5F7B95D8" w14:textId="46E8DD86" w:rsidR="009542A6" w:rsidRDefault="00D443C1" w:rsidP="00D443C1">
      <w:pPr>
        <w:pStyle w:val="ListParagraph"/>
        <w:numPr>
          <w:ilvl w:val="0"/>
          <w:numId w:val="1"/>
        </w:numPr>
        <w:rPr>
          <w:rFonts w:ascii="Times New Roman" w:hAnsi="Times New Roman" w:cs="Times New Roman"/>
          <w:color w:val="auto"/>
          <w:sz w:val="24"/>
          <w:szCs w:val="24"/>
        </w:rPr>
      </w:pPr>
      <w:r w:rsidRPr="00553BBC">
        <w:rPr>
          <w:rFonts w:ascii="Times New Roman" w:hAnsi="Times New Roman" w:cs="Times New Roman"/>
          <w:color w:val="auto"/>
          <w:sz w:val="24"/>
          <w:szCs w:val="24"/>
        </w:rPr>
        <w:t xml:space="preserve">To create and implement a long-term fundraising and alumni relations strategy that will help build a sustainable culture of giving and in doing so generate the necessary additional income to fund the School’s ambitious capital development plans and bursary programme. </w:t>
      </w:r>
    </w:p>
    <w:p w14:paraId="6E8742FB" w14:textId="1FFFF7E9" w:rsidR="005E4886" w:rsidRPr="005E4886" w:rsidRDefault="005E4886" w:rsidP="00F222D0">
      <w:pPr>
        <w:pStyle w:val="ListParagraph"/>
        <w:numPr>
          <w:ilvl w:val="0"/>
          <w:numId w:val="1"/>
        </w:numPr>
        <w:rPr>
          <w:rFonts w:ascii="Times New Roman" w:hAnsi="Times New Roman" w:cs="Times New Roman"/>
          <w:color w:val="auto"/>
          <w:sz w:val="24"/>
          <w:szCs w:val="24"/>
        </w:rPr>
      </w:pPr>
      <w:r w:rsidRPr="005E4886">
        <w:rPr>
          <w:rFonts w:ascii="Times New Roman" w:hAnsi="Times New Roman" w:cs="Times New Roman"/>
          <w:color w:val="auto"/>
          <w:sz w:val="24"/>
          <w:szCs w:val="24"/>
        </w:rPr>
        <w:t xml:space="preserve">Establish and build relationships with a wide range of alumni, locally, nationally and internationally and </w:t>
      </w:r>
      <w:r>
        <w:rPr>
          <w:rFonts w:ascii="Times New Roman" w:hAnsi="Times New Roman" w:cs="Times New Roman"/>
          <w:color w:val="auto"/>
          <w:sz w:val="24"/>
          <w:szCs w:val="24"/>
        </w:rPr>
        <w:t>f</w:t>
      </w:r>
      <w:r w:rsidRPr="005E4886">
        <w:rPr>
          <w:rFonts w:ascii="Times New Roman" w:hAnsi="Times New Roman" w:cs="Times New Roman"/>
          <w:color w:val="auto"/>
          <w:sz w:val="24"/>
          <w:szCs w:val="24"/>
        </w:rPr>
        <w:t>acilitate the</w:t>
      </w:r>
      <w:r>
        <w:rPr>
          <w:rFonts w:ascii="Times New Roman" w:hAnsi="Times New Roman" w:cs="Times New Roman"/>
          <w:color w:val="auto"/>
          <w:sz w:val="24"/>
          <w:szCs w:val="24"/>
        </w:rPr>
        <w:t>ir</w:t>
      </w:r>
      <w:r w:rsidRPr="005E4886">
        <w:rPr>
          <w:rFonts w:ascii="Times New Roman" w:hAnsi="Times New Roman" w:cs="Times New Roman"/>
          <w:color w:val="auto"/>
          <w:sz w:val="24"/>
          <w:szCs w:val="24"/>
        </w:rPr>
        <w:t xml:space="preserve"> involvement in curricular and co-curricular activities including careers events, Sixth Form programmes, workshops and other activities</w:t>
      </w:r>
    </w:p>
    <w:p w14:paraId="23307A21" w14:textId="77777777" w:rsidR="00D443C1" w:rsidRPr="00553BBC" w:rsidRDefault="00D443C1" w:rsidP="00D443C1">
      <w:pPr>
        <w:pStyle w:val="ListParagraph"/>
        <w:numPr>
          <w:ilvl w:val="0"/>
          <w:numId w:val="1"/>
        </w:numPr>
        <w:rPr>
          <w:rFonts w:ascii="Times New Roman" w:hAnsi="Times New Roman" w:cs="Times New Roman"/>
          <w:color w:val="auto"/>
          <w:sz w:val="24"/>
          <w:szCs w:val="24"/>
        </w:rPr>
      </w:pPr>
      <w:r w:rsidRPr="00553BBC">
        <w:rPr>
          <w:rFonts w:ascii="Times New Roman" w:hAnsi="Times New Roman" w:cs="Times New Roman"/>
          <w:color w:val="auto"/>
          <w:sz w:val="24"/>
          <w:szCs w:val="24"/>
        </w:rPr>
        <w:t xml:space="preserve">To increase engagement with existing supporters and identify and win the support of potential new donors, sponsors, benefactors, </w:t>
      </w:r>
      <w:proofErr w:type="spellStart"/>
      <w:r w:rsidRPr="00553BBC">
        <w:rPr>
          <w:rFonts w:ascii="Times New Roman" w:hAnsi="Times New Roman" w:cs="Times New Roman"/>
          <w:color w:val="auto"/>
          <w:sz w:val="24"/>
          <w:szCs w:val="24"/>
        </w:rPr>
        <w:t>legators</w:t>
      </w:r>
      <w:proofErr w:type="spellEnd"/>
      <w:r w:rsidRPr="00553BBC">
        <w:rPr>
          <w:rFonts w:ascii="Times New Roman" w:hAnsi="Times New Roman" w:cs="Times New Roman"/>
          <w:color w:val="auto"/>
          <w:sz w:val="24"/>
          <w:szCs w:val="24"/>
        </w:rPr>
        <w:t>, trusts and foundations.</w:t>
      </w:r>
    </w:p>
    <w:p w14:paraId="15CA04BB" w14:textId="77777777" w:rsidR="00D443C1" w:rsidRPr="00553BBC" w:rsidRDefault="00D443C1" w:rsidP="00D443C1">
      <w:pPr>
        <w:pStyle w:val="ListParagraph"/>
        <w:numPr>
          <w:ilvl w:val="0"/>
          <w:numId w:val="1"/>
        </w:numPr>
        <w:rPr>
          <w:rFonts w:ascii="Times New Roman" w:hAnsi="Times New Roman" w:cs="Times New Roman"/>
          <w:color w:val="auto"/>
          <w:sz w:val="24"/>
          <w:szCs w:val="24"/>
        </w:rPr>
      </w:pPr>
      <w:r w:rsidRPr="00553BBC">
        <w:rPr>
          <w:rFonts w:ascii="Times New Roman" w:hAnsi="Times New Roman" w:cs="Times New Roman"/>
          <w:color w:val="auto"/>
          <w:sz w:val="24"/>
          <w:szCs w:val="24"/>
        </w:rPr>
        <w:t>To cultivate excellent relationships with all members of the Old Exonian community, parents, staff and other groups in order to secure a robust and continuous body of support for the School’s fundraising efforts.</w:t>
      </w:r>
    </w:p>
    <w:p w14:paraId="02242B04" w14:textId="77777777" w:rsidR="00D443C1" w:rsidRDefault="00D443C1" w:rsidP="00D443C1">
      <w:pPr>
        <w:rPr>
          <w:rFonts w:ascii="Times New Roman" w:hAnsi="Times New Roman" w:cs="Times New Roman"/>
          <w:sz w:val="24"/>
          <w:szCs w:val="24"/>
        </w:rPr>
      </w:pPr>
    </w:p>
    <w:p w14:paraId="4092EAF5" w14:textId="69A3331E" w:rsidR="00D443C1" w:rsidRDefault="00D443C1" w:rsidP="00D443C1">
      <w:pPr>
        <w:rPr>
          <w:rFonts w:ascii="Times New Roman" w:hAnsi="Times New Roman" w:cs="Times New Roman"/>
          <w:sz w:val="24"/>
          <w:szCs w:val="24"/>
        </w:rPr>
      </w:pPr>
      <w:r>
        <w:rPr>
          <w:rFonts w:ascii="Times New Roman" w:hAnsi="Times New Roman" w:cs="Times New Roman"/>
          <w:sz w:val="24"/>
          <w:szCs w:val="24"/>
        </w:rPr>
        <w:t xml:space="preserve">A more detailed job description is included as </w:t>
      </w:r>
      <w:r w:rsidR="00FE2E26">
        <w:rPr>
          <w:rFonts w:ascii="Times New Roman" w:hAnsi="Times New Roman" w:cs="Times New Roman"/>
          <w:sz w:val="24"/>
          <w:szCs w:val="24"/>
        </w:rPr>
        <w:t xml:space="preserve">Schedule 1 </w:t>
      </w:r>
      <w:r w:rsidR="002D1AA5">
        <w:rPr>
          <w:rFonts w:ascii="Times New Roman" w:hAnsi="Times New Roman" w:cs="Times New Roman"/>
          <w:sz w:val="24"/>
          <w:szCs w:val="24"/>
        </w:rPr>
        <w:t>below.</w:t>
      </w:r>
    </w:p>
    <w:p w14:paraId="5F4C7CD1" w14:textId="77777777" w:rsidR="00D443C1" w:rsidRDefault="00D443C1" w:rsidP="00D443C1">
      <w:pPr>
        <w:rPr>
          <w:rFonts w:ascii="Times New Roman" w:hAnsi="Times New Roman" w:cs="Times New Roman"/>
          <w:sz w:val="24"/>
          <w:szCs w:val="24"/>
        </w:rPr>
      </w:pPr>
    </w:p>
    <w:p w14:paraId="145D372B" w14:textId="77777777" w:rsidR="000E6DC2" w:rsidRPr="000E6DC2" w:rsidRDefault="000E6DC2" w:rsidP="00D443C1">
      <w:pPr>
        <w:rPr>
          <w:rFonts w:ascii="Times New Roman" w:hAnsi="Times New Roman" w:cs="Times New Roman"/>
          <w:sz w:val="16"/>
          <w:szCs w:val="24"/>
        </w:rPr>
      </w:pPr>
    </w:p>
    <w:p w14:paraId="571A2CE9" w14:textId="77777777" w:rsidR="00D443C1" w:rsidRPr="00D443C1" w:rsidRDefault="00D443C1" w:rsidP="00D443C1">
      <w:pPr>
        <w:rPr>
          <w:rFonts w:ascii="Times New Roman" w:hAnsi="Times New Roman" w:cs="Times New Roman"/>
          <w:b/>
          <w:sz w:val="24"/>
          <w:szCs w:val="24"/>
        </w:rPr>
      </w:pPr>
      <w:r w:rsidRPr="00D443C1">
        <w:rPr>
          <w:rFonts w:ascii="Times New Roman" w:hAnsi="Times New Roman" w:cs="Times New Roman"/>
          <w:b/>
          <w:sz w:val="24"/>
          <w:szCs w:val="24"/>
        </w:rPr>
        <w:t>PERSON SPECIFICATION</w:t>
      </w:r>
    </w:p>
    <w:p w14:paraId="1BB9F0CF" w14:textId="717E62E2" w:rsidR="00D443C1" w:rsidRDefault="00FE2E26" w:rsidP="00FE2E26">
      <w:pPr>
        <w:rPr>
          <w:rFonts w:ascii="Times New Roman" w:hAnsi="Times New Roman" w:cs="Times New Roman"/>
          <w:sz w:val="24"/>
          <w:szCs w:val="24"/>
        </w:rPr>
      </w:pPr>
      <w:r w:rsidRPr="00FE2E26">
        <w:rPr>
          <w:rFonts w:ascii="Times New Roman" w:hAnsi="Times New Roman" w:cs="Times New Roman"/>
          <w:sz w:val="24"/>
          <w:szCs w:val="24"/>
        </w:rPr>
        <w:t xml:space="preserve">This post provides an excellent opportunity to make a real and positive difference to </w:t>
      </w:r>
      <w:r>
        <w:rPr>
          <w:rFonts w:ascii="Times New Roman" w:hAnsi="Times New Roman" w:cs="Times New Roman"/>
          <w:sz w:val="24"/>
          <w:szCs w:val="24"/>
        </w:rPr>
        <w:t xml:space="preserve">one </w:t>
      </w:r>
      <w:r w:rsidRPr="00FE2E26">
        <w:rPr>
          <w:rFonts w:ascii="Times New Roman" w:hAnsi="Times New Roman" w:cs="Times New Roman"/>
          <w:sz w:val="24"/>
          <w:szCs w:val="24"/>
        </w:rPr>
        <w:t xml:space="preserve">of the South West’s leading co-educational schools. The successful candidate will possess </w:t>
      </w:r>
      <w:r>
        <w:rPr>
          <w:rFonts w:ascii="Times New Roman" w:hAnsi="Times New Roman" w:cs="Times New Roman"/>
          <w:sz w:val="24"/>
          <w:szCs w:val="24"/>
        </w:rPr>
        <w:t>a wide range of experience, skills and personal attributes as set out in Schedule 2</w:t>
      </w:r>
      <w:r w:rsidRPr="00FE2E26">
        <w:rPr>
          <w:rFonts w:ascii="Times New Roman" w:hAnsi="Times New Roman" w:cs="Times New Roman"/>
          <w:sz w:val="24"/>
          <w:szCs w:val="24"/>
        </w:rPr>
        <w:t xml:space="preserve"> </w:t>
      </w:r>
      <w:r w:rsidR="002D1AA5">
        <w:rPr>
          <w:rFonts w:ascii="Times New Roman" w:hAnsi="Times New Roman" w:cs="Times New Roman"/>
          <w:sz w:val="24"/>
          <w:szCs w:val="24"/>
        </w:rPr>
        <w:t xml:space="preserve">below. </w:t>
      </w:r>
    </w:p>
    <w:p w14:paraId="4757F6C3" w14:textId="77777777" w:rsidR="000E6DC2" w:rsidRPr="000E6DC2" w:rsidRDefault="000E6DC2" w:rsidP="00FE2E26">
      <w:pPr>
        <w:rPr>
          <w:rFonts w:ascii="Times New Roman" w:hAnsi="Times New Roman" w:cs="Times New Roman"/>
          <w:sz w:val="16"/>
          <w:szCs w:val="24"/>
        </w:rPr>
      </w:pPr>
    </w:p>
    <w:p w14:paraId="14A26E36" w14:textId="77777777" w:rsidR="00E148D9" w:rsidRDefault="00E148D9" w:rsidP="00FE2E26">
      <w:pPr>
        <w:rPr>
          <w:rFonts w:ascii="Times New Roman" w:hAnsi="Times New Roman" w:cs="Times New Roman"/>
          <w:b/>
          <w:sz w:val="24"/>
          <w:szCs w:val="24"/>
        </w:rPr>
      </w:pPr>
      <w:r>
        <w:rPr>
          <w:rFonts w:ascii="Times New Roman" w:hAnsi="Times New Roman" w:cs="Times New Roman"/>
          <w:b/>
          <w:sz w:val="24"/>
          <w:szCs w:val="24"/>
        </w:rPr>
        <w:t>REMUNERATION</w:t>
      </w:r>
    </w:p>
    <w:p w14:paraId="366AB927" w14:textId="77777777" w:rsidR="00E148D9" w:rsidRDefault="00E148D9" w:rsidP="00E148D9">
      <w:pPr>
        <w:rPr>
          <w:rFonts w:ascii="Times New Roman" w:hAnsi="Times New Roman" w:cs="Times New Roman"/>
          <w:sz w:val="24"/>
          <w:szCs w:val="24"/>
        </w:rPr>
      </w:pPr>
      <w:r w:rsidRPr="00E148D9">
        <w:rPr>
          <w:rFonts w:ascii="Times New Roman" w:hAnsi="Times New Roman" w:cs="Times New Roman"/>
          <w:sz w:val="24"/>
          <w:szCs w:val="24"/>
        </w:rPr>
        <w:t xml:space="preserve">The role is full time Monday to Friday with some evening and weekend work required to successfully execute the role. The ability and willingness to occasionally travel nationally and </w:t>
      </w:r>
      <w:r>
        <w:rPr>
          <w:rFonts w:ascii="Times New Roman" w:hAnsi="Times New Roman" w:cs="Times New Roman"/>
          <w:sz w:val="24"/>
          <w:szCs w:val="24"/>
        </w:rPr>
        <w:t xml:space="preserve">possibly </w:t>
      </w:r>
      <w:r w:rsidRPr="00E148D9">
        <w:rPr>
          <w:rFonts w:ascii="Times New Roman" w:hAnsi="Times New Roman" w:cs="Times New Roman"/>
          <w:sz w:val="24"/>
          <w:szCs w:val="24"/>
        </w:rPr>
        <w:t xml:space="preserve">internationally </w:t>
      </w:r>
      <w:r w:rsidR="00553BBC">
        <w:rPr>
          <w:rFonts w:ascii="Times New Roman" w:hAnsi="Times New Roman" w:cs="Times New Roman"/>
          <w:sz w:val="24"/>
          <w:szCs w:val="24"/>
        </w:rPr>
        <w:t>are</w:t>
      </w:r>
      <w:r w:rsidRPr="00E148D9">
        <w:rPr>
          <w:rFonts w:ascii="Times New Roman" w:hAnsi="Times New Roman" w:cs="Times New Roman"/>
          <w:sz w:val="24"/>
          <w:szCs w:val="24"/>
        </w:rPr>
        <w:t xml:space="preserve"> requirement</w:t>
      </w:r>
      <w:r w:rsidR="00553BBC">
        <w:rPr>
          <w:rFonts w:ascii="Times New Roman" w:hAnsi="Times New Roman" w:cs="Times New Roman"/>
          <w:sz w:val="24"/>
          <w:szCs w:val="24"/>
        </w:rPr>
        <w:t>s</w:t>
      </w:r>
      <w:r w:rsidRPr="00E148D9">
        <w:rPr>
          <w:rFonts w:ascii="Times New Roman" w:hAnsi="Times New Roman" w:cs="Times New Roman"/>
          <w:sz w:val="24"/>
          <w:szCs w:val="24"/>
        </w:rPr>
        <w:t xml:space="preserve"> of the post.</w:t>
      </w:r>
    </w:p>
    <w:p w14:paraId="374DD51A" w14:textId="77777777" w:rsidR="00E148D9" w:rsidRPr="00E148D9" w:rsidRDefault="00E148D9" w:rsidP="00E148D9">
      <w:pPr>
        <w:rPr>
          <w:rFonts w:ascii="Times New Roman" w:hAnsi="Times New Roman" w:cs="Times New Roman"/>
          <w:sz w:val="24"/>
          <w:szCs w:val="24"/>
        </w:rPr>
      </w:pPr>
    </w:p>
    <w:p w14:paraId="3FF5084F" w14:textId="77777777" w:rsidR="00E148D9" w:rsidRPr="00E148D9" w:rsidRDefault="00E148D9" w:rsidP="00E148D9">
      <w:pPr>
        <w:rPr>
          <w:rFonts w:ascii="Times New Roman" w:hAnsi="Times New Roman" w:cs="Times New Roman"/>
          <w:sz w:val="24"/>
          <w:szCs w:val="24"/>
        </w:rPr>
      </w:pPr>
      <w:r w:rsidRPr="00E148D9">
        <w:rPr>
          <w:rFonts w:ascii="Times New Roman" w:hAnsi="Times New Roman" w:cs="Times New Roman"/>
          <w:sz w:val="24"/>
          <w:szCs w:val="24"/>
        </w:rPr>
        <w:t>The salary will be set according to qualifications and experience. As well as a competitive salary, benefits include a contributory private pension scheme</w:t>
      </w:r>
      <w:r>
        <w:rPr>
          <w:rFonts w:ascii="Times New Roman" w:hAnsi="Times New Roman" w:cs="Times New Roman"/>
          <w:sz w:val="24"/>
          <w:szCs w:val="24"/>
        </w:rPr>
        <w:t xml:space="preserve"> and death-in-service cover. </w:t>
      </w:r>
      <w:r w:rsidRPr="00E148D9">
        <w:rPr>
          <w:rFonts w:ascii="Times New Roman" w:hAnsi="Times New Roman" w:cs="Times New Roman"/>
          <w:sz w:val="24"/>
          <w:szCs w:val="24"/>
        </w:rPr>
        <w:t xml:space="preserve"> Paid holiday entitlement is </w:t>
      </w:r>
      <w:r>
        <w:rPr>
          <w:rFonts w:ascii="Times New Roman" w:hAnsi="Times New Roman" w:cs="Times New Roman"/>
          <w:sz w:val="24"/>
          <w:szCs w:val="24"/>
        </w:rPr>
        <w:t xml:space="preserve">five </w:t>
      </w:r>
      <w:r w:rsidRPr="00E148D9">
        <w:rPr>
          <w:rFonts w:ascii="Times New Roman" w:hAnsi="Times New Roman" w:cs="Times New Roman"/>
          <w:sz w:val="24"/>
          <w:szCs w:val="24"/>
        </w:rPr>
        <w:t xml:space="preserve">weeks per year together with statutory holidays. </w:t>
      </w:r>
    </w:p>
    <w:p w14:paraId="364C8B94" w14:textId="77777777" w:rsidR="00E148D9" w:rsidRDefault="00E148D9" w:rsidP="00E148D9">
      <w:pPr>
        <w:rPr>
          <w:rFonts w:ascii="Times New Roman" w:hAnsi="Times New Roman" w:cs="Times New Roman"/>
          <w:b/>
          <w:sz w:val="24"/>
          <w:szCs w:val="24"/>
        </w:rPr>
      </w:pPr>
    </w:p>
    <w:p w14:paraId="31936E2E" w14:textId="77777777" w:rsidR="000E6DC2" w:rsidRPr="000E6DC2" w:rsidRDefault="000E6DC2" w:rsidP="00E148D9">
      <w:pPr>
        <w:rPr>
          <w:rFonts w:ascii="Times New Roman" w:hAnsi="Times New Roman" w:cs="Times New Roman"/>
          <w:b/>
          <w:sz w:val="16"/>
          <w:szCs w:val="24"/>
        </w:rPr>
      </w:pPr>
    </w:p>
    <w:p w14:paraId="7FF6A423" w14:textId="77777777" w:rsidR="00D443C1" w:rsidRPr="0018280F" w:rsidRDefault="0018280F" w:rsidP="00FE2E26">
      <w:pPr>
        <w:rPr>
          <w:rFonts w:ascii="Times New Roman" w:hAnsi="Times New Roman" w:cs="Times New Roman"/>
          <w:b/>
          <w:sz w:val="24"/>
          <w:szCs w:val="24"/>
        </w:rPr>
      </w:pPr>
      <w:r>
        <w:rPr>
          <w:rFonts w:ascii="Times New Roman" w:hAnsi="Times New Roman" w:cs="Times New Roman"/>
          <w:b/>
          <w:sz w:val="24"/>
          <w:szCs w:val="24"/>
        </w:rPr>
        <w:t>APPLICATION</w:t>
      </w:r>
      <w:r w:rsidRPr="0018280F">
        <w:rPr>
          <w:rFonts w:ascii="Times New Roman" w:hAnsi="Times New Roman" w:cs="Times New Roman"/>
          <w:b/>
          <w:sz w:val="24"/>
          <w:szCs w:val="24"/>
        </w:rPr>
        <w:t xml:space="preserve"> PROCESS</w:t>
      </w:r>
    </w:p>
    <w:p w14:paraId="3403D338" w14:textId="77777777" w:rsidR="0018280F" w:rsidRDefault="0018280F" w:rsidP="0018280F">
      <w:pPr>
        <w:rPr>
          <w:rFonts w:ascii="Times New Roman" w:hAnsi="Times New Roman" w:cs="Times New Roman"/>
          <w:sz w:val="24"/>
          <w:szCs w:val="24"/>
        </w:rPr>
      </w:pPr>
      <w:r>
        <w:rPr>
          <w:rFonts w:ascii="Times New Roman" w:hAnsi="Times New Roman" w:cs="Times New Roman"/>
          <w:sz w:val="24"/>
          <w:szCs w:val="24"/>
        </w:rPr>
        <w:t xml:space="preserve">Interested candidates should complete the School’s application form and submit this, with a covering letter, to the Bursar’s PA, Mrs Julie Furniss, on </w:t>
      </w:r>
      <w:hyperlink r:id="rId8" w:history="1">
        <w:r w:rsidRPr="007D25CC">
          <w:rPr>
            <w:rStyle w:val="Hyperlink"/>
            <w:rFonts w:ascii="Times New Roman" w:hAnsi="Times New Roman" w:cs="Times New Roman"/>
            <w:sz w:val="24"/>
            <w:szCs w:val="24"/>
          </w:rPr>
          <w:t>bursarspa@exeterschool.org.uk</w:t>
        </w:r>
      </w:hyperlink>
      <w:r w:rsidR="00BC1577">
        <w:rPr>
          <w:rFonts w:ascii="Times New Roman" w:hAnsi="Times New Roman" w:cs="Times New Roman"/>
          <w:sz w:val="24"/>
          <w:szCs w:val="24"/>
        </w:rPr>
        <w:t xml:space="preserve">. </w:t>
      </w:r>
    </w:p>
    <w:p w14:paraId="11CAD29B" w14:textId="77777777" w:rsidR="0018280F" w:rsidRDefault="0018280F" w:rsidP="0018280F">
      <w:pPr>
        <w:rPr>
          <w:rFonts w:ascii="Times New Roman" w:hAnsi="Times New Roman" w:cs="Times New Roman"/>
          <w:sz w:val="24"/>
          <w:szCs w:val="24"/>
        </w:rPr>
      </w:pPr>
    </w:p>
    <w:p w14:paraId="2CFE2DD2" w14:textId="77777777" w:rsidR="0018280F" w:rsidRDefault="0018280F" w:rsidP="0018280F">
      <w:pPr>
        <w:rPr>
          <w:rFonts w:ascii="Times New Roman" w:hAnsi="Times New Roman" w:cs="Times New Roman"/>
          <w:sz w:val="24"/>
          <w:szCs w:val="24"/>
        </w:rPr>
      </w:pPr>
      <w:r>
        <w:rPr>
          <w:rFonts w:ascii="Times New Roman" w:hAnsi="Times New Roman" w:cs="Times New Roman"/>
          <w:sz w:val="24"/>
          <w:szCs w:val="24"/>
        </w:rPr>
        <w:t xml:space="preserve">Applications will close at 12pm on Friday </w:t>
      </w:r>
      <w:r w:rsidRPr="0018280F">
        <w:rPr>
          <w:rFonts w:ascii="Times New Roman" w:hAnsi="Times New Roman" w:cs="Times New Roman"/>
          <w:sz w:val="24"/>
          <w:szCs w:val="24"/>
        </w:rPr>
        <w:t>9 March</w:t>
      </w:r>
      <w:r>
        <w:rPr>
          <w:rFonts w:ascii="Times New Roman" w:hAnsi="Times New Roman" w:cs="Times New Roman"/>
          <w:sz w:val="24"/>
          <w:szCs w:val="24"/>
        </w:rPr>
        <w:t>. Candidates invited for interview will be notified by 4pm on 12 March. They will then be welcome to visit the School for an informal tour with the Bursar between 13 and 19 March.</w:t>
      </w:r>
    </w:p>
    <w:p w14:paraId="2E309CE5" w14:textId="77777777" w:rsidR="0018280F" w:rsidRDefault="0018280F" w:rsidP="0018280F">
      <w:pPr>
        <w:rPr>
          <w:rFonts w:ascii="Times New Roman" w:hAnsi="Times New Roman" w:cs="Times New Roman"/>
          <w:sz w:val="24"/>
          <w:szCs w:val="24"/>
        </w:rPr>
      </w:pPr>
    </w:p>
    <w:p w14:paraId="19FFBB3C" w14:textId="77777777" w:rsidR="0018280F" w:rsidRDefault="0018280F" w:rsidP="00D2271B">
      <w:pPr>
        <w:rPr>
          <w:rFonts w:ascii="Times New Roman" w:hAnsi="Times New Roman" w:cs="Times New Roman"/>
          <w:sz w:val="24"/>
          <w:szCs w:val="24"/>
        </w:rPr>
      </w:pPr>
      <w:r>
        <w:rPr>
          <w:rFonts w:ascii="Times New Roman" w:hAnsi="Times New Roman" w:cs="Times New Roman"/>
          <w:sz w:val="24"/>
          <w:szCs w:val="24"/>
        </w:rPr>
        <w:t xml:space="preserve">The Interviews will be held on 22 March. Candidates will be required to make a short presentation of no more than 10 minutes as part of the process. </w:t>
      </w:r>
    </w:p>
    <w:p w14:paraId="02BEAF90" w14:textId="77777777" w:rsidR="0018280F" w:rsidRDefault="0018280F" w:rsidP="00D2271B">
      <w:pPr>
        <w:rPr>
          <w:rFonts w:ascii="Times New Roman" w:hAnsi="Times New Roman" w:cs="Times New Roman"/>
          <w:sz w:val="24"/>
          <w:szCs w:val="24"/>
        </w:rPr>
      </w:pPr>
    </w:p>
    <w:p w14:paraId="0C2A7389" w14:textId="39D67B10" w:rsidR="000E6DC2" w:rsidRDefault="00457D97">
      <w:pPr>
        <w:rPr>
          <w:rFonts w:ascii="Times New Roman" w:hAnsi="Times New Roman" w:cs="Times New Roman"/>
          <w:i/>
          <w:sz w:val="24"/>
          <w:szCs w:val="24"/>
        </w:rPr>
      </w:pPr>
      <w:r>
        <w:rPr>
          <w:rFonts w:ascii="Times New Roman" w:hAnsi="Times New Roman" w:cs="Times New Roman"/>
          <w:sz w:val="24"/>
          <w:szCs w:val="24"/>
        </w:rPr>
        <w:t xml:space="preserve">Please note that </w:t>
      </w:r>
      <w:r w:rsidR="0018280F" w:rsidRPr="00457D97">
        <w:rPr>
          <w:rFonts w:ascii="Times New Roman" w:hAnsi="Times New Roman" w:cs="Times New Roman"/>
          <w:sz w:val="24"/>
          <w:szCs w:val="24"/>
        </w:rPr>
        <w:t xml:space="preserve">Exeter School is committed to safeguarding and promoting the welfare of children and young people and expect all staff to share this commitment. </w:t>
      </w:r>
      <w:r w:rsidR="000E6DC2">
        <w:rPr>
          <w:rFonts w:ascii="Times New Roman" w:hAnsi="Times New Roman" w:cs="Times New Roman"/>
          <w:i/>
          <w:sz w:val="24"/>
          <w:szCs w:val="24"/>
        </w:rPr>
        <w:br w:type="page"/>
      </w:r>
    </w:p>
    <w:p w14:paraId="539F0D55" w14:textId="77777777" w:rsidR="009542A6" w:rsidRDefault="000E6DC2" w:rsidP="00D2271B">
      <w:pPr>
        <w:rPr>
          <w:rFonts w:ascii="Times New Roman" w:hAnsi="Times New Roman" w:cs="Times New Roman"/>
          <w:b/>
          <w:sz w:val="24"/>
          <w:szCs w:val="24"/>
        </w:rPr>
      </w:pPr>
      <w:r w:rsidRPr="000E6DC2">
        <w:rPr>
          <w:rFonts w:ascii="Times New Roman" w:hAnsi="Times New Roman" w:cs="Times New Roman"/>
          <w:b/>
          <w:sz w:val="24"/>
          <w:szCs w:val="24"/>
        </w:rPr>
        <w:lastRenderedPageBreak/>
        <w:t>Schedule 1 – Job Description</w:t>
      </w:r>
    </w:p>
    <w:p w14:paraId="17CF696C" w14:textId="77777777" w:rsidR="000E6DC2" w:rsidRDefault="000E6DC2" w:rsidP="00D2271B">
      <w:pPr>
        <w:rPr>
          <w:rFonts w:ascii="Times New Roman" w:hAnsi="Times New Roman" w:cs="Times New Roman"/>
          <w:sz w:val="24"/>
          <w:szCs w:val="24"/>
        </w:rPr>
      </w:pPr>
    </w:p>
    <w:p w14:paraId="0B0C0B29" w14:textId="77777777" w:rsidR="000E6DC2" w:rsidRPr="009554D4" w:rsidRDefault="009554D4" w:rsidP="00D2271B">
      <w:pPr>
        <w:rPr>
          <w:rFonts w:ascii="Times New Roman" w:hAnsi="Times New Roman" w:cs="Times New Roman"/>
          <w:i/>
          <w:sz w:val="24"/>
          <w:szCs w:val="24"/>
        </w:rPr>
      </w:pPr>
      <w:r w:rsidRPr="009554D4">
        <w:rPr>
          <w:rFonts w:ascii="Times New Roman" w:hAnsi="Times New Roman" w:cs="Times New Roman"/>
          <w:i/>
          <w:sz w:val="24"/>
          <w:szCs w:val="24"/>
        </w:rPr>
        <w:t>Fundraising</w:t>
      </w:r>
    </w:p>
    <w:p w14:paraId="6814DCD7" w14:textId="77777777" w:rsidR="009554D4" w:rsidRDefault="009554D4" w:rsidP="009554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conjunction with the Head, Bursar and Foundation Committee of the Governors, research, develop and implement a strategic fundraising plan to support the </w:t>
      </w:r>
      <w:r w:rsidRPr="009554D4">
        <w:rPr>
          <w:rFonts w:ascii="Times New Roman" w:hAnsi="Times New Roman" w:cs="Times New Roman"/>
          <w:sz w:val="24"/>
          <w:szCs w:val="24"/>
        </w:rPr>
        <w:t xml:space="preserve">School’s </w:t>
      </w:r>
      <w:r>
        <w:rPr>
          <w:rFonts w:ascii="Times New Roman" w:hAnsi="Times New Roman" w:cs="Times New Roman"/>
          <w:sz w:val="24"/>
          <w:szCs w:val="24"/>
        </w:rPr>
        <w:t>strategic aims.</w:t>
      </w:r>
    </w:p>
    <w:p w14:paraId="0368FFBF" w14:textId="77777777" w:rsidR="009554D4" w:rsidRDefault="009554D4" w:rsidP="009554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 implement and report on a programme of fundraising mechanisms, including major gift strategy, annual giving, individual donations, sponsorship, legacies and alumni and other fundraising events.</w:t>
      </w:r>
    </w:p>
    <w:p w14:paraId="6E27FB7B" w14:textId="77777777" w:rsidR="009554D4" w:rsidRDefault="009554D4" w:rsidP="009554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Research, approach, cultivate and steward </w:t>
      </w:r>
      <w:r w:rsidR="00E66255">
        <w:rPr>
          <w:rFonts w:ascii="Times New Roman" w:hAnsi="Times New Roman" w:cs="Times New Roman"/>
          <w:sz w:val="24"/>
          <w:szCs w:val="24"/>
        </w:rPr>
        <w:t>potential major donors.</w:t>
      </w:r>
    </w:p>
    <w:p w14:paraId="0EE78743" w14:textId="77777777" w:rsidR="00E66255" w:rsidRDefault="00E66255" w:rsidP="009554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Draw up appropriate policies and procedures for the receipt of gifts, </w:t>
      </w:r>
      <w:r w:rsidR="00D8534E">
        <w:rPr>
          <w:rFonts w:ascii="Times New Roman" w:hAnsi="Times New Roman" w:cs="Times New Roman"/>
          <w:sz w:val="24"/>
          <w:szCs w:val="24"/>
        </w:rPr>
        <w:t>ensuring</w:t>
      </w:r>
      <w:r>
        <w:rPr>
          <w:rFonts w:ascii="Times New Roman" w:hAnsi="Times New Roman" w:cs="Times New Roman"/>
          <w:sz w:val="24"/>
          <w:szCs w:val="24"/>
        </w:rPr>
        <w:t xml:space="preserve"> income is handled as tax </w:t>
      </w:r>
      <w:r w:rsidR="00D8534E">
        <w:rPr>
          <w:rFonts w:ascii="Times New Roman" w:hAnsi="Times New Roman" w:cs="Times New Roman"/>
          <w:sz w:val="24"/>
          <w:szCs w:val="24"/>
        </w:rPr>
        <w:t>effectively</w:t>
      </w:r>
      <w:r>
        <w:rPr>
          <w:rFonts w:ascii="Times New Roman" w:hAnsi="Times New Roman" w:cs="Times New Roman"/>
          <w:sz w:val="24"/>
          <w:szCs w:val="24"/>
        </w:rPr>
        <w:t xml:space="preserve"> as possible for all parties. </w:t>
      </w:r>
    </w:p>
    <w:p w14:paraId="633CC644" w14:textId="77777777" w:rsidR="009554D4" w:rsidRDefault="009554D4" w:rsidP="00D2271B">
      <w:pPr>
        <w:rPr>
          <w:rFonts w:ascii="Times New Roman" w:hAnsi="Times New Roman" w:cs="Times New Roman"/>
          <w:sz w:val="24"/>
          <w:szCs w:val="24"/>
        </w:rPr>
      </w:pPr>
    </w:p>
    <w:p w14:paraId="2D8F0FFF" w14:textId="77777777" w:rsidR="00E66255" w:rsidRPr="00E66255" w:rsidRDefault="00E66255" w:rsidP="00D2271B">
      <w:pPr>
        <w:rPr>
          <w:rFonts w:ascii="Times New Roman" w:hAnsi="Times New Roman" w:cs="Times New Roman"/>
          <w:i/>
          <w:sz w:val="24"/>
          <w:szCs w:val="24"/>
        </w:rPr>
      </w:pPr>
      <w:r w:rsidRPr="00E66255">
        <w:rPr>
          <w:rFonts w:ascii="Times New Roman" w:hAnsi="Times New Roman" w:cs="Times New Roman"/>
          <w:i/>
          <w:sz w:val="24"/>
          <w:szCs w:val="24"/>
        </w:rPr>
        <w:t>Alumni Relations</w:t>
      </w:r>
    </w:p>
    <w:p w14:paraId="646575B0" w14:textId="77777777" w:rsidR="00E66255" w:rsidRDefault="00E66255" w:rsidP="00E662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Plan, implement and promote the overall alumni relations strategy for former pupils, across all age ranges, as well as former staff and parents.</w:t>
      </w:r>
    </w:p>
    <w:p w14:paraId="2360C8CA" w14:textId="77777777" w:rsidR="00E66255" w:rsidRDefault="00E66255" w:rsidP="00E662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Ensure accurate </w:t>
      </w:r>
      <w:r w:rsidR="00FC5DCE">
        <w:rPr>
          <w:rFonts w:ascii="Times New Roman" w:hAnsi="Times New Roman" w:cs="Times New Roman"/>
          <w:sz w:val="24"/>
          <w:szCs w:val="24"/>
        </w:rPr>
        <w:t xml:space="preserve">and complete alumni records, </w:t>
      </w:r>
      <w:r w:rsidR="00D8534E">
        <w:rPr>
          <w:rFonts w:ascii="Times New Roman" w:hAnsi="Times New Roman" w:cs="Times New Roman"/>
          <w:sz w:val="24"/>
          <w:szCs w:val="24"/>
        </w:rPr>
        <w:t>collected and maintained in line with current data protection legislation and managed in a way to maximise support for the broader development plans.</w:t>
      </w:r>
    </w:p>
    <w:p w14:paraId="5303BDC8" w14:textId="77777777" w:rsidR="00D8534E" w:rsidRDefault="00D8534E" w:rsidP="00E662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Establish and build relationships with a wide range of alumni, locally, nationally and internationally and maintain regular communication through direct contact, e-mail, the alumni website, social media and printed matter.</w:t>
      </w:r>
    </w:p>
    <w:p w14:paraId="519477AC" w14:textId="77777777" w:rsidR="00BB33B6" w:rsidRDefault="00BB33B6" w:rsidP="00BB33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Facilitate</w:t>
      </w:r>
      <w:r w:rsidR="00D8534E">
        <w:rPr>
          <w:rFonts w:ascii="Times New Roman" w:hAnsi="Times New Roman" w:cs="Times New Roman"/>
          <w:sz w:val="24"/>
          <w:szCs w:val="24"/>
        </w:rPr>
        <w:t xml:space="preserve"> the involvement of </w:t>
      </w:r>
      <w:r>
        <w:rPr>
          <w:rFonts w:ascii="Times New Roman" w:hAnsi="Times New Roman" w:cs="Times New Roman"/>
          <w:sz w:val="24"/>
          <w:szCs w:val="24"/>
        </w:rPr>
        <w:t>alumni</w:t>
      </w:r>
      <w:r w:rsidR="00D8534E">
        <w:rPr>
          <w:rFonts w:ascii="Times New Roman" w:hAnsi="Times New Roman" w:cs="Times New Roman"/>
          <w:sz w:val="24"/>
          <w:szCs w:val="24"/>
        </w:rPr>
        <w:t xml:space="preserve"> in curricular and co-curricular </w:t>
      </w:r>
      <w:r>
        <w:rPr>
          <w:rFonts w:ascii="Times New Roman" w:hAnsi="Times New Roman" w:cs="Times New Roman"/>
          <w:sz w:val="24"/>
          <w:szCs w:val="24"/>
        </w:rPr>
        <w:t>activities</w:t>
      </w:r>
      <w:r w:rsidR="00D8534E">
        <w:rPr>
          <w:rFonts w:ascii="Times New Roman" w:hAnsi="Times New Roman" w:cs="Times New Roman"/>
          <w:sz w:val="24"/>
          <w:szCs w:val="24"/>
        </w:rPr>
        <w:t xml:space="preserve"> including </w:t>
      </w:r>
      <w:r>
        <w:rPr>
          <w:rFonts w:ascii="Times New Roman" w:hAnsi="Times New Roman" w:cs="Times New Roman"/>
          <w:sz w:val="24"/>
          <w:szCs w:val="24"/>
        </w:rPr>
        <w:t>careers</w:t>
      </w:r>
      <w:r w:rsidR="00D8534E">
        <w:rPr>
          <w:rFonts w:ascii="Times New Roman" w:hAnsi="Times New Roman" w:cs="Times New Roman"/>
          <w:sz w:val="24"/>
          <w:szCs w:val="24"/>
        </w:rPr>
        <w:t xml:space="preserve"> </w:t>
      </w:r>
      <w:r>
        <w:rPr>
          <w:rFonts w:ascii="Times New Roman" w:hAnsi="Times New Roman" w:cs="Times New Roman"/>
          <w:sz w:val="24"/>
          <w:szCs w:val="24"/>
        </w:rPr>
        <w:t>events,</w:t>
      </w:r>
      <w:r w:rsidR="00553BBC">
        <w:rPr>
          <w:rFonts w:ascii="Times New Roman" w:hAnsi="Times New Roman" w:cs="Times New Roman"/>
          <w:sz w:val="24"/>
          <w:szCs w:val="24"/>
        </w:rPr>
        <w:t xml:space="preserve"> S</w:t>
      </w:r>
      <w:r w:rsidR="00D8534E">
        <w:rPr>
          <w:rFonts w:ascii="Times New Roman" w:hAnsi="Times New Roman" w:cs="Times New Roman"/>
          <w:sz w:val="24"/>
          <w:szCs w:val="24"/>
        </w:rPr>
        <w:t xml:space="preserve">ixth </w:t>
      </w:r>
      <w:r w:rsidR="00553BBC">
        <w:rPr>
          <w:rFonts w:ascii="Times New Roman" w:hAnsi="Times New Roman" w:cs="Times New Roman"/>
          <w:sz w:val="24"/>
          <w:szCs w:val="24"/>
        </w:rPr>
        <w:t>F</w:t>
      </w:r>
      <w:r w:rsidR="00D8534E">
        <w:rPr>
          <w:rFonts w:ascii="Times New Roman" w:hAnsi="Times New Roman" w:cs="Times New Roman"/>
          <w:sz w:val="24"/>
          <w:szCs w:val="24"/>
        </w:rPr>
        <w:t xml:space="preserve">orm </w:t>
      </w:r>
      <w:r>
        <w:rPr>
          <w:rFonts w:ascii="Times New Roman" w:hAnsi="Times New Roman" w:cs="Times New Roman"/>
          <w:sz w:val="24"/>
          <w:szCs w:val="24"/>
        </w:rPr>
        <w:t>programmes</w:t>
      </w:r>
      <w:r w:rsidR="00D8534E">
        <w:rPr>
          <w:rFonts w:ascii="Times New Roman" w:hAnsi="Times New Roman" w:cs="Times New Roman"/>
          <w:sz w:val="24"/>
          <w:szCs w:val="24"/>
        </w:rPr>
        <w:t xml:space="preserve">, workshops and </w:t>
      </w:r>
      <w:r>
        <w:rPr>
          <w:rFonts w:ascii="Times New Roman" w:hAnsi="Times New Roman" w:cs="Times New Roman"/>
          <w:sz w:val="24"/>
          <w:szCs w:val="24"/>
        </w:rPr>
        <w:t>other activities.</w:t>
      </w:r>
    </w:p>
    <w:p w14:paraId="47BFEF67" w14:textId="77777777" w:rsidR="00BB33B6" w:rsidRDefault="00BB33B6" w:rsidP="00BB33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Support the activities of the Old Exonian Club and maintain effective links with their committee.</w:t>
      </w:r>
    </w:p>
    <w:p w14:paraId="29502E2B" w14:textId="77777777" w:rsidR="00BB33B6" w:rsidRDefault="00BB33B6" w:rsidP="00BB33B6">
      <w:pPr>
        <w:rPr>
          <w:rFonts w:ascii="Times New Roman" w:hAnsi="Times New Roman" w:cs="Times New Roman"/>
          <w:sz w:val="24"/>
          <w:szCs w:val="24"/>
        </w:rPr>
      </w:pPr>
    </w:p>
    <w:p w14:paraId="0407E2BE" w14:textId="77777777" w:rsidR="00BB33B6" w:rsidRPr="00BB33B6" w:rsidRDefault="00BB33B6" w:rsidP="00BB33B6">
      <w:pPr>
        <w:rPr>
          <w:rFonts w:ascii="Times New Roman" w:hAnsi="Times New Roman" w:cs="Times New Roman"/>
          <w:i/>
          <w:sz w:val="24"/>
          <w:szCs w:val="24"/>
        </w:rPr>
      </w:pPr>
      <w:r w:rsidRPr="00BB33B6">
        <w:rPr>
          <w:rFonts w:ascii="Times New Roman" w:hAnsi="Times New Roman" w:cs="Times New Roman"/>
          <w:i/>
          <w:sz w:val="24"/>
          <w:szCs w:val="24"/>
        </w:rPr>
        <w:t>Management and Leadership</w:t>
      </w:r>
    </w:p>
    <w:p w14:paraId="3D925290" w14:textId="77777777" w:rsidR="00BB33B6" w:rsidRDefault="00BB33B6" w:rsidP="00BB33B6">
      <w:pPr>
        <w:pStyle w:val="ListParagraph"/>
        <w:numPr>
          <w:ilvl w:val="0"/>
          <w:numId w:val="5"/>
        </w:numPr>
        <w:rPr>
          <w:rFonts w:ascii="Times New Roman" w:hAnsi="Times New Roman" w:cs="Times New Roman"/>
          <w:sz w:val="24"/>
          <w:szCs w:val="24"/>
        </w:rPr>
      </w:pPr>
      <w:r w:rsidRPr="00BB33B6">
        <w:rPr>
          <w:rFonts w:ascii="Times New Roman" w:hAnsi="Times New Roman" w:cs="Times New Roman"/>
          <w:sz w:val="24"/>
          <w:szCs w:val="24"/>
        </w:rPr>
        <w:t>Head</w:t>
      </w:r>
      <w:r>
        <w:rPr>
          <w:rFonts w:ascii="Times New Roman" w:hAnsi="Times New Roman" w:cs="Times New Roman"/>
          <w:sz w:val="24"/>
          <w:szCs w:val="24"/>
        </w:rPr>
        <w:t xml:space="preserve"> up the Development and Alumni Office and communicate its aims, purpose and outcomes to the School, alumni and wider community as appropriate.</w:t>
      </w:r>
    </w:p>
    <w:p w14:paraId="3176395A" w14:textId="77777777" w:rsidR="00BB33B6" w:rsidRDefault="00BB33B6" w:rsidP="00BB33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Line manage the Alumni Secretary and other staff as required.</w:t>
      </w:r>
    </w:p>
    <w:p w14:paraId="1F82FFC6" w14:textId="3509E5CC" w:rsidR="00BB33B6" w:rsidRDefault="00BB33B6" w:rsidP="00BB33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Manage the Development and Alumni Office budget. </w:t>
      </w:r>
    </w:p>
    <w:p w14:paraId="57C19CA6" w14:textId="05209E6E" w:rsidR="00165B2C" w:rsidRDefault="00165B2C" w:rsidP="00BB33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Act as secretary to Foundation Committee of the Governors.</w:t>
      </w:r>
    </w:p>
    <w:p w14:paraId="7F9B0CBE" w14:textId="77777777" w:rsidR="00BB33B6" w:rsidRDefault="00BB33B6" w:rsidP="00BB33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Ensure all relevant office policies and procedures are in place with regard to data protection, gift acceptance and ethical fundraising policies.</w:t>
      </w:r>
    </w:p>
    <w:p w14:paraId="7A44CF9A" w14:textId="77777777" w:rsidR="00BB33B6" w:rsidRDefault="00BB33B6" w:rsidP="00BB33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Attend key school events, representing and promoting the Development and Alumni Office</w:t>
      </w:r>
    </w:p>
    <w:p w14:paraId="3CDD4D71" w14:textId="77777777" w:rsidR="00E073E2" w:rsidRDefault="00BB33B6" w:rsidP="00BB33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Maintain the profile of the School by attending and speaking at relevant conferences and being an active member of relevant organisations such as IDPE. </w:t>
      </w:r>
    </w:p>
    <w:p w14:paraId="10F0C3B1" w14:textId="77777777" w:rsidR="00F36B14" w:rsidRDefault="00F36B14" w:rsidP="00F36B14">
      <w:pPr>
        <w:rPr>
          <w:rFonts w:ascii="Times New Roman" w:hAnsi="Times New Roman" w:cs="Times New Roman"/>
          <w:sz w:val="24"/>
          <w:szCs w:val="24"/>
        </w:rPr>
      </w:pPr>
    </w:p>
    <w:p w14:paraId="7F901665" w14:textId="77777777" w:rsidR="00F36B14" w:rsidRPr="00F36B14" w:rsidRDefault="00F36B14" w:rsidP="00F36B14">
      <w:pPr>
        <w:rPr>
          <w:rFonts w:ascii="Times New Roman" w:hAnsi="Times New Roman" w:cs="Times New Roman"/>
          <w:i/>
          <w:sz w:val="24"/>
          <w:szCs w:val="24"/>
        </w:rPr>
      </w:pPr>
      <w:r w:rsidRPr="00F36B14">
        <w:rPr>
          <w:rFonts w:ascii="Times New Roman" w:hAnsi="Times New Roman" w:cs="Times New Roman"/>
          <w:i/>
          <w:sz w:val="24"/>
          <w:szCs w:val="24"/>
        </w:rPr>
        <w:t>Additional</w:t>
      </w:r>
    </w:p>
    <w:p w14:paraId="55B80A44" w14:textId="77777777" w:rsidR="00F36B14" w:rsidRPr="00F36B14" w:rsidRDefault="00F36B14" w:rsidP="00F36B14">
      <w:pPr>
        <w:pStyle w:val="ListParagraph"/>
        <w:numPr>
          <w:ilvl w:val="0"/>
          <w:numId w:val="10"/>
        </w:numPr>
        <w:rPr>
          <w:rFonts w:ascii="Times New Roman" w:hAnsi="Times New Roman" w:cs="Times New Roman"/>
          <w:sz w:val="24"/>
          <w:szCs w:val="24"/>
        </w:rPr>
      </w:pPr>
      <w:r w:rsidRPr="00F36B14">
        <w:rPr>
          <w:rFonts w:ascii="Times New Roman" w:hAnsi="Times New Roman" w:cs="Times New Roman"/>
          <w:sz w:val="24"/>
          <w:szCs w:val="24"/>
        </w:rPr>
        <w:t>Keep up to date with developments in fundraising, charity law and other relevant legislation</w:t>
      </w:r>
      <w:r>
        <w:rPr>
          <w:rFonts w:ascii="Times New Roman" w:hAnsi="Times New Roman" w:cs="Times New Roman"/>
          <w:sz w:val="24"/>
          <w:szCs w:val="24"/>
        </w:rPr>
        <w:t>, refreshing skills as necessary</w:t>
      </w:r>
    </w:p>
    <w:p w14:paraId="106EA9FF" w14:textId="77777777" w:rsidR="00F36B14" w:rsidRDefault="00F36B14" w:rsidP="00F36B14">
      <w:pPr>
        <w:pStyle w:val="ListParagraph"/>
        <w:numPr>
          <w:ilvl w:val="0"/>
          <w:numId w:val="10"/>
        </w:numPr>
        <w:rPr>
          <w:rFonts w:ascii="Times New Roman" w:hAnsi="Times New Roman" w:cs="Times New Roman"/>
          <w:sz w:val="24"/>
          <w:szCs w:val="24"/>
        </w:rPr>
      </w:pPr>
      <w:r w:rsidRPr="00F36B14">
        <w:rPr>
          <w:rFonts w:ascii="Times New Roman" w:hAnsi="Times New Roman" w:cs="Times New Roman"/>
          <w:sz w:val="24"/>
          <w:szCs w:val="24"/>
        </w:rPr>
        <w:t>Support the aims of the School, attend such meetings as are required, participate in staff training, and adhere to Health and Safety and Safeguarding policies.</w:t>
      </w:r>
    </w:p>
    <w:p w14:paraId="007C6692" w14:textId="77777777" w:rsidR="00F36B14" w:rsidRPr="00F36B14" w:rsidRDefault="00F36B14" w:rsidP="00C15639">
      <w:pPr>
        <w:pStyle w:val="ListParagraph"/>
        <w:numPr>
          <w:ilvl w:val="0"/>
          <w:numId w:val="10"/>
        </w:numPr>
        <w:rPr>
          <w:rFonts w:ascii="Times New Roman" w:hAnsi="Times New Roman" w:cs="Times New Roman"/>
          <w:sz w:val="24"/>
          <w:szCs w:val="24"/>
        </w:rPr>
      </w:pPr>
      <w:r w:rsidRPr="00F36B14">
        <w:rPr>
          <w:rFonts w:ascii="Times New Roman" w:hAnsi="Times New Roman" w:cs="Times New Roman"/>
          <w:sz w:val="24"/>
          <w:szCs w:val="24"/>
        </w:rPr>
        <w:t xml:space="preserve">Carry out other duties as may be reasonably requested by the Bursar </w:t>
      </w:r>
      <w:r>
        <w:rPr>
          <w:rFonts w:ascii="Times New Roman" w:hAnsi="Times New Roman" w:cs="Times New Roman"/>
          <w:sz w:val="24"/>
          <w:szCs w:val="24"/>
        </w:rPr>
        <w:t>o</w:t>
      </w:r>
      <w:r w:rsidRPr="00F36B14">
        <w:rPr>
          <w:rFonts w:ascii="Times New Roman" w:hAnsi="Times New Roman" w:cs="Times New Roman"/>
          <w:sz w:val="24"/>
          <w:szCs w:val="24"/>
        </w:rPr>
        <w:t xml:space="preserve">r Headmaster </w:t>
      </w:r>
    </w:p>
    <w:p w14:paraId="3F7794BA" w14:textId="77777777" w:rsidR="00E073E2" w:rsidRDefault="00E073E2" w:rsidP="00E073E2">
      <w:pPr>
        <w:rPr>
          <w:b/>
          <w:sz w:val="28"/>
          <w:szCs w:val="28"/>
        </w:rPr>
      </w:pPr>
    </w:p>
    <w:p w14:paraId="69918B6B" w14:textId="77777777" w:rsidR="00F36B14" w:rsidRPr="00F36B14" w:rsidRDefault="00F36B14" w:rsidP="00E073E2">
      <w:pPr>
        <w:rPr>
          <w:rFonts w:ascii="Times New Roman" w:hAnsi="Times New Roman" w:cs="Times New Roman"/>
          <w:sz w:val="24"/>
          <w:szCs w:val="28"/>
        </w:rPr>
      </w:pPr>
      <w:r w:rsidRPr="00F36B14">
        <w:rPr>
          <w:rFonts w:ascii="Times New Roman" w:hAnsi="Times New Roman" w:cs="Times New Roman"/>
          <w:sz w:val="24"/>
          <w:szCs w:val="28"/>
        </w:rPr>
        <w:t xml:space="preserve">This </w:t>
      </w:r>
      <w:r>
        <w:rPr>
          <w:rFonts w:ascii="Times New Roman" w:hAnsi="Times New Roman" w:cs="Times New Roman"/>
          <w:sz w:val="24"/>
          <w:szCs w:val="28"/>
        </w:rPr>
        <w:t>job description may develop over time in line with the changing needs of the School.</w:t>
      </w:r>
    </w:p>
    <w:p w14:paraId="0F9E8A1A" w14:textId="77777777" w:rsidR="00F36B14" w:rsidRDefault="00F36B14" w:rsidP="00E073E2">
      <w:pPr>
        <w:rPr>
          <w:b/>
          <w:sz w:val="28"/>
          <w:szCs w:val="28"/>
        </w:rPr>
      </w:pPr>
    </w:p>
    <w:p w14:paraId="5024AF15" w14:textId="77777777" w:rsidR="00F36B14" w:rsidRDefault="00F36B14" w:rsidP="00E073E2">
      <w:pPr>
        <w:rPr>
          <w:b/>
          <w:sz w:val="28"/>
          <w:szCs w:val="28"/>
        </w:rPr>
        <w:sectPr w:rsidR="00F36B14" w:rsidSect="000E6DC2">
          <w:pgSz w:w="11906" w:h="16838"/>
          <w:pgMar w:top="1276" w:right="1440" w:bottom="1440" w:left="1440" w:header="708" w:footer="708" w:gutter="0"/>
          <w:cols w:space="708"/>
          <w:docGrid w:linePitch="360"/>
        </w:sectPr>
      </w:pPr>
    </w:p>
    <w:p w14:paraId="2A5D95D7" w14:textId="77777777" w:rsidR="00E073E2" w:rsidRPr="00E073E2" w:rsidRDefault="00E073E2" w:rsidP="00E073E2">
      <w:pPr>
        <w:rPr>
          <w:rFonts w:ascii="Times New Roman" w:hAnsi="Times New Roman" w:cs="Times New Roman"/>
          <w:b/>
          <w:sz w:val="24"/>
          <w:szCs w:val="28"/>
        </w:rPr>
      </w:pPr>
      <w:r w:rsidRPr="00E073E2">
        <w:rPr>
          <w:rFonts w:ascii="Times New Roman" w:hAnsi="Times New Roman" w:cs="Times New Roman"/>
          <w:b/>
          <w:sz w:val="24"/>
          <w:szCs w:val="28"/>
        </w:rPr>
        <w:lastRenderedPageBreak/>
        <w:t>Schedule 2 - Person Specification</w:t>
      </w:r>
    </w:p>
    <w:p w14:paraId="634A3172" w14:textId="77777777" w:rsidR="00E073E2" w:rsidRPr="00E073E2" w:rsidRDefault="00E073E2" w:rsidP="00E073E2">
      <w:pPr>
        <w:rPr>
          <w:rFonts w:ascii="Times New Roman" w:hAnsi="Times New Roman" w:cs="Times New Roman"/>
          <w:color w:val="404040" w:themeColor="text1" w:themeTint="BF"/>
          <w:sz w:val="24"/>
          <w:szCs w:val="24"/>
        </w:rPr>
      </w:pPr>
    </w:p>
    <w:tbl>
      <w:tblPr>
        <w:tblStyle w:val="TableGrid"/>
        <w:tblW w:w="10348" w:type="dxa"/>
        <w:tblInd w:w="-147" w:type="dxa"/>
        <w:tblLook w:val="04A0" w:firstRow="1" w:lastRow="0" w:firstColumn="1" w:lastColumn="0" w:noHBand="0" w:noVBand="1"/>
      </w:tblPr>
      <w:tblGrid>
        <w:gridCol w:w="1915"/>
        <w:gridCol w:w="4748"/>
        <w:gridCol w:w="3685"/>
      </w:tblGrid>
      <w:tr w:rsidR="00E073E2" w14:paraId="0D1670E4" w14:textId="77777777" w:rsidTr="00E073E2">
        <w:tc>
          <w:tcPr>
            <w:tcW w:w="1915" w:type="dxa"/>
          </w:tcPr>
          <w:p w14:paraId="3057C22C" w14:textId="77777777" w:rsidR="00E073E2" w:rsidRPr="00E073E2" w:rsidRDefault="00E073E2" w:rsidP="00B77551">
            <w:pPr>
              <w:rPr>
                <w:rFonts w:ascii="Calibri" w:hAnsi="Calibri" w:cs="Calibri"/>
                <w:sz w:val="24"/>
                <w:szCs w:val="24"/>
              </w:rPr>
            </w:pPr>
          </w:p>
        </w:tc>
        <w:tc>
          <w:tcPr>
            <w:tcW w:w="4748" w:type="dxa"/>
          </w:tcPr>
          <w:p w14:paraId="31C0F112" w14:textId="77777777" w:rsidR="00E073E2" w:rsidRPr="00E073E2" w:rsidRDefault="00E073E2" w:rsidP="00B77551">
            <w:pPr>
              <w:rPr>
                <w:rFonts w:ascii="Calibri" w:hAnsi="Calibri" w:cs="Calibri"/>
                <w:b/>
                <w:sz w:val="24"/>
                <w:szCs w:val="24"/>
              </w:rPr>
            </w:pPr>
            <w:r w:rsidRPr="00E073E2">
              <w:rPr>
                <w:rFonts w:ascii="Calibri" w:hAnsi="Calibri" w:cs="Calibri"/>
                <w:b/>
                <w:sz w:val="24"/>
                <w:szCs w:val="24"/>
              </w:rPr>
              <w:t>ESSENTIAL</w:t>
            </w:r>
          </w:p>
        </w:tc>
        <w:tc>
          <w:tcPr>
            <w:tcW w:w="3685" w:type="dxa"/>
          </w:tcPr>
          <w:p w14:paraId="51ED0645" w14:textId="77777777" w:rsidR="00E073E2" w:rsidRPr="00E073E2" w:rsidRDefault="00E073E2" w:rsidP="00B77551">
            <w:pPr>
              <w:rPr>
                <w:rFonts w:ascii="Calibri" w:hAnsi="Calibri" w:cs="Calibri"/>
                <w:b/>
                <w:sz w:val="24"/>
                <w:szCs w:val="24"/>
              </w:rPr>
            </w:pPr>
            <w:r w:rsidRPr="00E073E2">
              <w:rPr>
                <w:rFonts w:ascii="Calibri" w:hAnsi="Calibri" w:cs="Calibri"/>
                <w:b/>
                <w:sz w:val="24"/>
                <w:szCs w:val="24"/>
              </w:rPr>
              <w:t>DESIRABLE</w:t>
            </w:r>
          </w:p>
        </w:tc>
      </w:tr>
      <w:tr w:rsidR="00E073E2" w14:paraId="3252EB55" w14:textId="77777777" w:rsidTr="00E073E2">
        <w:tc>
          <w:tcPr>
            <w:tcW w:w="1915" w:type="dxa"/>
          </w:tcPr>
          <w:p w14:paraId="30F59CEB" w14:textId="77777777" w:rsidR="00E073E2" w:rsidRPr="00E073E2" w:rsidRDefault="00E073E2" w:rsidP="00E073E2">
            <w:pPr>
              <w:rPr>
                <w:rFonts w:ascii="Calibri" w:hAnsi="Calibri" w:cs="Calibri"/>
                <w:b/>
                <w:sz w:val="24"/>
                <w:szCs w:val="24"/>
              </w:rPr>
            </w:pPr>
            <w:r w:rsidRPr="00E073E2">
              <w:rPr>
                <w:rFonts w:ascii="Calibri" w:hAnsi="Calibri" w:cs="Calibri"/>
                <w:b/>
                <w:sz w:val="24"/>
                <w:szCs w:val="24"/>
              </w:rPr>
              <w:t xml:space="preserve">Qualifications/ Professional </w:t>
            </w:r>
          </w:p>
        </w:tc>
        <w:tc>
          <w:tcPr>
            <w:tcW w:w="4748" w:type="dxa"/>
          </w:tcPr>
          <w:p w14:paraId="59919ECA"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Educated to graduate level or equivalent</w:t>
            </w:r>
          </w:p>
        </w:tc>
        <w:tc>
          <w:tcPr>
            <w:tcW w:w="3685" w:type="dxa"/>
          </w:tcPr>
          <w:p w14:paraId="428586CC"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Fundraising Management qualification</w:t>
            </w:r>
          </w:p>
          <w:p w14:paraId="17910AAA"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Membership of the Institute of Fundraising</w:t>
            </w:r>
          </w:p>
        </w:tc>
      </w:tr>
      <w:tr w:rsidR="00E073E2" w14:paraId="4ECD9A3A" w14:textId="77777777" w:rsidTr="00E073E2">
        <w:tc>
          <w:tcPr>
            <w:tcW w:w="1915" w:type="dxa"/>
          </w:tcPr>
          <w:p w14:paraId="321AF1F9" w14:textId="77777777" w:rsidR="00E073E2" w:rsidRPr="00E073E2" w:rsidRDefault="00E073E2" w:rsidP="00B77551">
            <w:pPr>
              <w:rPr>
                <w:rFonts w:ascii="Calibri" w:hAnsi="Calibri" w:cs="Calibri"/>
                <w:b/>
                <w:sz w:val="24"/>
                <w:szCs w:val="24"/>
              </w:rPr>
            </w:pPr>
            <w:r w:rsidRPr="00E073E2">
              <w:rPr>
                <w:rFonts w:ascii="Calibri" w:hAnsi="Calibri" w:cs="Calibri"/>
                <w:b/>
                <w:sz w:val="24"/>
                <w:szCs w:val="24"/>
              </w:rPr>
              <w:t>Experience</w:t>
            </w:r>
          </w:p>
        </w:tc>
        <w:tc>
          <w:tcPr>
            <w:tcW w:w="4748" w:type="dxa"/>
          </w:tcPr>
          <w:p w14:paraId="4EC1ABFB"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 xml:space="preserve">Previous </w:t>
            </w:r>
            <w:r w:rsidR="00553BBC">
              <w:rPr>
                <w:rFonts w:ascii="Calibri" w:hAnsi="Calibri" w:cs="Calibri"/>
              </w:rPr>
              <w:t xml:space="preserve">demonstrable, </w:t>
            </w:r>
            <w:r w:rsidRPr="00E073E2">
              <w:rPr>
                <w:rFonts w:ascii="Calibri" w:hAnsi="Calibri" w:cs="Calibri"/>
              </w:rPr>
              <w:t xml:space="preserve">successful fundraising </w:t>
            </w:r>
          </w:p>
          <w:p w14:paraId="76EFA3CE"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Identifying prospective major donors and securing meetings with them</w:t>
            </w:r>
          </w:p>
          <w:p w14:paraId="626C1E0E"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Asking successfully for major gifts face to face, and also in writing</w:t>
            </w:r>
          </w:p>
          <w:p w14:paraId="68C9E19D"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Providing a high level of care to donors across an organisation</w:t>
            </w:r>
          </w:p>
          <w:p w14:paraId="23E13EC5" w14:textId="77777777" w:rsidR="00E073E2" w:rsidRPr="00E073E2" w:rsidRDefault="00E073E2" w:rsidP="00F36B14">
            <w:pPr>
              <w:pStyle w:val="ListParagraph"/>
              <w:numPr>
                <w:ilvl w:val="0"/>
                <w:numId w:val="6"/>
              </w:numPr>
              <w:spacing w:after="240"/>
              <w:ind w:left="283" w:hanging="283"/>
              <w:rPr>
                <w:rFonts w:ascii="Calibri" w:hAnsi="Calibri" w:cs="Calibri"/>
              </w:rPr>
            </w:pPr>
            <w:r w:rsidRPr="00E073E2">
              <w:rPr>
                <w:rFonts w:ascii="Calibri" w:hAnsi="Calibri" w:cs="Calibri"/>
              </w:rPr>
              <w:t xml:space="preserve">Using a fundraising or relational database for both </w:t>
            </w:r>
            <w:r>
              <w:rPr>
                <w:rFonts w:ascii="Calibri" w:hAnsi="Calibri" w:cs="Calibri"/>
              </w:rPr>
              <w:t>inputting and analysis of data.</w:t>
            </w:r>
          </w:p>
        </w:tc>
        <w:tc>
          <w:tcPr>
            <w:tcW w:w="3685" w:type="dxa"/>
          </w:tcPr>
          <w:p w14:paraId="1331D347"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Fundraisin</w:t>
            </w:r>
            <w:r>
              <w:rPr>
                <w:rFonts w:ascii="Calibri" w:hAnsi="Calibri" w:cs="Calibri"/>
              </w:rPr>
              <w:t>g for a major capital campaign</w:t>
            </w:r>
          </w:p>
          <w:p w14:paraId="7982F7BF"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Fundraising in an educational institu</w:t>
            </w:r>
            <w:r>
              <w:rPr>
                <w:rFonts w:ascii="Calibri" w:hAnsi="Calibri" w:cs="Calibri"/>
              </w:rPr>
              <w:t xml:space="preserve">tion </w:t>
            </w:r>
          </w:p>
          <w:p w14:paraId="306759FE"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Fundraising from donors who are not resident in the UK</w:t>
            </w:r>
          </w:p>
          <w:p w14:paraId="07F425A4"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Alumni relations within an educational institution</w:t>
            </w:r>
          </w:p>
          <w:p w14:paraId="3C54B92E"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 xml:space="preserve">Annual </w:t>
            </w:r>
            <w:r>
              <w:rPr>
                <w:rFonts w:ascii="Calibri" w:hAnsi="Calibri" w:cs="Calibri"/>
              </w:rPr>
              <w:t>f</w:t>
            </w:r>
            <w:r w:rsidRPr="00E073E2">
              <w:rPr>
                <w:rFonts w:ascii="Calibri" w:hAnsi="Calibri" w:cs="Calibri"/>
              </w:rPr>
              <w:t>und campaigns</w:t>
            </w:r>
          </w:p>
          <w:p w14:paraId="1950E0D2"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Leading and managing a team</w:t>
            </w:r>
          </w:p>
        </w:tc>
      </w:tr>
      <w:tr w:rsidR="00E073E2" w14:paraId="6FD30A03" w14:textId="77777777" w:rsidTr="00E073E2">
        <w:tc>
          <w:tcPr>
            <w:tcW w:w="1915" w:type="dxa"/>
          </w:tcPr>
          <w:p w14:paraId="40A276EA" w14:textId="77777777" w:rsidR="00E073E2" w:rsidRPr="00E073E2" w:rsidRDefault="00E073E2" w:rsidP="00B77551">
            <w:pPr>
              <w:rPr>
                <w:rFonts w:ascii="Calibri" w:hAnsi="Calibri" w:cs="Calibri"/>
                <w:b/>
                <w:sz w:val="24"/>
                <w:szCs w:val="24"/>
              </w:rPr>
            </w:pPr>
            <w:r w:rsidRPr="00E073E2">
              <w:rPr>
                <w:rFonts w:ascii="Calibri" w:hAnsi="Calibri" w:cs="Calibri"/>
                <w:b/>
                <w:sz w:val="24"/>
                <w:szCs w:val="24"/>
              </w:rPr>
              <w:t>Skills/ Knowledge</w:t>
            </w:r>
          </w:p>
        </w:tc>
        <w:tc>
          <w:tcPr>
            <w:tcW w:w="4748" w:type="dxa"/>
          </w:tcPr>
          <w:p w14:paraId="33B8D2AA"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Excellent written and verbal communication skills</w:t>
            </w:r>
          </w:p>
          <w:p w14:paraId="54768D90"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Numerate and confident in handling financial data</w:t>
            </w:r>
          </w:p>
          <w:p w14:paraId="6321A3EE"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A meticulous researcher with excellent attention to detail</w:t>
            </w:r>
          </w:p>
          <w:p w14:paraId="1C9ABA67"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A thorough proof-reader</w:t>
            </w:r>
          </w:p>
          <w:p w14:paraId="76EDCC32"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Knowledge of Microsoft and other IT packages</w:t>
            </w:r>
          </w:p>
          <w:p w14:paraId="1BBF7EA5"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The ability to:</w:t>
            </w:r>
          </w:p>
          <w:p w14:paraId="1C6A49C0" w14:textId="77777777" w:rsidR="00E073E2" w:rsidRPr="00E073E2" w:rsidRDefault="00E073E2" w:rsidP="00E073E2">
            <w:pPr>
              <w:pStyle w:val="ListParagraph"/>
              <w:numPr>
                <w:ilvl w:val="0"/>
                <w:numId w:val="8"/>
              </w:numPr>
              <w:ind w:left="677"/>
              <w:rPr>
                <w:rFonts w:ascii="Calibri" w:hAnsi="Calibri" w:cs="Calibri"/>
              </w:rPr>
            </w:pPr>
            <w:r w:rsidRPr="00E073E2">
              <w:rPr>
                <w:rFonts w:ascii="Calibri" w:hAnsi="Calibri" w:cs="Calibri"/>
              </w:rPr>
              <w:t>work independently and imaginatively, and also as part of a team</w:t>
            </w:r>
          </w:p>
          <w:p w14:paraId="349BFB01" w14:textId="77777777" w:rsidR="00E073E2" w:rsidRPr="00E073E2" w:rsidRDefault="00E073E2" w:rsidP="00E073E2">
            <w:pPr>
              <w:pStyle w:val="ListParagraph"/>
              <w:numPr>
                <w:ilvl w:val="0"/>
                <w:numId w:val="8"/>
              </w:numPr>
              <w:ind w:left="677"/>
              <w:rPr>
                <w:rFonts w:ascii="Calibri" w:hAnsi="Calibri" w:cs="Calibri"/>
              </w:rPr>
            </w:pPr>
            <w:r w:rsidRPr="00E073E2">
              <w:rPr>
                <w:rFonts w:ascii="Calibri" w:hAnsi="Calibri" w:cs="Calibri"/>
              </w:rPr>
              <w:t>communicate effectively with a wide variety of people</w:t>
            </w:r>
          </w:p>
          <w:p w14:paraId="5EF92E4D" w14:textId="77777777" w:rsidR="00E073E2" w:rsidRPr="00E073E2" w:rsidRDefault="00E073E2" w:rsidP="00E073E2">
            <w:pPr>
              <w:pStyle w:val="ListParagraph"/>
              <w:numPr>
                <w:ilvl w:val="0"/>
                <w:numId w:val="8"/>
              </w:numPr>
              <w:ind w:left="677"/>
              <w:rPr>
                <w:rFonts w:ascii="Calibri" w:hAnsi="Calibri" w:cs="Calibri"/>
              </w:rPr>
            </w:pPr>
            <w:r w:rsidRPr="00E073E2">
              <w:rPr>
                <w:rFonts w:ascii="Calibri" w:hAnsi="Calibri" w:cs="Calibri"/>
              </w:rPr>
              <w:t>manage a diverse workload within tight deadlines</w:t>
            </w:r>
          </w:p>
        </w:tc>
        <w:tc>
          <w:tcPr>
            <w:tcW w:w="3685" w:type="dxa"/>
          </w:tcPr>
          <w:p w14:paraId="1872311E"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Awareness and understanding of safeguarding and welfare of children</w:t>
            </w:r>
          </w:p>
        </w:tc>
      </w:tr>
      <w:tr w:rsidR="00E073E2" w14:paraId="1F500D70" w14:textId="77777777" w:rsidTr="00E073E2">
        <w:tc>
          <w:tcPr>
            <w:tcW w:w="1915" w:type="dxa"/>
          </w:tcPr>
          <w:p w14:paraId="0E340530" w14:textId="77777777" w:rsidR="00E073E2" w:rsidRPr="00E073E2" w:rsidRDefault="00E073E2" w:rsidP="00B77551">
            <w:pPr>
              <w:rPr>
                <w:rFonts w:ascii="Calibri" w:hAnsi="Calibri" w:cs="Calibri"/>
                <w:b/>
                <w:sz w:val="24"/>
                <w:szCs w:val="24"/>
              </w:rPr>
            </w:pPr>
            <w:r w:rsidRPr="00E073E2">
              <w:rPr>
                <w:rFonts w:ascii="Calibri" w:hAnsi="Calibri" w:cs="Calibri"/>
                <w:b/>
                <w:sz w:val="24"/>
                <w:szCs w:val="24"/>
              </w:rPr>
              <w:t>Personal Attributes</w:t>
            </w:r>
          </w:p>
        </w:tc>
        <w:tc>
          <w:tcPr>
            <w:tcW w:w="4748" w:type="dxa"/>
          </w:tcPr>
          <w:p w14:paraId="7CB7ABB8"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Highly motivated and target-driven</w:t>
            </w:r>
          </w:p>
          <w:p w14:paraId="2D43B545"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An exemplary degree of personal integrity and maturity</w:t>
            </w:r>
          </w:p>
          <w:p w14:paraId="198DE29F"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The credibility to represent the School in interactions with prospects and donors</w:t>
            </w:r>
          </w:p>
          <w:p w14:paraId="733BBD55"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Able to use own initiative and work without supervision</w:t>
            </w:r>
          </w:p>
          <w:p w14:paraId="55DB6255"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The commitment, drive and determination to set up and successfully undertake regular face to face meetings for fundraising purposes</w:t>
            </w:r>
          </w:p>
          <w:p w14:paraId="5C584BD7"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The ability to establish and maintain excellent relationships</w:t>
            </w:r>
          </w:p>
          <w:p w14:paraId="426265B3" w14:textId="77777777" w:rsid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Keen interest in and support for the ethos of Exeter School</w:t>
            </w:r>
          </w:p>
          <w:p w14:paraId="53E461C3" w14:textId="77777777" w:rsidR="00E073E2" w:rsidRPr="00E073E2" w:rsidRDefault="00E073E2" w:rsidP="00E073E2">
            <w:pPr>
              <w:pStyle w:val="ListParagraph"/>
              <w:numPr>
                <w:ilvl w:val="0"/>
                <w:numId w:val="6"/>
              </w:numPr>
              <w:ind w:left="283" w:hanging="283"/>
              <w:rPr>
                <w:rFonts w:ascii="Calibri" w:hAnsi="Calibri" w:cs="Calibri"/>
              </w:rPr>
            </w:pPr>
            <w:r>
              <w:rPr>
                <w:rFonts w:ascii="Calibri" w:hAnsi="Calibri" w:cs="Calibri"/>
              </w:rPr>
              <w:t>Experience of and a commitment to independent education</w:t>
            </w:r>
          </w:p>
          <w:p w14:paraId="7B875898"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Willing to travel in the UK and overseas, and to work outside normal office hours</w:t>
            </w:r>
          </w:p>
          <w:p w14:paraId="125EA87F"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Diplomacy and tact</w:t>
            </w:r>
          </w:p>
          <w:p w14:paraId="5472CB8E" w14:textId="77777777" w:rsidR="00E073E2" w:rsidRDefault="00E073E2" w:rsidP="001811E2">
            <w:pPr>
              <w:pStyle w:val="ListParagraph"/>
              <w:numPr>
                <w:ilvl w:val="0"/>
                <w:numId w:val="6"/>
              </w:numPr>
              <w:ind w:left="283" w:hanging="283"/>
              <w:rPr>
                <w:rFonts w:ascii="Calibri" w:hAnsi="Calibri" w:cs="Calibri"/>
              </w:rPr>
            </w:pPr>
            <w:r w:rsidRPr="00E073E2">
              <w:rPr>
                <w:rFonts w:ascii="Calibri" w:hAnsi="Calibri" w:cs="Calibri"/>
              </w:rPr>
              <w:t>A good sense of humour</w:t>
            </w:r>
            <w:r>
              <w:rPr>
                <w:rFonts w:ascii="Calibri" w:hAnsi="Calibri" w:cs="Calibri"/>
              </w:rPr>
              <w:t xml:space="preserve"> </w:t>
            </w:r>
          </w:p>
          <w:p w14:paraId="52F7E1FF" w14:textId="77777777" w:rsidR="00E073E2" w:rsidRPr="00E073E2" w:rsidRDefault="00E073E2" w:rsidP="001811E2">
            <w:pPr>
              <w:pStyle w:val="ListParagraph"/>
              <w:numPr>
                <w:ilvl w:val="0"/>
                <w:numId w:val="6"/>
              </w:numPr>
              <w:ind w:left="283" w:hanging="283"/>
              <w:rPr>
                <w:rFonts w:ascii="Calibri" w:hAnsi="Calibri" w:cs="Calibri"/>
              </w:rPr>
            </w:pPr>
            <w:r>
              <w:rPr>
                <w:rFonts w:ascii="Calibri" w:hAnsi="Calibri" w:cs="Calibri"/>
              </w:rPr>
              <w:lastRenderedPageBreak/>
              <w:t>C</w:t>
            </w:r>
            <w:r w:rsidRPr="00E073E2">
              <w:rPr>
                <w:rFonts w:ascii="Calibri" w:hAnsi="Calibri" w:cs="Calibri"/>
              </w:rPr>
              <w:t>ommon sense</w:t>
            </w:r>
          </w:p>
          <w:p w14:paraId="0AA5E48F"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Creativity</w:t>
            </w:r>
          </w:p>
          <w:p w14:paraId="193DEB2A"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t>An exemplary attendance record in his/her past and present employment</w:t>
            </w:r>
          </w:p>
        </w:tc>
        <w:tc>
          <w:tcPr>
            <w:tcW w:w="3685" w:type="dxa"/>
          </w:tcPr>
          <w:p w14:paraId="777359FC" w14:textId="77777777" w:rsidR="00E073E2" w:rsidRPr="00E073E2" w:rsidRDefault="00E073E2" w:rsidP="00E073E2">
            <w:pPr>
              <w:pStyle w:val="ListParagraph"/>
              <w:numPr>
                <w:ilvl w:val="0"/>
                <w:numId w:val="6"/>
              </w:numPr>
              <w:ind w:left="283" w:hanging="283"/>
              <w:rPr>
                <w:rFonts w:ascii="Calibri" w:hAnsi="Calibri" w:cs="Calibri"/>
              </w:rPr>
            </w:pPr>
            <w:r w:rsidRPr="00E073E2">
              <w:rPr>
                <w:rFonts w:ascii="Calibri" w:hAnsi="Calibri" w:cs="Calibri"/>
              </w:rPr>
              <w:lastRenderedPageBreak/>
              <w:t xml:space="preserve">A willingness to be involved in the wider life of the School </w:t>
            </w:r>
          </w:p>
        </w:tc>
      </w:tr>
    </w:tbl>
    <w:p w14:paraId="5D2042F3" w14:textId="77777777" w:rsidR="009554D4" w:rsidRPr="000E6DC2" w:rsidRDefault="009554D4" w:rsidP="00E073E2">
      <w:pPr>
        <w:rPr>
          <w:rFonts w:ascii="Times New Roman" w:hAnsi="Times New Roman" w:cs="Times New Roman"/>
          <w:sz w:val="24"/>
          <w:szCs w:val="24"/>
        </w:rPr>
      </w:pPr>
    </w:p>
    <w:sectPr w:rsidR="009554D4" w:rsidRPr="000E6DC2" w:rsidSect="00E073E2">
      <w:pgSz w:w="11906" w:h="16838"/>
      <w:pgMar w:top="1276"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0E09"/>
    <w:multiLevelType w:val="hybridMultilevel"/>
    <w:tmpl w:val="58C6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E76F7"/>
    <w:multiLevelType w:val="hybridMultilevel"/>
    <w:tmpl w:val="7992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52836"/>
    <w:multiLevelType w:val="hybridMultilevel"/>
    <w:tmpl w:val="D658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805A7"/>
    <w:multiLevelType w:val="hybridMultilevel"/>
    <w:tmpl w:val="1CD2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32651"/>
    <w:multiLevelType w:val="hybridMultilevel"/>
    <w:tmpl w:val="32EE3E6C"/>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27CD0D33"/>
    <w:multiLevelType w:val="hybridMultilevel"/>
    <w:tmpl w:val="2AC8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F3C8C"/>
    <w:multiLevelType w:val="hybridMultilevel"/>
    <w:tmpl w:val="1E700D8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3C071D6D"/>
    <w:multiLevelType w:val="hybridMultilevel"/>
    <w:tmpl w:val="485ECBB8"/>
    <w:lvl w:ilvl="0" w:tplc="23FC06BE">
      <w:numFmt w:val="bullet"/>
      <w:lvlText w:val=""/>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F4D96"/>
    <w:multiLevelType w:val="hybridMultilevel"/>
    <w:tmpl w:val="7E108C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EC17A0"/>
    <w:multiLevelType w:val="hybridMultilevel"/>
    <w:tmpl w:val="1422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7"/>
  </w:num>
  <w:num w:numId="7">
    <w:abstractNumId w:val="6"/>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84"/>
    <w:rsid w:val="00026E13"/>
    <w:rsid w:val="000E6DC2"/>
    <w:rsid w:val="00165B2C"/>
    <w:rsid w:val="0018280F"/>
    <w:rsid w:val="001B2FA3"/>
    <w:rsid w:val="002B4B6C"/>
    <w:rsid w:val="002D1AA5"/>
    <w:rsid w:val="00383384"/>
    <w:rsid w:val="0045282F"/>
    <w:rsid w:val="00457D97"/>
    <w:rsid w:val="00506572"/>
    <w:rsid w:val="0051181F"/>
    <w:rsid w:val="00553BBC"/>
    <w:rsid w:val="005E4886"/>
    <w:rsid w:val="006B3653"/>
    <w:rsid w:val="009542A6"/>
    <w:rsid w:val="009554D4"/>
    <w:rsid w:val="009A5563"/>
    <w:rsid w:val="009E01AD"/>
    <w:rsid w:val="009E1D91"/>
    <w:rsid w:val="00AA18FC"/>
    <w:rsid w:val="00B74DB7"/>
    <w:rsid w:val="00BB33B6"/>
    <w:rsid w:val="00BC1577"/>
    <w:rsid w:val="00BE5BB1"/>
    <w:rsid w:val="00C32838"/>
    <w:rsid w:val="00D2271B"/>
    <w:rsid w:val="00D443C1"/>
    <w:rsid w:val="00D8534E"/>
    <w:rsid w:val="00D86FCB"/>
    <w:rsid w:val="00DF6B6F"/>
    <w:rsid w:val="00E073E2"/>
    <w:rsid w:val="00E07748"/>
    <w:rsid w:val="00E148D9"/>
    <w:rsid w:val="00E66255"/>
    <w:rsid w:val="00EB5CBF"/>
    <w:rsid w:val="00F36B14"/>
    <w:rsid w:val="00F36D2A"/>
    <w:rsid w:val="00FC5DCE"/>
    <w:rsid w:val="00FC636B"/>
    <w:rsid w:val="00FE2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55A2"/>
  <w15:docId w15:val="{424B736A-3A6E-4113-83E9-9757B432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026E13"/>
    <w:pPr>
      <w:keepNext/>
      <w:keepLines/>
      <w:spacing w:before="240"/>
      <w:outlineLvl w:val="0"/>
    </w:pPr>
    <w:rPr>
      <w:rFonts w:asciiTheme="majorHAnsi" w:eastAsiaTheme="majorEastAsia" w:hAnsiTheme="majorHAnsi" w:cstheme="majorBidi"/>
      <w:color w:val="6E9400" w:themeColor="accent1" w:themeShade="BF"/>
      <w:sz w:val="32"/>
      <w:szCs w:val="32"/>
    </w:rPr>
  </w:style>
  <w:style w:type="paragraph" w:styleId="Heading3">
    <w:name w:val="heading 3"/>
    <w:basedOn w:val="Normal"/>
    <w:next w:val="Normal"/>
    <w:link w:val="Heading3Char"/>
    <w:unhideWhenUsed/>
    <w:qFormat/>
    <w:rsid w:val="00026E13"/>
    <w:pPr>
      <w:keepNext/>
      <w:keepLines/>
      <w:spacing w:before="200"/>
      <w:outlineLvl w:val="2"/>
    </w:pPr>
    <w:rPr>
      <w:rFonts w:asciiTheme="majorHAnsi" w:eastAsiaTheme="majorEastAsia" w:hAnsiTheme="majorHAnsi" w:cstheme="majorBidi"/>
      <w:b/>
      <w:bCs/>
      <w:color w:val="94C600" w:themeColor="accent1"/>
      <w:sz w:val="20"/>
    </w:rPr>
  </w:style>
  <w:style w:type="paragraph" w:styleId="Heading4">
    <w:name w:val="heading 4"/>
    <w:basedOn w:val="Normal"/>
    <w:next w:val="Normal"/>
    <w:link w:val="Heading4Char"/>
    <w:unhideWhenUsed/>
    <w:qFormat/>
    <w:rsid w:val="00026E13"/>
    <w:pPr>
      <w:keepNext/>
      <w:keepLines/>
      <w:spacing w:before="200"/>
      <w:outlineLvl w:val="3"/>
    </w:pPr>
    <w:rPr>
      <w:rFonts w:asciiTheme="majorHAnsi" w:eastAsiaTheme="majorEastAsia" w:hAnsiTheme="majorHAnsi" w:cstheme="majorBidi"/>
      <w:b/>
      <w:bCs/>
      <w:i/>
      <w:iCs/>
      <w:color w:val="94C600" w:themeColor="accent1"/>
      <w:sz w:val="20"/>
    </w:rPr>
  </w:style>
  <w:style w:type="paragraph" w:styleId="Heading5">
    <w:name w:val="heading 5"/>
    <w:basedOn w:val="Normal"/>
    <w:next w:val="Normal"/>
    <w:link w:val="Heading5Char"/>
    <w:semiHidden/>
    <w:unhideWhenUsed/>
    <w:qFormat/>
    <w:rsid w:val="00026E13"/>
    <w:pPr>
      <w:keepNext/>
      <w:keepLines/>
      <w:spacing w:before="200"/>
      <w:outlineLvl w:val="4"/>
    </w:pPr>
    <w:rPr>
      <w:rFonts w:asciiTheme="majorHAnsi" w:eastAsiaTheme="majorEastAsia" w:hAnsiTheme="majorHAnsi" w:cstheme="majorBidi"/>
      <w:color w:val="496200" w:themeColor="accent1" w:themeShade="7F"/>
      <w:sz w:val="20"/>
    </w:rPr>
  </w:style>
  <w:style w:type="paragraph" w:styleId="Heading6">
    <w:name w:val="heading 6"/>
    <w:basedOn w:val="Normal"/>
    <w:next w:val="Normal"/>
    <w:link w:val="Heading6Char"/>
    <w:semiHidden/>
    <w:unhideWhenUsed/>
    <w:qFormat/>
    <w:rsid w:val="00026E13"/>
    <w:pPr>
      <w:keepNext/>
      <w:keepLines/>
      <w:spacing w:before="200"/>
      <w:outlineLvl w:val="5"/>
    </w:pPr>
    <w:rPr>
      <w:rFonts w:asciiTheme="majorHAnsi" w:eastAsiaTheme="majorEastAsia" w:hAnsiTheme="majorHAnsi" w:cstheme="majorBidi"/>
      <w:i/>
      <w:iCs/>
      <w:color w:val="496200" w:themeColor="accent1" w:themeShade="7F"/>
      <w:sz w:val="20"/>
    </w:rPr>
  </w:style>
  <w:style w:type="paragraph" w:styleId="Heading7">
    <w:name w:val="heading 7"/>
    <w:basedOn w:val="Normal"/>
    <w:next w:val="Normal"/>
    <w:link w:val="Heading7Char"/>
    <w:semiHidden/>
    <w:unhideWhenUsed/>
    <w:qFormat/>
    <w:rsid w:val="00026E13"/>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semiHidden/>
    <w:unhideWhenUsed/>
    <w:qFormat/>
    <w:rsid w:val="00026E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26E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6E13"/>
    <w:rPr>
      <w:rFonts w:asciiTheme="majorHAnsi" w:eastAsiaTheme="majorEastAsia" w:hAnsiTheme="majorHAnsi" w:cstheme="majorBidi"/>
      <w:b/>
      <w:bCs/>
      <w:color w:val="94C600" w:themeColor="accent1"/>
      <w:sz w:val="20"/>
    </w:rPr>
  </w:style>
  <w:style w:type="character" w:customStyle="1" w:styleId="Heading4Char">
    <w:name w:val="Heading 4 Char"/>
    <w:basedOn w:val="DefaultParagraphFont"/>
    <w:link w:val="Heading4"/>
    <w:rsid w:val="00026E13"/>
    <w:rPr>
      <w:rFonts w:asciiTheme="majorHAnsi" w:eastAsiaTheme="majorEastAsia" w:hAnsiTheme="majorHAnsi" w:cstheme="majorBidi"/>
      <w:b/>
      <w:bCs/>
      <w:i/>
      <w:iCs/>
      <w:color w:val="94C600" w:themeColor="accent1"/>
      <w:sz w:val="20"/>
    </w:rPr>
  </w:style>
  <w:style w:type="character" w:customStyle="1" w:styleId="Heading5Char">
    <w:name w:val="Heading 5 Char"/>
    <w:basedOn w:val="DefaultParagraphFont"/>
    <w:link w:val="Heading5"/>
    <w:semiHidden/>
    <w:rsid w:val="00026E13"/>
    <w:rPr>
      <w:rFonts w:asciiTheme="majorHAnsi" w:eastAsiaTheme="majorEastAsia" w:hAnsiTheme="majorHAnsi" w:cstheme="majorBidi"/>
      <w:color w:val="496200" w:themeColor="accent1" w:themeShade="7F"/>
      <w:sz w:val="20"/>
    </w:rPr>
  </w:style>
  <w:style w:type="character" w:customStyle="1" w:styleId="Heading6Char">
    <w:name w:val="Heading 6 Char"/>
    <w:basedOn w:val="DefaultParagraphFont"/>
    <w:link w:val="Heading6"/>
    <w:semiHidden/>
    <w:rsid w:val="00026E13"/>
    <w:rPr>
      <w:rFonts w:asciiTheme="majorHAnsi" w:eastAsiaTheme="majorEastAsia" w:hAnsiTheme="majorHAnsi" w:cstheme="majorBidi"/>
      <w:i/>
      <w:iCs/>
      <w:color w:val="496200" w:themeColor="accent1" w:themeShade="7F"/>
      <w:sz w:val="20"/>
    </w:rPr>
  </w:style>
  <w:style w:type="character" w:customStyle="1" w:styleId="Heading7Char">
    <w:name w:val="Heading 7 Char"/>
    <w:basedOn w:val="DefaultParagraphFont"/>
    <w:link w:val="Heading7"/>
    <w:semiHidden/>
    <w:rsid w:val="00026E1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26E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26E1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semiHidden/>
    <w:unhideWhenUsed/>
    <w:qFormat/>
    <w:rsid w:val="00026E13"/>
    <w:pPr>
      <w:spacing w:after="200"/>
    </w:pPr>
    <w:rPr>
      <w:b/>
      <w:bCs/>
      <w:color w:val="94C600" w:themeColor="accent1"/>
      <w:sz w:val="18"/>
      <w:szCs w:val="18"/>
    </w:rPr>
  </w:style>
  <w:style w:type="paragraph" w:styleId="NoSpacing">
    <w:name w:val="No Spacing"/>
    <w:qFormat/>
    <w:rsid w:val="00026E13"/>
    <w:rPr>
      <w:color w:val="404040" w:themeColor="text1" w:themeTint="BF"/>
      <w:sz w:val="20"/>
    </w:rPr>
  </w:style>
  <w:style w:type="paragraph" w:styleId="ListParagraph">
    <w:name w:val="List Paragraph"/>
    <w:basedOn w:val="Normal"/>
    <w:uiPriority w:val="34"/>
    <w:qFormat/>
    <w:rsid w:val="00026E13"/>
    <w:pPr>
      <w:ind w:left="720"/>
      <w:contextualSpacing/>
    </w:pPr>
    <w:rPr>
      <w:color w:val="404040" w:themeColor="text1" w:themeTint="BF"/>
      <w:sz w:val="20"/>
    </w:rPr>
  </w:style>
  <w:style w:type="paragraph" w:styleId="Quote">
    <w:name w:val="Quote"/>
    <w:basedOn w:val="Normal"/>
    <w:next w:val="Normal"/>
    <w:link w:val="QuoteChar"/>
    <w:qFormat/>
    <w:rsid w:val="00026E13"/>
    <w:rPr>
      <w:i/>
      <w:iCs/>
      <w:color w:val="000000" w:themeColor="text1"/>
      <w:sz w:val="20"/>
    </w:rPr>
  </w:style>
  <w:style w:type="character" w:customStyle="1" w:styleId="QuoteChar">
    <w:name w:val="Quote Char"/>
    <w:basedOn w:val="DefaultParagraphFont"/>
    <w:link w:val="Quote"/>
    <w:rsid w:val="00026E13"/>
    <w:rPr>
      <w:i/>
      <w:iCs/>
      <w:color w:val="000000" w:themeColor="text1"/>
      <w:sz w:val="20"/>
    </w:rPr>
  </w:style>
  <w:style w:type="paragraph" w:styleId="IntenseQuote">
    <w:name w:val="Intense Quote"/>
    <w:basedOn w:val="Normal"/>
    <w:next w:val="Normal"/>
    <w:link w:val="IntenseQuoteChar"/>
    <w:qFormat/>
    <w:rsid w:val="00026E13"/>
    <w:pPr>
      <w:pBdr>
        <w:bottom w:val="single" w:sz="4" w:space="4" w:color="94C600" w:themeColor="accent1"/>
      </w:pBdr>
      <w:spacing w:before="200" w:after="280"/>
      <w:ind w:left="936" w:right="936"/>
    </w:pPr>
    <w:rPr>
      <w:b/>
      <w:bCs/>
      <w:i/>
      <w:iCs/>
      <w:color w:val="94C600" w:themeColor="accent1"/>
      <w:sz w:val="20"/>
    </w:rPr>
  </w:style>
  <w:style w:type="character" w:customStyle="1" w:styleId="IntenseQuoteChar">
    <w:name w:val="Intense Quote Char"/>
    <w:basedOn w:val="DefaultParagraphFont"/>
    <w:link w:val="IntenseQuote"/>
    <w:rsid w:val="00026E13"/>
    <w:rPr>
      <w:b/>
      <w:bCs/>
      <w:i/>
      <w:iCs/>
      <w:color w:val="94C600" w:themeColor="accent1"/>
      <w:sz w:val="20"/>
    </w:rPr>
  </w:style>
  <w:style w:type="character" w:customStyle="1" w:styleId="Heading1Char">
    <w:name w:val="Heading 1 Char"/>
    <w:basedOn w:val="DefaultParagraphFont"/>
    <w:link w:val="Heading1"/>
    <w:uiPriority w:val="9"/>
    <w:rsid w:val="00026E13"/>
    <w:rPr>
      <w:rFonts w:asciiTheme="majorHAnsi" w:eastAsiaTheme="majorEastAsia" w:hAnsiTheme="majorHAnsi" w:cstheme="majorBidi"/>
      <w:color w:val="6E9400" w:themeColor="accent1" w:themeShade="BF"/>
      <w:sz w:val="32"/>
      <w:szCs w:val="32"/>
    </w:rPr>
  </w:style>
  <w:style w:type="paragraph" w:styleId="TOCHeading">
    <w:name w:val="TOC Heading"/>
    <w:basedOn w:val="Heading1"/>
    <w:next w:val="Normal"/>
    <w:semiHidden/>
    <w:unhideWhenUsed/>
    <w:qFormat/>
    <w:rsid w:val="00026E13"/>
    <w:pPr>
      <w:spacing w:before="480"/>
      <w:outlineLvl w:val="9"/>
    </w:pPr>
    <w:rPr>
      <w:b/>
      <w:bCs/>
      <w:sz w:val="28"/>
      <w:szCs w:val="28"/>
    </w:rPr>
  </w:style>
  <w:style w:type="paragraph" w:styleId="NormalWeb">
    <w:name w:val="Normal (Web)"/>
    <w:basedOn w:val="Normal"/>
    <w:uiPriority w:val="99"/>
    <w:unhideWhenUsed/>
    <w:rsid w:val="00383384"/>
    <w:pPr>
      <w:spacing w:after="150" w:line="225" w:lineRule="atLeast"/>
    </w:pPr>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9E01AD"/>
    <w:rPr>
      <w:color w:val="E68200" w:themeColor="hyperlink"/>
      <w:u w:val="single"/>
    </w:rPr>
  </w:style>
  <w:style w:type="table" w:styleId="TableGrid">
    <w:name w:val="Table Grid"/>
    <w:basedOn w:val="TableNormal"/>
    <w:uiPriority w:val="39"/>
    <w:rsid w:val="00E07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BBC"/>
    <w:rPr>
      <w:rFonts w:ascii="Tahoma" w:hAnsi="Tahoma" w:cs="Tahoma"/>
      <w:sz w:val="16"/>
      <w:szCs w:val="16"/>
    </w:rPr>
  </w:style>
  <w:style w:type="character" w:customStyle="1" w:styleId="BalloonTextChar">
    <w:name w:val="Balloon Text Char"/>
    <w:basedOn w:val="DefaultParagraphFont"/>
    <w:link w:val="BalloonText"/>
    <w:uiPriority w:val="99"/>
    <w:semiHidden/>
    <w:rsid w:val="00553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9989">
      <w:bodyDiv w:val="1"/>
      <w:marLeft w:val="0"/>
      <w:marRight w:val="0"/>
      <w:marTop w:val="0"/>
      <w:marBottom w:val="0"/>
      <w:divBdr>
        <w:top w:val="none" w:sz="0" w:space="0" w:color="auto"/>
        <w:left w:val="none" w:sz="0" w:space="0" w:color="auto"/>
        <w:bottom w:val="none" w:sz="0" w:space="0" w:color="auto"/>
        <w:right w:val="none" w:sz="0" w:space="0" w:color="auto"/>
      </w:divBdr>
      <w:divsChild>
        <w:div w:id="1081412725">
          <w:marLeft w:val="0"/>
          <w:marRight w:val="0"/>
          <w:marTop w:val="0"/>
          <w:marBottom w:val="0"/>
          <w:divBdr>
            <w:top w:val="none" w:sz="0" w:space="0" w:color="auto"/>
            <w:left w:val="none" w:sz="0" w:space="0" w:color="auto"/>
            <w:bottom w:val="none" w:sz="0" w:space="0" w:color="auto"/>
            <w:right w:val="none" w:sz="0" w:space="0" w:color="auto"/>
          </w:divBdr>
          <w:divsChild>
            <w:div w:id="861626576">
              <w:marLeft w:val="150"/>
              <w:marRight w:val="150"/>
              <w:marTop w:val="225"/>
              <w:marBottom w:val="225"/>
              <w:divBdr>
                <w:top w:val="none" w:sz="0" w:space="0" w:color="auto"/>
                <w:left w:val="none" w:sz="0" w:space="0" w:color="auto"/>
                <w:bottom w:val="none" w:sz="0" w:space="0" w:color="auto"/>
                <w:right w:val="none" w:sz="0" w:space="0" w:color="auto"/>
              </w:divBdr>
              <w:divsChild>
                <w:div w:id="1746485754">
                  <w:marLeft w:val="0"/>
                  <w:marRight w:val="0"/>
                  <w:marTop w:val="0"/>
                  <w:marBottom w:val="0"/>
                  <w:divBdr>
                    <w:top w:val="none" w:sz="0" w:space="0" w:color="auto"/>
                    <w:left w:val="none" w:sz="0" w:space="0" w:color="auto"/>
                    <w:bottom w:val="none" w:sz="0" w:space="0" w:color="auto"/>
                    <w:right w:val="none" w:sz="0" w:space="0" w:color="auto"/>
                  </w:divBdr>
                  <w:divsChild>
                    <w:div w:id="1320111028">
                      <w:marLeft w:val="0"/>
                      <w:marRight w:val="0"/>
                      <w:marTop w:val="0"/>
                      <w:marBottom w:val="0"/>
                      <w:divBdr>
                        <w:top w:val="none" w:sz="0" w:space="0" w:color="auto"/>
                        <w:left w:val="none" w:sz="0" w:space="0" w:color="auto"/>
                        <w:bottom w:val="none" w:sz="0" w:space="0" w:color="auto"/>
                        <w:right w:val="none" w:sz="0" w:space="0" w:color="auto"/>
                      </w:divBdr>
                      <w:divsChild>
                        <w:div w:id="492768869">
                          <w:marLeft w:val="0"/>
                          <w:marRight w:val="0"/>
                          <w:marTop w:val="0"/>
                          <w:marBottom w:val="0"/>
                          <w:divBdr>
                            <w:top w:val="none" w:sz="0" w:space="0" w:color="auto"/>
                            <w:left w:val="none" w:sz="0" w:space="0" w:color="auto"/>
                            <w:bottom w:val="none" w:sz="0" w:space="0" w:color="auto"/>
                            <w:right w:val="none" w:sz="0" w:space="0" w:color="auto"/>
                          </w:divBdr>
                          <w:divsChild>
                            <w:div w:id="938492189">
                              <w:marLeft w:val="0"/>
                              <w:marRight w:val="0"/>
                              <w:marTop w:val="0"/>
                              <w:marBottom w:val="0"/>
                              <w:divBdr>
                                <w:top w:val="none" w:sz="0" w:space="0" w:color="auto"/>
                                <w:left w:val="none" w:sz="0" w:space="0" w:color="auto"/>
                                <w:bottom w:val="none" w:sz="0" w:space="0" w:color="auto"/>
                                <w:right w:val="none" w:sz="0" w:space="0" w:color="auto"/>
                              </w:divBdr>
                              <w:divsChild>
                                <w:div w:id="1675179742">
                                  <w:marLeft w:val="0"/>
                                  <w:marRight w:val="0"/>
                                  <w:marTop w:val="0"/>
                                  <w:marBottom w:val="0"/>
                                  <w:divBdr>
                                    <w:top w:val="none" w:sz="0" w:space="0" w:color="auto"/>
                                    <w:left w:val="none" w:sz="0" w:space="0" w:color="auto"/>
                                    <w:bottom w:val="none" w:sz="0" w:space="0" w:color="auto"/>
                                    <w:right w:val="none" w:sz="0" w:space="0" w:color="auto"/>
                                  </w:divBdr>
                                </w:div>
                                <w:div w:id="1958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spa@exeterschool.org.uk"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C5B07-9644-42D0-91E3-FFC8E8F7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Exeter School</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Cdre R C Hawkins</dc:creator>
  <cp:keywords/>
  <dc:description/>
  <cp:lastModifiedBy>Mrs J Furniss</cp:lastModifiedBy>
  <cp:revision>2</cp:revision>
  <cp:lastPrinted>2018-02-07T08:14:00Z</cp:lastPrinted>
  <dcterms:created xsi:type="dcterms:W3CDTF">2018-02-12T11:03:00Z</dcterms:created>
  <dcterms:modified xsi:type="dcterms:W3CDTF">2018-02-12T11:03:00Z</dcterms:modified>
</cp:coreProperties>
</file>