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54" w:rsidRDefault="00FE4954">
      <w:pPr>
        <w:rPr>
          <w:rFonts w:eastAsia="Times New Roman" w:cs="Helvetica"/>
          <w:sz w:val="24"/>
          <w:szCs w:val="24"/>
          <w:lang w:eastAsia="en-GB"/>
        </w:rPr>
      </w:pPr>
      <w:bookmarkStart w:id="0" w:name="_GoBack"/>
      <w:bookmarkEnd w:id="0"/>
    </w:p>
    <w:p w:rsidR="00FE4954" w:rsidRDefault="00FE4954">
      <w:r>
        <w:rPr>
          <w:rFonts w:eastAsia="Times New Roman" w:cs="Helvetica"/>
          <w:sz w:val="24"/>
          <w:szCs w:val="24"/>
          <w:lang w:eastAsia="en-GB"/>
        </w:rPr>
        <w:t xml:space="preserve">At Tanfield </w:t>
      </w:r>
      <w:r w:rsidR="00044079">
        <w:rPr>
          <w:rFonts w:eastAsia="Times New Roman" w:cs="Helvetica"/>
          <w:sz w:val="24"/>
          <w:szCs w:val="24"/>
          <w:lang w:eastAsia="en-GB"/>
        </w:rPr>
        <w:t xml:space="preserve">School </w:t>
      </w:r>
      <w:r>
        <w:rPr>
          <w:rFonts w:eastAsia="Times New Roman" w:cs="Helvetica"/>
          <w:sz w:val="24"/>
          <w:szCs w:val="24"/>
          <w:lang w:eastAsia="en-GB"/>
        </w:rPr>
        <w:t>we have many minds but one mission:</w:t>
      </w:r>
      <w:r w:rsidR="0062244E">
        <w:rPr>
          <w:rFonts w:eastAsia="Times New Roman" w:cs="Helvetica"/>
          <w:sz w:val="24"/>
          <w:szCs w:val="24"/>
          <w:lang w:eastAsia="en-GB"/>
        </w:rPr>
        <w:t xml:space="preserve"> to get students to attend the best university, or real alternative, succeed in their dream job and thrive in all aspects of their life.</w:t>
      </w:r>
    </w:p>
    <w:p w:rsidR="00FE4954" w:rsidRPr="00FE4954" w:rsidRDefault="00FE4954" w:rsidP="00FE4954">
      <w:pPr>
        <w:shd w:val="clear" w:color="auto" w:fill="FFFFFF"/>
        <w:spacing w:after="315" w:line="240" w:lineRule="auto"/>
        <w:textAlignment w:val="baseline"/>
        <w:rPr>
          <w:rFonts w:eastAsia="Times New Roman" w:cs="Helvetica"/>
          <w:sz w:val="24"/>
          <w:szCs w:val="24"/>
          <w:lang w:eastAsia="en-GB"/>
        </w:rPr>
      </w:pPr>
      <w:r w:rsidRPr="00FE4954">
        <w:rPr>
          <w:rFonts w:eastAsia="Times New Roman" w:cs="Helvetica"/>
          <w:sz w:val="24"/>
          <w:szCs w:val="24"/>
          <w:lang w:eastAsia="en-GB"/>
        </w:rPr>
        <w:t>Our core values of hard work, trust and fairness permeate all that we do.  From the moment a student arrives at Tanfield, we ask them to live these values:</w:t>
      </w: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b/>
          <w:bCs/>
          <w:sz w:val="24"/>
          <w:szCs w:val="24"/>
          <w:bdr w:val="none" w:sz="0" w:space="0" w:color="auto" w:frame="1"/>
          <w:lang w:eastAsia="en-GB"/>
        </w:rPr>
        <w:t>Hard work</w:t>
      </w: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sz w:val="24"/>
          <w:szCs w:val="24"/>
          <w:lang w:eastAsia="en-GB"/>
        </w:rPr>
        <w:t>We never give up. We remain positive so that we have the strength to persevere with even the hardest work. We do what it takes for as long as it takes.</w:t>
      </w:r>
    </w:p>
    <w:p w:rsidR="00FE4954" w:rsidRPr="00FE4954" w:rsidRDefault="00FE4954" w:rsidP="00FE4954">
      <w:pPr>
        <w:shd w:val="clear" w:color="auto" w:fill="FFFFFF"/>
        <w:spacing w:after="0" w:line="240" w:lineRule="auto"/>
        <w:textAlignment w:val="baseline"/>
        <w:rPr>
          <w:rFonts w:eastAsia="Times New Roman" w:cs="Helvetica"/>
          <w:sz w:val="24"/>
          <w:szCs w:val="24"/>
          <w:lang w:eastAsia="en-GB"/>
        </w:rPr>
      </w:pP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b/>
          <w:bCs/>
          <w:sz w:val="24"/>
          <w:szCs w:val="24"/>
          <w:bdr w:val="none" w:sz="0" w:space="0" w:color="auto" w:frame="1"/>
          <w:lang w:eastAsia="en-GB"/>
        </w:rPr>
        <w:t>Trust</w:t>
      </w: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sz w:val="24"/>
          <w:szCs w:val="24"/>
          <w:lang w:eastAsia="en-GB"/>
        </w:rPr>
        <w:t>We are honest. We do what we say we’ll do and do not make excuses. We are loyal and have the courage to do the right thing.</w:t>
      </w:r>
    </w:p>
    <w:p w:rsidR="00FE4954" w:rsidRPr="00FE4954" w:rsidRDefault="00FE4954" w:rsidP="00FE4954">
      <w:pPr>
        <w:shd w:val="clear" w:color="auto" w:fill="FFFFFF"/>
        <w:spacing w:after="0" w:line="240" w:lineRule="auto"/>
        <w:textAlignment w:val="baseline"/>
        <w:rPr>
          <w:rFonts w:eastAsia="Times New Roman" w:cs="Helvetica"/>
          <w:sz w:val="24"/>
          <w:szCs w:val="24"/>
          <w:lang w:eastAsia="en-GB"/>
        </w:rPr>
      </w:pP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b/>
          <w:bCs/>
          <w:sz w:val="24"/>
          <w:szCs w:val="24"/>
          <w:bdr w:val="none" w:sz="0" w:space="0" w:color="auto" w:frame="1"/>
          <w:lang w:eastAsia="en-GB"/>
        </w:rPr>
        <w:t>Fairness</w:t>
      </w: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sz w:val="24"/>
          <w:szCs w:val="24"/>
          <w:lang w:eastAsia="en-GB"/>
        </w:rPr>
        <w:t>We play by the rules. We are respectful, polite</w:t>
      </w:r>
      <w:r w:rsidR="00431CD4">
        <w:rPr>
          <w:rFonts w:eastAsia="Times New Roman" w:cs="Helvetica"/>
          <w:sz w:val="24"/>
          <w:szCs w:val="24"/>
          <w:lang w:eastAsia="en-GB"/>
        </w:rPr>
        <w:t>, kind</w:t>
      </w:r>
      <w:r w:rsidRPr="00FE4954">
        <w:rPr>
          <w:rFonts w:eastAsia="Times New Roman" w:cs="Helvetica"/>
          <w:sz w:val="24"/>
          <w:szCs w:val="24"/>
          <w:lang w:eastAsia="en-GB"/>
        </w:rPr>
        <w:t xml:space="preserve"> and courteous at all times. We don’t take advantage of others and helping a member of our team is helping ourselves. </w:t>
      </w:r>
    </w:p>
    <w:p w:rsidR="00FE4954" w:rsidRPr="00FE4954" w:rsidRDefault="00FE4954" w:rsidP="00FE4954">
      <w:pPr>
        <w:shd w:val="clear" w:color="auto" w:fill="FFFFFF"/>
        <w:spacing w:after="0" w:line="240" w:lineRule="auto"/>
        <w:textAlignment w:val="baseline"/>
        <w:rPr>
          <w:rFonts w:eastAsia="Times New Roman" w:cs="Helvetica"/>
          <w:sz w:val="24"/>
          <w:szCs w:val="24"/>
          <w:lang w:eastAsia="en-GB"/>
        </w:rPr>
      </w:pPr>
    </w:p>
    <w:p w:rsidR="00FE4954" w:rsidRDefault="00FE4954" w:rsidP="00FE4954">
      <w:pPr>
        <w:shd w:val="clear" w:color="auto" w:fill="FFFFFF"/>
        <w:spacing w:after="0" w:line="240" w:lineRule="auto"/>
        <w:textAlignment w:val="baseline"/>
        <w:rPr>
          <w:rFonts w:eastAsia="Times New Roman" w:cs="Helvetica"/>
          <w:sz w:val="24"/>
          <w:szCs w:val="24"/>
          <w:lang w:eastAsia="en-GB"/>
        </w:rPr>
      </w:pPr>
      <w:r w:rsidRPr="00FE4954">
        <w:rPr>
          <w:rFonts w:eastAsia="Times New Roman" w:cs="Helvetica"/>
          <w:sz w:val="24"/>
          <w:szCs w:val="24"/>
          <w:lang w:eastAsia="en-GB"/>
        </w:rPr>
        <w:t>We also focus on three key drivers: </w:t>
      </w:r>
      <w:r w:rsidRPr="00FE4954">
        <w:rPr>
          <w:rFonts w:eastAsia="Times New Roman" w:cs="Helvetica"/>
          <w:b/>
          <w:bCs/>
          <w:sz w:val="24"/>
          <w:szCs w:val="24"/>
          <w:bdr w:val="none" w:sz="0" w:space="0" w:color="auto" w:frame="1"/>
          <w:lang w:eastAsia="en-GB"/>
        </w:rPr>
        <w:t>Mastery</w:t>
      </w:r>
      <w:r w:rsidRPr="00FE4954">
        <w:rPr>
          <w:rFonts w:eastAsia="Times New Roman" w:cs="Helvetica"/>
          <w:sz w:val="24"/>
          <w:szCs w:val="24"/>
          <w:lang w:eastAsia="en-GB"/>
        </w:rPr>
        <w:t>, which is the drive to get better at things that matter; </w:t>
      </w:r>
      <w:r w:rsidRPr="00FE4954">
        <w:rPr>
          <w:rFonts w:eastAsia="Times New Roman" w:cs="Helvetica"/>
          <w:b/>
          <w:bCs/>
          <w:sz w:val="24"/>
          <w:szCs w:val="24"/>
          <w:bdr w:val="none" w:sz="0" w:space="0" w:color="auto" w:frame="1"/>
          <w:lang w:eastAsia="en-GB"/>
        </w:rPr>
        <w:t>Autonomy</w:t>
      </w:r>
      <w:r w:rsidRPr="00FE4954">
        <w:rPr>
          <w:rFonts w:eastAsia="Times New Roman" w:cs="Helvetica"/>
          <w:sz w:val="24"/>
          <w:szCs w:val="24"/>
          <w:lang w:eastAsia="en-GB"/>
        </w:rPr>
        <w:t>, or the drive to direct our own lives; and </w:t>
      </w:r>
      <w:r w:rsidRPr="00FE4954">
        <w:rPr>
          <w:rFonts w:eastAsia="Times New Roman" w:cs="Helvetica"/>
          <w:b/>
          <w:bCs/>
          <w:sz w:val="24"/>
          <w:szCs w:val="24"/>
          <w:bdr w:val="none" w:sz="0" w:space="0" w:color="auto" w:frame="1"/>
          <w:lang w:eastAsia="en-GB"/>
        </w:rPr>
        <w:t>Purpose</w:t>
      </w:r>
      <w:r w:rsidRPr="00FE4954">
        <w:rPr>
          <w:rFonts w:eastAsia="Times New Roman" w:cs="Helvetica"/>
          <w:sz w:val="24"/>
          <w:szCs w:val="24"/>
          <w:lang w:eastAsia="en-GB"/>
        </w:rPr>
        <w:t>, which is the drive to connect to a cause larger than ourselves (Dan Pink, ‘</w:t>
      </w:r>
      <w:hyperlink r:id="rId6" w:history="1">
        <w:r w:rsidRPr="00FE4954">
          <w:rPr>
            <w:rFonts w:eastAsia="Times New Roman" w:cs="Helvetica"/>
            <w:sz w:val="24"/>
            <w:szCs w:val="24"/>
            <w:bdr w:val="none" w:sz="0" w:space="0" w:color="auto" w:frame="1"/>
            <w:lang w:eastAsia="en-GB"/>
          </w:rPr>
          <w:t>Drive</w:t>
        </w:r>
      </w:hyperlink>
      <w:r w:rsidRPr="00FE4954">
        <w:rPr>
          <w:rFonts w:eastAsia="Times New Roman" w:cs="Helvetica"/>
          <w:sz w:val="24"/>
          <w:szCs w:val="24"/>
          <w:lang w:eastAsia="en-GB"/>
        </w:rPr>
        <w:t>‘).</w:t>
      </w:r>
    </w:p>
    <w:p w:rsidR="00FE4954" w:rsidRPr="00FE4954" w:rsidRDefault="00FE4954" w:rsidP="00FE4954">
      <w:pPr>
        <w:shd w:val="clear" w:color="auto" w:fill="FFFFFF"/>
        <w:spacing w:after="0" w:line="240" w:lineRule="auto"/>
        <w:textAlignment w:val="baseline"/>
        <w:rPr>
          <w:rFonts w:eastAsia="Times New Roman" w:cs="Helvetica"/>
          <w:sz w:val="24"/>
          <w:szCs w:val="24"/>
          <w:lang w:eastAsia="en-GB"/>
        </w:rPr>
      </w:pPr>
    </w:p>
    <w:p w:rsidR="00FE4954" w:rsidRPr="00FE4954" w:rsidRDefault="00FE4954" w:rsidP="00FE4954">
      <w:pPr>
        <w:shd w:val="clear" w:color="auto" w:fill="FFFFFF"/>
        <w:spacing w:after="315" w:line="240" w:lineRule="auto"/>
        <w:textAlignment w:val="baseline"/>
        <w:rPr>
          <w:rFonts w:eastAsia="Times New Roman" w:cs="Helvetica"/>
          <w:sz w:val="24"/>
          <w:szCs w:val="24"/>
          <w:lang w:eastAsia="en-GB"/>
        </w:rPr>
      </w:pPr>
      <w:r w:rsidRPr="00FE4954">
        <w:rPr>
          <w:rFonts w:eastAsia="Times New Roman" w:cs="Helvetica"/>
          <w:sz w:val="24"/>
          <w:szCs w:val="24"/>
          <w:lang w:eastAsia="en-GB"/>
        </w:rPr>
        <w:t>We clearly communicate our mission, values and drivers throughout every day so that the whole school community know</w:t>
      </w:r>
      <w:r w:rsidR="00431CD4">
        <w:rPr>
          <w:rFonts w:eastAsia="Times New Roman" w:cs="Helvetica"/>
          <w:sz w:val="24"/>
          <w:szCs w:val="24"/>
          <w:lang w:eastAsia="en-GB"/>
        </w:rPr>
        <w:t>s</w:t>
      </w:r>
      <w:r w:rsidRPr="00FE4954">
        <w:rPr>
          <w:rFonts w:eastAsia="Times New Roman" w:cs="Helvetica"/>
          <w:sz w:val="24"/>
          <w:szCs w:val="24"/>
          <w:lang w:eastAsia="en-GB"/>
        </w:rPr>
        <w:t xml:space="preserve"> the purpose of everything that we do.  We know why we move around school in the way that we do, we know why we wear our uniform in the way that we do and we know why we look at the speaker in all of our lessons.</w:t>
      </w:r>
    </w:p>
    <w:p w:rsidR="00FE4954" w:rsidRPr="00FE4954" w:rsidRDefault="00FE4954" w:rsidP="00FE4954">
      <w:pPr>
        <w:shd w:val="clear" w:color="auto" w:fill="FFFFFF"/>
        <w:spacing w:after="315" w:line="240" w:lineRule="auto"/>
        <w:textAlignment w:val="baseline"/>
        <w:rPr>
          <w:rFonts w:eastAsia="Times New Roman" w:cs="Helvetica"/>
          <w:sz w:val="24"/>
          <w:szCs w:val="24"/>
          <w:lang w:eastAsia="en-GB"/>
        </w:rPr>
      </w:pPr>
      <w:r w:rsidRPr="00FE4954">
        <w:rPr>
          <w:rFonts w:eastAsia="Times New Roman" w:cs="Helvetica"/>
          <w:sz w:val="24"/>
          <w:szCs w:val="24"/>
          <w:lang w:eastAsia="en-GB"/>
        </w:rPr>
        <w:t>Through rigour, simplicity and a relentless focus on success, all students work hard every day to c</w:t>
      </w:r>
      <w:r w:rsidR="007760FC">
        <w:rPr>
          <w:rFonts w:eastAsia="Times New Roman" w:cs="Helvetica"/>
          <w:sz w:val="24"/>
          <w:szCs w:val="24"/>
          <w:lang w:eastAsia="en-GB"/>
        </w:rPr>
        <w:t>limb the mountain to university or real alternative.</w:t>
      </w:r>
    </w:p>
    <w:p w:rsidR="00FE4954" w:rsidRPr="00FE4954" w:rsidRDefault="00FE4954"/>
    <w:sectPr w:rsidR="00FE4954" w:rsidRPr="00FE49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0E" w:rsidRDefault="00BB670E" w:rsidP="00FE4954">
      <w:pPr>
        <w:spacing w:after="0" w:line="240" w:lineRule="auto"/>
      </w:pPr>
      <w:r>
        <w:separator/>
      </w:r>
    </w:p>
  </w:endnote>
  <w:endnote w:type="continuationSeparator" w:id="0">
    <w:p w:rsidR="00BB670E" w:rsidRDefault="00BB670E" w:rsidP="00FE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0E" w:rsidRDefault="00BB670E" w:rsidP="00FE4954">
      <w:pPr>
        <w:spacing w:after="0" w:line="240" w:lineRule="auto"/>
      </w:pPr>
      <w:r>
        <w:separator/>
      </w:r>
    </w:p>
  </w:footnote>
  <w:footnote w:type="continuationSeparator" w:id="0">
    <w:p w:rsidR="00BB670E" w:rsidRDefault="00BB670E" w:rsidP="00FE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54" w:rsidRPr="00FE4954" w:rsidRDefault="00FE4954" w:rsidP="00FE4954">
    <w:pPr>
      <w:jc w:val="center"/>
      <w:rPr>
        <w:sz w:val="36"/>
        <w:szCs w:val="36"/>
      </w:rPr>
    </w:pPr>
    <w:r w:rsidRPr="00133618">
      <w:rPr>
        <w:b/>
        <w:noProof/>
        <w:sz w:val="36"/>
        <w:szCs w:val="36"/>
        <w:lang w:eastAsia="en-GB"/>
      </w:rPr>
      <w:drawing>
        <wp:anchor distT="0" distB="0" distL="114300" distR="114300" simplePos="0" relativeHeight="251659264" behindDoc="1" locked="0" layoutInCell="1" allowOverlap="1" wp14:anchorId="2A02B92E" wp14:editId="4586E970">
          <wp:simplePos x="0" y="0"/>
          <wp:positionH relativeFrom="margin">
            <wp:posOffset>5638800</wp:posOffset>
          </wp:positionH>
          <wp:positionV relativeFrom="paragraph">
            <wp:posOffset>-245745</wp:posOffset>
          </wp:positionV>
          <wp:extent cx="594995" cy="838200"/>
          <wp:effectExtent l="0" t="0" r="0" b="0"/>
          <wp:wrapTight wrapText="bothSides">
            <wp:wrapPolygon edited="0">
              <wp:start x="0" y="0"/>
              <wp:lineTo x="0" y="21109"/>
              <wp:lineTo x="20747" y="21109"/>
              <wp:lineTo x="20747" y="0"/>
              <wp:lineTo x="0" y="0"/>
            </wp:wrapPolygon>
          </wp:wrapTight>
          <wp:docPr id="6" name="Picture 6" descr="C:\Users\Laptop-001\Documents\SLT\Action Plan\Tanfiel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001\Documents\SLT\Action Plan\Tanfield 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954">
      <w:rPr>
        <w:sz w:val="36"/>
        <w:szCs w:val="36"/>
      </w:rPr>
      <w:t>Mission, Values and Drivers</w:t>
    </w:r>
  </w:p>
  <w:p w:rsidR="00FE4954" w:rsidRDefault="00FE4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54"/>
    <w:rsid w:val="00044079"/>
    <w:rsid w:val="002025EA"/>
    <w:rsid w:val="00226011"/>
    <w:rsid w:val="00302833"/>
    <w:rsid w:val="00334928"/>
    <w:rsid w:val="00431CD4"/>
    <w:rsid w:val="00537237"/>
    <w:rsid w:val="00603A33"/>
    <w:rsid w:val="0062244E"/>
    <w:rsid w:val="007760FC"/>
    <w:rsid w:val="00877D97"/>
    <w:rsid w:val="00980159"/>
    <w:rsid w:val="00A05362"/>
    <w:rsid w:val="00A62C30"/>
    <w:rsid w:val="00BB670E"/>
    <w:rsid w:val="00C4771F"/>
    <w:rsid w:val="00D6069B"/>
    <w:rsid w:val="00FC6990"/>
    <w:rsid w:val="00FE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C269B-0697-4D4D-B7A2-781DA266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54"/>
    <w:rPr>
      <w:rFonts w:ascii="Segoe UI" w:hAnsi="Segoe UI" w:cs="Segoe UI"/>
      <w:sz w:val="18"/>
      <w:szCs w:val="18"/>
    </w:rPr>
  </w:style>
  <w:style w:type="paragraph" w:styleId="Header">
    <w:name w:val="header"/>
    <w:basedOn w:val="Normal"/>
    <w:link w:val="HeaderChar"/>
    <w:uiPriority w:val="99"/>
    <w:unhideWhenUsed/>
    <w:rsid w:val="00FE4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54"/>
  </w:style>
  <w:style w:type="paragraph" w:styleId="Footer">
    <w:name w:val="footer"/>
    <w:basedOn w:val="Normal"/>
    <w:link w:val="FooterChar"/>
    <w:uiPriority w:val="99"/>
    <w:unhideWhenUsed/>
    <w:rsid w:val="00FE4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6XAPnuFjJ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Laptop-001</dc:creator>
  <cp:keywords/>
  <dc:description/>
  <cp:lastModifiedBy>Mrs P Miller</cp:lastModifiedBy>
  <cp:revision>2</cp:revision>
  <dcterms:created xsi:type="dcterms:W3CDTF">2018-04-11T09:52:00Z</dcterms:created>
  <dcterms:modified xsi:type="dcterms:W3CDTF">2018-04-11T09:52:00Z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2018-04-11T10:51:34.8698633+01:00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