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01"/>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843"/>
        <w:gridCol w:w="1843"/>
        <w:gridCol w:w="3119"/>
      </w:tblGrid>
      <w:tr w:rsidR="004E7181" w:rsidRPr="00F13E19" w:rsidTr="0033304A">
        <w:trPr>
          <w:cantSplit/>
          <w:trHeight w:val="402"/>
        </w:trPr>
        <w:tc>
          <w:tcPr>
            <w:tcW w:w="1951" w:type="dxa"/>
          </w:tcPr>
          <w:p w:rsidR="009E3850" w:rsidRDefault="009E3850" w:rsidP="00261E8F">
            <w:pPr>
              <w:ind w:left="851" w:right="-250" w:hanging="567"/>
              <w:rPr>
                <w:rFonts w:asciiTheme="minorHAnsi" w:hAnsiTheme="minorHAnsi" w:cstheme="minorHAnsi"/>
                <w:b/>
                <w:sz w:val="20"/>
                <w:szCs w:val="20"/>
                <w:lang w:val="en-GB"/>
              </w:rPr>
            </w:pPr>
            <w:r>
              <w:rPr>
                <w:rFonts w:asciiTheme="minorHAnsi" w:hAnsiTheme="minorHAnsi" w:cstheme="minorHAnsi"/>
                <w:b/>
                <w:sz w:val="20"/>
                <w:szCs w:val="20"/>
                <w:lang w:val="en-GB"/>
              </w:rPr>
              <w:t>College</w:t>
            </w:r>
          </w:p>
          <w:p w:rsidR="009E3850" w:rsidRDefault="004E7181" w:rsidP="00261E8F">
            <w:pPr>
              <w:ind w:left="851" w:right="-250" w:hanging="567"/>
              <w:rPr>
                <w:rFonts w:asciiTheme="minorHAnsi" w:hAnsiTheme="minorHAnsi" w:cstheme="minorHAnsi"/>
                <w:b/>
                <w:sz w:val="20"/>
                <w:szCs w:val="20"/>
                <w:lang w:val="en-GB"/>
              </w:rPr>
            </w:pPr>
            <w:r w:rsidRPr="00F13E19">
              <w:rPr>
                <w:rFonts w:asciiTheme="minorHAnsi" w:hAnsiTheme="minorHAnsi" w:cstheme="minorHAnsi"/>
                <w:b/>
                <w:sz w:val="20"/>
                <w:szCs w:val="20"/>
                <w:lang w:val="en-GB"/>
              </w:rPr>
              <w:t>Manual</w:t>
            </w:r>
            <w:r w:rsidR="005352E6" w:rsidRPr="00F13E19">
              <w:rPr>
                <w:rFonts w:asciiTheme="minorHAnsi" w:hAnsiTheme="minorHAnsi" w:cstheme="minorHAnsi"/>
                <w:b/>
                <w:sz w:val="20"/>
                <w:szCs w:val="20"/>
                <w:lang w:val="en-GB"/>
              </w:rPr>
              <w:t xml:space="preserve">/Share </w:t>
            </w:r>
          </w:p>
          <w:p w:rsidR="004E7181" w:rsidRPr="00F13E19" w:rsidRDefault="005352E6" w:rsidP="00261E8F">
            <w:pPr>
              <w:ind w:left="851" w:right="-250" w:hanging="567"/>
              <w:rPr>
                <w:rFonts w:asciiTheme="minorHAnsi" w:hAnsiTheme="minorHAnsi" w:cstheme="minorHAnsi"/>
                <w:lang w:val="en-GB"/>
              </w:rPr>
            </w:pPr>
            <w:r w:rsidRPr="00F13E19">
              <w:rPr>
                <w:rFonts w:asciiTheme="minorHAnsi" w:hAnsiTheme="minorHAnsi" w:cstheme="minorHAnsi"/>
                <w:b/>
                <w:sz w:val="20"/>
                <w:szCs w:val="20"/>
                <w:lang w:val="en-GB"/>
              </w:rPr>
              <w:t>Point Section</w:t>
            </w:r>
            <w:r w:rsidR="004E7181" w:rsidRPr="00F13E19">
              <w:rPr>
                <w:rFonts w:asciiTheme="minorHAnsi" w:hAnsiTheme="minorHAnsi" w:cstheme="minorHAnsi"/>
                <w:b/>
                <w:sz w:val="20"/>
                <w:szCs w:val="20"/>
                <w:lang w:val="en-GB"/>
              </w:rPr>
              <w:t>:</w:t>
            </w:r>
          </w:p>
        </w:tc>
        <w:tc>
          <w:tcPr>
            <w:tcW w:w="5812" w:type="dxa"/>
            <w:gridSpan w:val="3"/>
          </w:tcPr>
          <w:p w:rsidR="004E7181" w:rsidRDefault="00C17B2C" w:rsidP="00261E8F">
            <w:pPr>
              <w:ind w:left="851" w:right="34" w:hanging="675"/>
              <w:rPr>
                <w:rFonts w:asciiTheme="minorHAnsi" w:hAnsiTheme="minorHAnsi" w:cstheme="minorHAnsi"/>
                <w:b/>
                <w:lang w:val="en-GB"/>
              </w:rPr>
            </w:pPr>
            <w:r w:rsidRPr="00F13E19">
              <w:rPr>
                <w:rFonts w:asciiTheme="minorHAnsi" w:hAnsiTheme="minorHAnsi" w:cstheme="minorHAnsi"/>
                <w:b/>
                <w:lang w:val="en-GB"/>
              </w:rPr>
              <w:t>Student Services</w:t>
            </w:r>
          </w:p>
          <w:p w:rsidR="009E3850" w:rsidRPr="00F13E19" w:rsidRDefault="009E3850" w:rsidP="00261E8F">
            <w:pPr>
              <w:ind w:left="851" w:right="34" w:hanging="675"/>
              <w:rPr>
                <w:rFonts w:asciiTheme="minorHAnsi" w:hAnsiTheme="minorHAnsi" w:cstheme="minorHAnsi"/>
                <w:b/>
                <w:lang w:val="en-GB"/>
              </w:rPr>
            </w:pPr>
          </w:p>
        </w:tc>
        <w:tc>
          <w:tcPr>
            <w:tcW w:w="3119" w:type="dxa"/>
            <w:vMerge w:val="restart"/>
          </w:tcPr>
          <w:p w:rsidR="004E7181" w:rsidRPr="00F13E19" w:rsidRDefault="0033304A" w:rsidP="00261E8F">
            <w:pPr>
              <w:ind w:left="851" w:right="-250" w:hanging="567"/>
              <w:rPr>
                <w:rFonts w:asciiTheme="minorHAnsi" w:hAnsiTheme="minorHAnsi"/>
                <w:lang w:val="en-GB"/>
              </w:rPr>
            </w:pPr>
            <w:r w:rsidRPr="00F13E19">
              <w:rPr>
                <w:rFonts w:asciiTheme="minorHAnsi" w:hAnsiTheme="minorHAnsi"/>
                <w:noProof/>
                <w:lang w:val="en-GB" w:eastAsia="en-GB"/>
              </w:rPr>
              <w:drawing>
                <wp:inline distT="0" distB="0" distL="0" distR="0" wp14:anchorId="07941788" wp14:editId="57576C5C">
                  <wp:extent cx="1559494" cy="847725"/>
                  <wp:effectExtent l="0" t="0" r="3175" b="0"/>
                  <wp:docPr id="1" name="Picture 1" descr="C:\Users\susanne.davies@newcollege.ac.uk\AppData\Local\Microsoft\Windows\Temporary Internet Files\Content.Outlook\31GVUU30\NewCollegeLogo_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avies@newcollege.ac.uk\AppData\Local\Microsoft\Windows\Temporary Internet Files\Content.Outlook\31GVUU30\NewCollegeLogo_CMYK (SMALL).jpg"/>
                          <pic:cNvPicPr>
                            <a:picLocks noChangeAspect="1" noChangeArrowheads="1"/>
                          </pic:cNvPicPr>
                        </pic:nvPicPr>
                        <pic:blipFill>
                          <a:blip r:embed="rId8" cstate="print"/>
                          <a:srcRect/>
                          <a:stretch>
                            <a:fillRect/>
                          </a:stretch>
                        </pic:blipFill>
                        <pic:spPr bwMode="auto">
                          <a:xfrm>
                            <a:off x="0" y="0"/>
                            <a:ext cx="1559494" cy="847725"/>
                          </a:xfrm>
                          <a:prstGeom prst="rect">
                            <a:avLst/>
                          </a:prstGeom>
                          <a:noFill/>
                          <a:ln w="9525">
                            <a:noFill/>
                            <a:miter lim="800000"/>
                            <a:headEnd/>
                            <a:tailEnd/>
                          </a:ln>
                        </pic:spPr>
                      </pic:pic>
                    </a:graphicData>
                  </a:graphic>
                </wp:inline>
              </w:drawing>
            </w:r>
          </w:p>
        </w:tc>
      </w:tr>
      <w:tr w:rsidR="00D20325" w:rsidRPr="00F13E19" w:rsidTr="0033304A">
        <w:trPr>
          <w:cantSplit/>
          <w:trHeight w:val="450"/>
        </w:trPr>
        <w:tc>
          <w:tcPr>
            <w:tcW w:w="1951" w:type="dxa"/>
          </w:tcPr>
          <w:p w:rsidR="00D20325" w:rsidRPr="00F13E19" w:rsidRDefault="00C17B2C" w:rsidP="00261E8F">
            <w:pPr>
              <w:ind w:left="851" w:right="-250" w:hanging="567"/>
              <w:rPr>
                <w:rFonts w:asciiTheme="minorHAnsi" w:hAnsiTheme="minorHAnsi" w:cstheme="minorHAnsi"/>
                <w:lang w:val="en-GB"/>
              </w:rPr>
            </w:pPr>
            <w:r w:rsidRPr="00F13E19">
              <w:rPr>
                <w:rFonts w:asciiTheme="minorHAnsi" w:hAnsiTheme="minorHAnsi" w:cstheme="minorHAnsi"/>
                <w:b/>
                <w:sz w:val="20"/>
                <w:szCs w:val="20"/>
                <w:lang w:val="en-GB"/>
              </w:rPr>
              <w:t>Responsibility</w:t>
            </w:r>
            <w:r w:rsidR="004E7181" w:rsidRPr="00F13E19">
              <w:rPr>
                <w:rFonts w:asciiTheme="minorHAnsi" w:hAnsiTheme="minorHAnsi" w:cstheme="minorHAnsi"/>
                <w:b/>
                <w:sz w:val="20"/>
                <w:szCs w:val="20"/>
                <w:lang w:val="en-GB"/>
              </w:rPr>
              <w:t>:</w:t>
            </w:r>
          </w:p>
        </w:tc>
        <w:tc>
          <w:tcPr>
            <w:tcW w:w="2126" w:type="dxa"/>
          </w:tcPr>
          <w:p w:rsidR="00D20325" w:rsidRPr="00F13E19" w:rsidRDefault="00E37181" w:rsidP="00261E8F">
            <w:pPr>
              <w:ind w:left="284" w:right="34" w:hanging="108"/>
              <w:rPr>
                <w:rFonts w:asciiTheme="minorHAnsi" w:hAnsiTheme="minorHAnsi" w:cstheme="minorHAnsi"/>
                <w:lang w:val="en-GB"/>
              </w:rPr>
            </w:pPr>
            <w:r>
              <w:rPr>
                <w:rFonts w:asciiTheme="minorHAnsi" w:hAnsiTheme="minorHAnsi" w:cstheme="minorHAnsi"/>
                <w:lang w:val="en-GB"/>
              </w:rPr>
              <w:t xml:space="preserve">Tanya </w:t>
            </w:r>
            <w:proofErr w:type="spellStart"/>
            <w:r>
              <w:rPr>
                <w:rFonts w:asciiTheme="minorHAnsi" w:hAnsiTheme="minorHAnsi" w:cstheme="minorHAnsi"/>
                <w:lang w:val="en-GB"/>
              </w:rPr>
              <w:t>Schottlander</w:t>
            </w:r>
            <w:proofErr w:type="spellEnd"/>
            <w:r>
              <w:rPr>
                <w:rFonts w:asciiTheme="minorHAnsi" w:hAnsiTheme="minorHAnsi" w:cstheme="minorHAnsi"/>
                <w:lang w:val="en-GB"/>
              </w:rPr>
              <w:t xml:space="preserve"> </w:t>
            </w:r>
          </w:p>
        </w:tc>
        <w:tc>
          <w:tcPr>
            <w:tcW w:w="1843" w:type="dxa"/>
          </w:tcPr>
          <w:p w:rsidR="00D20325" w:rsidRPr="00F13E19" w:rsidRDefault="004E7181" w:rsidP="00261E8F">
            <w:pPr>
              <w:ind w:right="-250"/>
              <w:rPr>
                <w:rFonts w:asciiTheme="minorHAnsi" w:hAnsiTheme="minorHAnsi" w:cstheme="minorHAnsi"/>
                <w:lang w:val="en-GB"/>
              </w:rPr>
            </w:pPr>
            <w:r w:rsidRPr="00F13E19">
              <w:rPr>
                <w:rFonts w:asciiTheme="minorHAnsi" w:hAnsiTheme="minorHAnsi" w:cstheme="minorHAnsi"/>
                <w:b/>
                <w:sz w:val="20"/>
                <w:szCs w:val="20"/>
                <w:lang w:val="en-GB"/>
              </w:rPr>
              <w:t xml:space="preserve">Date </w:t>
            </w:r>
            <w:r w:rsidR="005352E6" w:rsidRPr="00F13E19">
              <w:rPr>
                <w:rFonts w:asciiTheme="minorHAnsi" w:hAnsiTheme="minorHAnsi" w:cstheme="minorHAnsi"/>
                <w:b/>
                <w:sz w:val="20"/>
                <w:szCs w:val="20"/>
                <w:lang w:val="en-GB"/>
              </w:rPr>
              <w:t xml:space="preserve">doc. </w:t>
            </w:r>
            <w:r w:rsidRPr="00F13E19">
              <w:rPr>
                <w:rFonts w:asciiTheme="minorHAnsi" w:hAnsiTheme="minorHAnsi" w:cstheme="minorHAnsi"/>
                <w:b/>
                <w:sz w:val="20"/>
                <w:szCs w:val="20"/>
                <w:lang w:val="en-GB"/>
              </w:rPr>
              <w:t>created:</w:t>
            </w:r>
          </w:p>
        </w:tc>
        <w:tc>
          <w:tcPr>
            <w:tcW w:w="1843" w:type="dxa"/>
          </w:tcPr>
          <w:p w:rsidR="00D20325" w:rsidRPr="00F13E19" w:rsidRDefault="009E3850" w:rsidP="00261E8F">
            <w:pPr>
              <w:ind w:left="851" w:right="34" w:hanging="817"/>
              <w:rPr>
                <w:rFonts w:asciiTheme="minorHAnsi" w:hAnsiTheme="minorHAnsi" w:cstheme="minorHAnsi"/>
                <w:lang w:val="en-GB"/>
              </w:rPr>
            </w:pPr>
            <w:r>
              <w:rPr>
                <w:rFonts w:asciiTheme="minorHAnsi" w:hAnsiTheme="minorHAnsi" w:cstheme="minorHAnsi"/>
                <w:lang w:val="en-GB"/>
              </w:rPr>
              <w:t xml:space="preserve">August </w:t>
            </w:r>
            <w:r w:rsidR="00552B8C" w:rsidRPr="00F13E19">
              <w:rPr>
                <w:rFonts w:asciiTheme="minorHAnsi" w:hAnsiTheme="minorHAnsi" w:cstheme="minorHAnsi"/>
                <w:lang w:val="en-GB"/>
              </w:rPr>
              <w:t>2014</w:t>
            </w:r>
          </w:p>
        </w:tc>
        <w:tc>
          <w:tcPr>
            <w:tcW w:w="3119" w:type="dxa"/>
            <w:vMerge/>
          </w:tcPr>
          <w:p w:rsidR="00D20325" w:rsidRPr="00F13E19" w:rsidRDefault="00D20325" w:rsidP="00261E8F">
            <w:pPr>
              <w:ind w:left="851" w:right="-250" w:hanging="567"/>
              <w:rPr>
                <w:rFonts w:asciiTheme="minorHAnsi" w:hAnsiTheme="minorHAnsi"/>
                <w:lang w:val="en-GB"/>
              </w:rPr>
            </w:pPr>
          </w:p>
        </w:tc>
      </w:tr>
      <w:tr w:rsidR="00D20325" w:rsidRPr="00F13E19" w:rsidTr="0033304A">
        <w:trPr>
          <w:cantSplit/>
          <w:trHeight w:val="402"/>
        </w:trPr>
        <w:tc>
          <w:tcPr>
            <w:tcW w:w="1951" w:type="dxa"/>
          </w:tcPr>
          <w:p w:rsidR="009E3850" w:rsidRDefault="009E3850" w:rsidP="00261E8F">
            <w:pPr>
              <w:ind w:left="851" w:right="-250" w:hanging="567"/>
              <w:rPr>
                <w:rFonts w:asciiTheme="minorHAnsi" w:hAnsiTheme="minorHAnsi" w:cstheme="minorHAnsi"/>
                <w:b/>
                <w:sz w:val="20"/>
                <w:szCs w:val="20"/>
                <w:lang w:val="en-GB"/>
              </w:rPr>
            </w:pPr>
            <w:r>
              <w:rPr>
                <w:rFonts w:asciiTheme="minorHAnsi" w:hAnsiTheme="minorHAnsi" w:cstheme="minorHAnsi"/>
                <w:b/>
                <w:sz w:val="20"/>
                <w:szCs w:val="20"/>
                <w:lang w:val="en-GB"/>
              </w:rPr>
              <w:t xml:space="preserve">E&amp;D </w:t>
            </w:r>
            <w:r w:rsidR="004E7181" w:rsidRPr="00F13E19">
              <w:rPr>
                <w:rFonts w:asciiTheme="minorHAnsi" w:hAnsiTheme="minorHAnsi" w:cstheme="minorHAnsi"/>
                <w:b/>
                <w:sz w:val="20"/>
                <w:szCs w:val="20"/>
                <w:lang w:val="en-GB"/>
              </w:rPr>
              <w:t>I</w:t>
            </w:r>
            <w:r w:rsidR="005352E6" w:rsidRPr="00F13E19">
              <w:rPr>
                <w:rFonts w:asciiTheme="minorHAnsi" w:hAnsiTheme="minorHAnsi" w:cstheme="minorHAnsi"/>
                <w:b/>
                <w:sz w:val="20"/>
                <w:szCs w:val="20"/>
                <w:lang w:val="en-GB"/>
              </w:rPr>
              <w:t>mpact</w:t>
            </w:r>
          </w:p>
          <w:p w:rsidR="00D20325" w:rsidRPr="00F13E19" w:rsidRDefault="005352E6" w:rsidP="00261E8F">
            <w:pPr>
              <w:ind w:left="851" w:right="-250" w:hanging="567"/>
              <w:rPr>
                <w:rFonts w:asciiTheme="minorHAnsi" w:hAnsiTheme="minorHAnsi" w:cstheme="minorHAnsi"/>
                <w:lang w:val="en-GB"/>
              </w:rPr>
            </w:pPr>
            <w:r w:rsidRPr="00F13E19">
              <w:rPr>
                <w:rFonts w:asciiTheme="minorHAnsi" w:hAnsiTheme="minorHAnsi" w:cstheme="minorHAnsi"/>
                <w:b/>
                <w:sz w:val="20"/>
                <w:szCs w:val="20"/>
                <w:lang w:val="en-GB"/>
              </w:rPr>
              <w:t xml:space="preserve">Assessment </w:t>
            </w:r>
            <w:r w:rsidR="004E7181" w:rsidRPr="00F13E19">
              <w:rPr>
                <w:rFonts w:asciiTheme="minorHAnsi" w:hAnsiTheme="minorHAnsi" w:cstheme="minorHAnsi"/>
                <w:b/>
                <w:sz w:val="20"/>
                <w:szCs w:val="20"/>
                <w:lang w:val="en-GB"/>
              </w:rPr>
              <w:t xml:space="preserve"> date:</w:t>
            </w:r>
          </w:p>
        </w:tc>
        <w:tc>
          <w:tcPr>
            <w:tcW w:w="2126" w:type="dxa"/>
          </w:tcPr>
          <w:p w:rsidR="00D20325" w:rsidRPr="00F13E19" w:rsidRDefault="009E3850" w:rsidP="00261E8F">
            <w:pPr>
              <w:ind w:left="851" w:hanging="675"/>
              <w:rPr>
                <w:rFonts w:asciiTheme="minorHAnsi" w:hAnsiTheme="minorHAnsi" w:cstheme="minorHAnsi"/>
                <w:lang w:val="en-GB"/>
              </w:rPr>
            </w:pPr>
            <w:r>
              <w:rPr>
                <w:rFonts w:asciiTheme="minorHAnsi" w:hAnsiTheme="minorHAnsi" w:cstheme="minorHAnsi"/>
                <w:lang w:val="en-GB"/>
              </w:rPr>
              <w:t>August</w:t>
            </w:r>
            <w:r w:rsidR="00552B8C" w:rsidRPr="00F13E19">
              <w:rPr>
                <w:rFonts w:asciiTheme="minorHAnsi" w:hAnsiTheme="minorHAnsi" w:cstheme="minorHAnsi"/>
                <w:lang w:val="en-GB"/>
              </w:rPr>
              <w:t xml:space="preserve"> 2014</w:t>
            </w:r>
          </w:p>
        </w:tc>
        <w:tc>
          <w:tcPr>
            <w:tcW w:w="1843" w:type="dxa"/>
          </w:tcPr>
          <w:p w:rsidR="00D20325" w:rsidRPr="00F13E19" w:rsidRDefault="004E7181" w:rsidP="00261E8F">
            <w:pPr>
              <w:ind w:left="284" w:right="-250" w:hanging="250"/>
              <w:rPr>
                <w:rFonts w:asciiTheme="minorHAnsi" w:hAnsiTheme="minorHAnsi" w:cstheme="minorHAnsi"/>
                <w:lang w:val="en-GB"/>
              </w:rPr>
            </w:pPr>
            <w:r w:rsidRPr="00F13E19">
              <w:rPr>
                <w:rFonts w:asciiTheme="minorHAnsi" w:hAnsiTheme="minorHAnsi" w:cstheme="minorHAnsi"/>
                <w:b/>
                <w:sz w:val="20"/>
                <w:szCs w:val="20"/>
                <w:lang w:val="en-GB"/>
              </w:rPr>
              <w:t>Review date</w:t>
            </w:r>
            <w:r w:rsidR="005352E6" w:rsidRPr="00F13E19">
              <w:rPr>
                <w:rFonts w:asciiTheme="minorHAnsi" w:hAnsiTheme="minorHAnsi" w:cstheme="minorHAnsi"/>
                <w:b/>
                <w:sz w:val="20"/>
                <w:szCs w:val="20"/>
                <w:lang w:val="en-GB"/>
              </w:rPr>
              <w:t xml:space="preserve"> of doc.</w:t>
            </w:r>
          </w:p>
        </w:tc>
        <w:tc>
          <w:tcPr>
            <w:tcW w:w="1843" w:type="dxa"/>
          </w:tcPr>
          <w:p w:rsidR="00D20325" w:rsidRPr="00F13E19" w:rsidRDefault="000B75BB" w:rsidP="00261E8F">
            <w:pPr>
              <w:ind w:left="851" w:right="34" w:hanging="817"/>
              <w:rPr>
                <w:rFonts w:asciiTheme="minorHAnsi" w:hAnsiTheme="minorHAnsi" w:cstheme="minorHAnsi"/>
                <w:lang w:val="en-GB"/>
              </w:rPr>
            </w:pPr>
            <w:r>
              <w:rPr>
                <w:rFonts w:asciiTheme="minorHAnsi" w:hAnsiTheme="minorHAnsi" w:cstheme="minorHAnsi"/>
                <w:lang w:val="en-GB"/>
              </w:rPr>
              <w:t>May 2016</w:t>
            </w:r>
          </w:p>
        </w:tc>
        <w:tc>
          <w:tcPr>
            <w:tcW w:w="3119" w:type="dxa"/>
            <w:vMerge/>
          </w:tcPr>
          <w:p w:rsidR="00D20325" w:rsidRPr="00F13E19" w:rsidRDefault="00D20325" w:rsidP="00261E8F">
            <w:pPr>
              <w:ind w:left="851" w:right="-250" w:hanging="567"/>
              <w:rPr>
                <w:rFonts w:asciiTheme="minorHAnsi" w:hAnsiTheme="minorHAnsi"/>
                <w:lang w:val="en-GB"/>
              </w:rPr>
            </w:pPr>
          </w:p>
        </w:tc>
      </w:tr>
      <w:tr w:rsidR="00D20325" w:rsidRPr="00F13E19" w:rsidTr="00C17B2C">
        <w:tc>
          <w:tcPr>
            <w:tcW w:w="10882" w:type="dxa"/>
            <w:gridSpan w:val="5"/>
            <w:shd w:val="clear" w:color="auto" w:fill="244061"/>
          </w:tcPr>
          <w:p w:rsidR="00D20325" w:rsidRPr="00F13E19" w:rsidRDefault="00D20325" w:rsidP="00261E8F">
            <w:pPr>
              <w:ind w:left="851" w:right="-250" w:hanging="567"/>
              <w:rPr>
                <w:rFonts w:asciiTheme="minorHAnsi" w:hAnsiTheme="minorHAnsi"/>
                <w:b/>
                <w:sz w:val="16"/>
                <w:lang w:val="en-GB"/>
              </w:rPr>
            </w:pPr>
          </w:p>
          <w:p w:rsidR="00552B8C" w:rsidRPr="00F13E19" w:rsidRDefault="00552B8C" w:rsidP="0025688C">
            <w:pPr>
              <w:pStyle w:val="Header"/>
              <w:ind w:left="851" w:hanging="567"/>
              <w:jc w:val="center"/>
              <w:rPr>
                <w:rFonts w:asciiTheme="minorHAnsi" w:hAnsiTheme="minorHAnsi" w:cs="Arial"/>
                <w:b/>
                <w:u w:val="single"/>
              </w:rPr>
            </w:pPr>
            <w:r w:rsidRPr="00F13E19">
              <w:rPr>
                <w:rFonts w:asciiTheme="minorHAnsi" w:hAnsiTheme="minorHAnsi" w:cs="Arial"/>
                <w:b/>
                <w:u w:val="single"/>
              </w:rPr>
              <w:t>SAFEGUARDING CHILDREN AND VULNERABLE GROUPS POLICY</w:t>
            </w:r>
          </w:p>
          <w:p w:rsidR="00D20325" w:rsidRPr="00F13E19" w:rsidRDefault="00D20325" w:rsidP="00261E8F">
            <w:pPr>
              <w:ind w:left="851" w:right="-250" w:hanging="567"/>
              <w:rPr>
                <w:rFonts w:asciiTheme="minorHAnsi" w:hAnsiTheme="minorHAnsi"/>
                <w:sz w:val="16"/>
                <w:lang w:val="en-GB"/>
              </w:rPr>
            </w:pPr>
          </w:p>
        </w:tc>
      </w:tr>
    </w:tbl>
    <w:p w:rsidR="005352E6" w:rsidRPr="00F13E19" w:rsidRDefault="005352E6" w:rsidP="00261E8F">
      <w:pPr>
        <w:ind w:left="851" w:hanging="567"/>
        <w:rPr>
          <w:rFonts w:asciiTheme="minorHAnsi" w:hAnsiTheme="minorHAnsi" w:cstheme="minorHAnsi"/>
          <w:sz w:val="22"/>
          <w:szCs w:val="22"/>
        </w:rPr>
      </w:pPr>
    </w:p>
    <w:p w:rsidR="00932CBF" w:rsidRPr="0025688C" w:rsidRDefault="00932CBF" w:rsidP="00261E8F">
      <w:pPr>
        <w:pStyle w:val="ListParagraph"/>
        <w:numPr>
          <w:ilvl w:val="0"/>
          <w:numId w:val="6"/>
        </w:numPr>
        <w:spacing w:after="200" w:line="276" w:lineRule="auto"/>
        <w:ind w:left="851" w:hanging="567"/>
        <w:rPr>
          <w:rFonts w:asciiTheme="minorHAnsi" w:hAnsiTheme="minorHAnsi" w:cs="Calibri"/>
          <w:b/>
        </w:rPr>
      </w:pPr>
      <w:r w:rsidRPr="0025688C">
        <w:rPr>
          <w:rFonts w:asciiTheme="minorHAnsi" w:hAnsiTheme="minorHAnsi" w:cs="Calibri"/>
          <w:b/>
        </w:rPr>
        <w:t>Aims</w:t>
      </w:r>
    </w:p>
    <w:p w:rsidR="00552B8C" w:rsidRPr="0025688C" w:rsidRDefault="00552B8C" w:rsidP="00261E8F">
      <w:pPr>
        <w:pStyle w:val="ListParagraph"/>
        <w:numPr>
          <w:ilvl w:val="1"/>
          <w:numId w:val="6"/>
        </w:numPr>
        <w:ind w:left="851" w:hanging="567"/>
        <w:rPr>
          <w:rFonts w:asciiTheme="minorHAnsi" w:hAnsiTheme="minorHAnsi" w:cs="Arial"/>
        </w:rPr>
      </w:pPr>
      <w:r w:rsidRPr="0025688C">
        <w:rPr>
          <w:rFonts w:asciiTheme="minorHAnsi" w:hAnsiTheme="minorHAnsi" w:cs="Arial"/>
        </w:rPr>
        <w:t>The aim of this policy is to keep the children and vulnerable groups in our care safe, by providing a safe environment for them to learn and work and by helping to identify children and vulnerable people who are suffering or likely to suffer significant harm</w:t>
      </w:r>
      <w:r w:rsidR="004640D9" w:rsidRPr="0025688C">
        <w:rPr>
          <w:rFonts w:asciiTheme="minorHAnsi" w:hAnsiTheme="minorHAnsi" w:cs="Arial"/>
        </w:rPr>
        <w:t>,</w:t>
      </w:r>
      <w:r w:rsidRPr="0025688C">
        <w:rPr>
          <w:rFonts w:asciiTheme="minorHAnsi" w:hAnsiTheme="minorHAnsi" w:cs="Arial"/>
        </w:rPr>
        <w:t xml:space="preserve"> so that appropriate support and action can be taken to keep them safe, both at home and in the college.</w:t>
      </w:r>
    </w:p>
    <w:p w:rsidR="00552B8C" w:rsidRPr="0025688C" w:rsidRDefault="00552B8C" w:rsidP="00261E8F">
      <w:pPr>
        <w:pStyle w:val="ListParagraph"/>
        <w:numPr>
          <w:ilvl w:val="1"/>
          <w:numId w:val="6"/>
        </w:numPr>
        <w:ind w:left="851" w:hanging="567"/>
        <w:rPr>
          <w:rFonts w:asciiTheme="minorHAnsi" w:hAnsiTheme="minorHAnsi" w:cs="Arial"/>
        </w:rPr>
      </w:pPr>
      <w:r w:rsidRPr="0025688C">
        <w:rPr>
          <w:rFonts w:asciiTheme="minorHAnsi" w:hAnsiTheme="minorHAnsi" w:cs="Arial"/>
        </w:rPr>
        <w:t xml:space="preserve">The College has membership on the Swindon Local Safeguarding Children Board (LSCB). This policy has been written to conform to </w:t>
      </w:r>
      <w:r w:rsidR="004640D9" w:rsidRPr="0025688C">
        <w:rPr>
          <w:rFonts w:asciiTheme="minorHAnsi" w:hAnsiTheme="minorHAnsi" w:cs="Arial"/>
        </w:rPr>
        <w:t>the new Statutory Guidance for Schools and Colleges, ‘Keepi</w:t>
      </w:r>
      <w:r w:rsidR="009E3850" w:rsidRPr="0025688C">
        <w:rPr>
          <w:rFonts w:asciiTheme="minorHAnsi" w:hAnsiTheme="minorHAnsi" w:cs="Arial"/>
        </w:rPr>
        <w:t xml:space="preserve">ng Children Safe in Education’, ‘Working Together to Safeguard Children: 2013’, </w:t>
      </w:r>
      <w:r w:rsidRPr="0025688C">
        <w:rPr>
          <w:rFonts w:asciiTheme="minorHAnsi" w:hAnsiTheme="minorHAnsi" w:cs="Arial"/>
        </w:rPr>
        <w:t xml:space="preserve">the guidance contained in The South West Child Protection (Safeguarding) Procedures, The Policy and Procedures for Safeguarding Vulnerable groups in Swindon and Wiltshire and the NIACE/DfES publication ‘Safer Practice – Safer Learning’.  </w:t>
      </w:r>
      <w:r w:rsidR="004640D9" w:rsidRPr="0025688C">
        <w:rPr>
          <w:rFonts w:asciiTheme="minorHAnsi" w:hAnsiTheme="minorHAnsi" w:cs="Arial"/>
        </w:rPr>
        <w:t xml:space="preserve">. </w:t>
      </w:r>
      <w:r w:rsidRPr="0025688C">
        <w:rPr>
          <w:rFonts w:asciiTheme="minorHAnsi" w:hAnsiTheme="minorHAnsi" w:cs="Arial"/>
        </w:rPr>
        <w:t xml:space="preserve">These documents are available on the following websites: </w:t>
      </w:r>
    </w:p>
    <w:p w:rsidR="009E3850" w:rsidRPr="0025688C" w:rsidRDefault="00E97DA9" w:rsidP="00261E8F">
      <w:pPr>
        <w:pStyle w:val="ListParagraph"/>
        <w:ind w:left="851"/>
        <w:rPr>
          <w:rStyle w:val="Hyperlink"/>
          <w:rFonts w:asciiTheme="minorHAnsi" w:hAnsiTheme="minorHAnsi"/>
          <w:color w:val="auto"/>
        </w:rPr>
      </w:pPr>
      <w:hyperlink r:id="rId9" w:history="1">
        <w:r w:rsidR="004640D9" w:rsidRPr="0025688C">
          <w:rPr>
            <w:rStyle w:val="Hyperlink"/>
            <w:rFonts w:asciiTheme="minorHAnsi" w:hAnsiTheme="minorHAnsi"/>
            <w:color w:val="auto"/>
          </w:rPr>
          <w:t>https://www.gov.uk/government/publications/keeping-children-safe-in-education</w:t>
        </w:r>
      </w:hyperlink>
    </w:p>
    <w:p w:rsidR="009E3850" w:rsidRPr="0025688C" w:rsidRDefault="009E3850" w:rsidP="00261E8F">
      <w:pPr>
        <w:pStyle w:val="ListParagraph"/>
        <w:ind w:left="851"/>
        <w:rPr>
          <w:rStyle w:val="Hyperlink"/>
          <w:rFonts w:asciiTheme="minorHAnsi" w:hAnsiTheme="minorHAnsi"/>
          <w:color w:val="auto"/>
        </w:rPr>
      </w:pPr>
      <w:r w:rsidRPr="0025688C">
        <w:rPr>
          <w:rStyle w:val="Hyperlink"/>
          <w:rFonts w:asciiTheme="minorHAnsi" w:hAnsiTheme="minorHAnsi"/>
          <w:color w:val="auto"/>
        </w:rPr>
        <w:t>https://www.gov.uk/government/publications/working-together-to-safeguard-children</w:t>
      </w:r>
    </w:p>
    <w:p w:rsidR="004640D9" w:rsidRPr="0025688C" w:rsidRDefault="00E97DA9" w:rsidP="00261E8F">
      <w:pPr>
        <w:pStyle w:val="ListParagraph"/>
        <w:ind w:left="851"/>
        <w:rPr>
          <w:rStyle w:val="Hyperlink"/>
          <w:rFonts w:asciiTheme="minorHAnsi" w:hAnsiTheme="minorHAnsi" w:cs="Arial"/>
          <w:color w:val="auto"/>
        </w:rPr>
      </w:pPr>
      <w:hyperlink r:id="rId10" w:history="1">
        <w:r w:rsidR="00552B8C" w:rsidRPr="0025688C">
          <w:rPr>
            <w:rStyle w:val="Hyperlink"/>
            <w:rFonts w:asciiTheme="minorHAnsi" w:hAnsiTheme="minorHAnsi" w:cs="Arial"/>
            <w:color w:val="auto"/>
          </w:rPr>
          <w:t>http://www.swcpp.org.uk/swcpp/swcpp_procedures.htm</w:t>
        </w:r>
      </w:hyperlink>
    </w:p>
    <w:p w:rsidR="00552B8C" w:rsidRPr="0025688C" w:rsidRDefault="00E97DA9" w:rsidP="00261E8F">
      <w:pPr>
        <w:pStyle w:val="ListParagraph"/>
        <w:ind w:left="851"/>
        <w:rPr>
          <w:rFonts w:asciiTheme="minorHAnsi" w:hAnsiTheme="minorHAnsi" w:cs="Arial"/>
        </w:rPr>
      </w:pPr>
      <w:hyperlink r:id="rId11" w:history="1">
        <w:r w:rsidR="00552B8C" w:rsidRPr="0025688C">
          <w:rPr>
            <w:rStyle w:val="Hyperlink"/>
            <w:rFonts w:asciiTheme="minorHAnsi" w:hAnsiTheme="minorHAnsi"/>
            <w:bCs/>
            <w:color w:val="auto"/>
            <w:szCs w:val="22"/>
          </w:rPr>
          <w:t>http://www.swindon.gov.uk/sc/sc-adults/Documents/vulnerableadults-policyswindonwiltshire.pdf</w:t>
        </w:r>
      </w:hyperlink>
    </w:p>
    <w:p w:rsidR="00932CBF" w:rsidRPr="0025688C" w:rsidRDefault="00E97DA9" w:rsidP="00261E8F">
      <w:pPr>
        <w:ind w:left="851"/>
        <w:rPr>
          <w:rFonts w:asciiTheme="minorHAnsi" w:hAnsiTheme="minorHAnsi" w:cs="Arial"/>
        </w:rPr>
      </w:pPr>
      <w:hyperlink r:id="rId12" w:history="1">
        <w:r w:rsidR="00552B8C" w:rsidRPr="0025688C">
          <w:rPr>
            <w:rStyle w:val="Hyperlink"/>
            <w:rFonts w:asciiTheme="minorHAnsi" w:hAnsiTheme="minorHAnsi" w:cs="Arial"/>
            <w:color w:val="auto"/>
          </w:rPr>
          <w:t>http://shop.niace.org.uk/safer-practice.html</w:t>
        </w:r>
      </w:hyperlink>
      <w:r w:rsidR="00552B8C" w:rsidRPr="0025688C">
        <w:rPr>
          <w:rFonts w:asciiTheme="minorHAnsi" w:hAnsiTheme="minorHAnsi" w:cs="Arial"/>
        </w:rPr>
        <w:t xml:space="preserve">  </w:t>
      </w:r>
    </w:p>
    <w:p w:rsidR="00C34EDF" w:rsidRPr="0025688C" w:rsidRDefault="00C34EDF" w:rsidP="00C34EDF">
      <w:pPr>
        <w:ind w:left="851" w:hanging="567"/>
        <w:rPr>
          <w:rFonts w:asciiTheme="minorHAnsi" w:hAnsiTheme="minorHAnsi" w:cs="Arial"/>
        </w:rPr>
      </w:pPr>
      <w:r w:rsidRPr="0025688C">
        <w:rPr>
          <w:rFonts w:asciiTheme="minorHAnsi" w:hAnsiTheme="minorHAnsi" w:cs="Arial"/>
        </w:rPr>
        <w:t>1.3</w:t>
      </w:r>
      <w:r w:rsidRPr="0025688C">
        <w:rPr>
          <w:rFonts w:asciiTheme="minorHAnsi" w:hAnsiTheme="minorHAnsi" w:cs="Arial"/>
        </w:rPr>
        <w:tab/>
        <w:t>The College is represented on the Strategic ‘Contest’</w:t>
      </w:r>
      <w:r w:rsidR="009143A0" w:rsidRPr="0025688C">
        <w:rPr>
          <w:rFonts w:asciiTheme="minorHAnsi" w:hAnsiTheme="minorHAnsi" w:cs="Arial"/>
        </w:rPr>
        <w:t xml:space="preserve"> Board.</w:t>
      </w:r>
      <w:r w:rsidRPr="0025688C">
        <w:rPr>
          <w:rFonts w:asciiTheme="minorHAnsi" w:hAnsiTheme="minorHAnsi" w:cs="Arial"/>
        </w:rPr>
        <w:t xml:space="preserve"> </w:t>
      </w:r>
      <w:r w:rsidR="009143A0" w:rsidRPr="0025688C">
        <w:rPr>
          <w:rFonts w:asciiTheme="minorHAnsi" w:hAnsiTheme="minorHAnsi" w:cs="Arial"/>
        </w:rPr>
        <w:t xml:space="preserve"> T</w:t>
      </w:r>
      <w:r w:rsidRPr="0025688C">
        <w:rPr>
          <w:rFonts w:asciiTheme="minorHAnsi" w:hAnsiTheme="minorHAnsi" w:cs="Arial"/>
        </w:rPr>
        <w:t xml:space="preserve">his policy has been amended to </w:t>
      </w:r>
      <w:r w:rsidR="009143A0" w:rsidRPr="0025688C">
        <w:rPr>
          <w:rFonts w:asciiTheme="minorHAnsi" w:hAnsiTheme="minorHAnsi" w:cs="Arial"/>
        </w:rPr>
        <w:t>incorporate</w:t>
      </w:r>
      <w:r w:rsidRPr="0025688C">
        <w:rPr>
          <w:rFonts w:asciiTheme="minorHAnsi" w:hAnsiTheme="minorHAnsi" w:cs="Arial"/>
        </w:rPr>
        <w:t xml:space="preserve"> the Prevent Duty contained within the Counter Terrorism and Security Act 2015.</w:t>
      </w:r>
      <w:r w:rsidR="009143A0" w:rsidRPr="0025688C">
        <w:rPr>
          <w:rFonts w:asciiTheme="minorHAnsi" w:hAnsiTheme="minorHAnsi" w:cs="Arial"/>
        </w:rPr>
        <w:t xml:space="preserve">  The Prevent Duty guidance is available on the following website:</w:t>
      </w:r>
    </w:p>
    <w:p w:rsidR="009143A0" w:rsidRPr="0025688C" w:rsidRDefault="009143A0" w:rsidP="00C34EDF">
      <w:pPr>
        <w:ind w:left="851" w:hanging="567"/>
        <w:rPr>
          <w:rFonts w:asciiTheme="minorHAnsi" w:hAnsiTheme="minorHAnsi" w:cs="Arial"/>
        </w:rPr>
      </w:pPr>
      <w:r w:rsidRPr="0025688C">
        <w:rPr>
          <w:rFonts w:asciiTheme="minorHAnsi" w:hAnsiTheme="minorHAnsi" w:cs="Arial"/>
        </w:rPr>
        <w:tab/>
      </w:r>
      <w:hyperlink r:id="rId13" w:history="1">
        <w:r w:rsidRPr="0025688C">
          <w:rPr>
            <w:rStyle w:val="Hyperlink"/>
            <w:rFonts w:asciiTheme="minorHAnsi" w:hAnsiTheme="minorHAnsi"/>
            <w:color w:val="auto"/>
          </w:rPr>
          <w:t>https://www.gov.uk/government/publications/prevent-duty-guidance</w:t>
        </w:r>
      </w:hyperlink>
    </w:p>
    <w:p w:rsidR="00932CBF" w:rsidRPr="0025688C" w:rsidRDefault="00932CBF" w:rsidP="00261E8F">
      <w:pPr>
        <w:pStyle w:val="ListParagraph"/>
        <w:spacing w:after="200" w:line="276" w:lineRule="auto"/>
        <w:ind w:left="851" w:hanging="567"/>
        <w:rPr>
          <w:rFonts w:asciiTheme="minorHAnsi" w:hAnsiTheme="minorHAnsi" w:cs="Calibri"/>
          <w:b/>
        </w:rPr>
      </w:pPr>
    </w:p>
    <w:p w:rsidR="00932CBF" w:rsidRPr="0025688C" w:rsidRDefault="00932CBF" w:rsidP="00261E8F">
      <w:pPr>
        <w:pStyle w:val="ListParagraph"/>
        <w:numPr>
          <w:ilvl w:val="0"/>
          <w:numId w:val="6"/>
        </w:numPr>
        <w:spacing w:after="200" w:line="276" w:lineRule="auto"/>
        <w:ind w:left="851" w:hanging="567"/>
        <w:rPr>
          <w:rFonts w:asciiTheme="minorHAnsi" w:hAnsiTheme="minorHAnsi" w:cs="Calibri"/>
          <w:b/>
        </w:rPr>
      </w:pPr>
      <w:r w:rsidRPr="0025688C">
        <w:rPr>
          <w:rFonts w:asciiTheme="minorHAnsi" w:hAnsiTheme="minorHAnsi" w:cs="Calibri"/>
          <w:b/>
        </w:rPr>
        <w:t>Objectives</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2.1</w:t>
      </w:r>
      <w:r w:rsidRPr="0025688C">
        <w:rPr>
          <w:rFonts w:asciiTheme="minorHAnsi" w:hAnsiTheme="minorHAnsi" w:cs="Arial"/>
        </w:rPr>
        <w:tab/>
        <w:t>Defining key terms such as ‘safeguarding’, ‘children’, ‘vulnerable adults/groups’ and ‘abuse’ to guide colleagues’ understanding of their legal responsibilities.</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2.2</w:t>
      </w:r>
      <w:r w:rsidRPr="0025688C">
        <w:rPr>
          <w:rFonts w:asciiTheme="minorHAnsi" w:hAnsiTheme="minorHAnsi" w:cs="Arial"/>
        </w:rPr>
        <w:tab/>
        <w:t>Identification of key roles and responsibilities regarding safeguarding.</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2.3</w:t>
      </w:r>
      <w:r w:rsidRPr="0025688C">
        <w:rPr>
          <w:rFonts w:asciiTheme="minorHAnsi" w:hAnsiTheme="minorHAnsi" w:cs="Arial"/>
        </w:rPr>
        <w:tab/>
        <w:t>Clarification of confidentiality and its limitations in this area.</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2.4</w:t>
      </w:r>
      <w:r w:rsidRPr="0025688C">
        <w:rPr>
          <w:rFonts w:asciiTheme="minorHAnsi" w:hAnsiTheme="minorHAnsi" w:cs="Arial"/>
        </w:rPr>
        <w:tab/>
        <w:t>Guidance on the appropriate actions and procedures following a safeguarding disclosure.</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2.5</w:t>
      </w:r>
      <w:r w:rsidRPr="0025688C">
        <w:rPr>
          <w:rFonts w:asciiTheme="minorHAnsi" w:hAnsiTheme="minorHAnsi" w:cs="Arial"/>
        </w:rPr>
        <w:tab/>
        <w:t>Guidance on the recording of information following safeguarding disclosures.</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2.6</w:t>
      </w:r>
      <w:r w:rsidRPr="0025688C">
        <w:rPr>
          <w:rFonts w:asciiTheme="minorHAnsi" w:hAnsiTheme="minorHAnsi" w:cs="Arial"/>
        </w:rPr>
        <w:tab/>
        <w:t>Guidance on the appropriate actions and procedures in relation to allegations against members of staff.</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2.7</w:t>
      </w:r>
      <w:r w:rsidRPr="0025688C">
        <w:rPr>
          <w:rFonts w:asciiTheme="minorHAnsi" w:hAnsiTheme="minorHAnsi" w:cs="Arial"/>
        </w:rPr>
        <w:tab/>
        <w:t>Guidance on disclosure of abuse at an earlier age.</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2.8</w:t>
      </w:r>
      <w:r w:rsidRPr="0025688C">
        <w:rPr>
          <w:rFonts w:asciiTheme="minorHAnsi" w:hAnsiTheme="minorHAnsi" w:cs="Arial"/>
        </w:rPr>
        <w:tab/>
        <w:t>Guidance on Forced Marriages.</w:t>
      </w:r>
    </w:p>
    <w:p w:rsidR="00552B8C" w:rsidRPr="0025688C" w:rsidRDefault="00552B8C" w:rsidP="00261E8F">
      <w:pPr>
        <w:pStyle w:val="ListParagraph"/>
        <w:ind w:left="851" w:hanging="567"/>
        <w:rPr>
          <w:rFonts w:asciiTheme="minorHAnsi" w:hAnsiTheme="minorHAnsi" w:cs="Arial"/>
        </w:rPr>
      </w:pPr>
      <w:r w:rsidRPr="0025688C">
        <w:rPr>
          <w:rFonts w:asciiTheme="minorHAnsi" w:hAnsiTheme="minorHAnsi" w:cs="Arial"/>
        </w:rPr>
        <w:t>2.9</w:t>
      </w:r>
      <w:r w:rsidRPr="0025688C">
        <w:rPr>
          <w:rFonts w:asciiTheme="minorHAnsi" w:hAnsiTheme="minorHAnsi" w:cs="Arial"/>
        </w:rPr>
        <w:tab/>
        <w:t xml:space="preserve">Guidance on the Prevention of Violent Extremism – The ‘Prevent’ </w:t>
      </w:r>
      <w:r w:rsidR="00C34EDF" w:rsidRPr="0025688C">
        <w:rPr>
          <w:rFonts w:asciiTheme="minorHAnsi" w:hAnsiTheme="minorHAnsi" w:cs="Arial"/>
        </w:rPr>
        <w:t>Duty</w:t>
      </w:r>
      <w:r w:rsidRPr="0025688C">
        <w:rPr>
          <w:rFonts w:asciiTheme="minorHAnsi" w:hAnsiTheme="minorHAnsi" w:cs="Arial"/>
        </w:rPr>
        <w:t>.</w:t>
      </w:r>
    </w:p>
    <w:p w:rsidR="00932CBF" w:rsidRPr="0025688C" w:rsidRDefault="00552B8C" w:rsidP="00261E8F">
      <w:pPr>
        <w:pStyle w:val="ListParagraph"/>
        <w:ind w:left="851" w:hanging="567"/>
        <w:rPr>
          <w:rFonts w:asciiTheme="minorHAnsi" w:hAnsiTheme="minorHAnsi" w:cs="Calibri"/>
          <w:bCs/>
        </w:rPr>
      </w:pPr>
      <w:r w:rsidRPr="0025688C">
        <w:rPr>
          <w:rFonts w:asciiTheme="minorHAnsi" w:hAnsiTheme="minorHAnsi" w:cs="Arial"/>
        </w:rPr>
        <w:t>2.10</w:t>
      </w:r>
      <w:r w:rsidRPr="0025688C">
        <w:rPr>
          <w:rFonts w:asciiTheme="minorHAnsi" w:hAnsiTheme="minorHAnsi" w:cs="Arial"/>
        </w:rPr>
        <w:tab/>
        <w:t>Information on staff training and support.</w:t>
      </w:r>
    </w:p>
    <w:p w:rsidR="00932CBF" w:rsidRPr="0025688C" w:rsidRDefault="00932CBF" w:rsidP="00261E8F">
      <w:pPr>
        <w:pStyle w:val="ListParagraph"/>
        <w:ind w:left="851" w:hanging="567"/>
        <w:rPr>
          <w:rFonts w:asciiTheme="minorHAnsi" w:hAnsiTheme="minorHAnsi" w:cs="Calibri"/>
        </w:rPr>
      </w:pPr>
    </w:p>
    <w:p w:rsidR="00552B8C" w:rsidRPr="0025688C" w:rsidRDefault="00552B8C" w:rsidP="00261E8F">
      <w:pPr>
        <w:pStyle w:val="ListParagraph"/>
        <w:numPr>
          <w:ilvl w:val="0"/>
          <w:numId w:val="6"/>
        </w:numPr>
        <w:ind w:left="851" w:hanging="567"/>
        <w:rPr>
          <w:rFonts w:asciiTheme="minorHAnsi" w:hAnsiTheme="minorHAnsi" w:cs="Arial"/>
          <w:b/>
        </w:rPr>
      </w:pPr>
      <w:r w:rsidRPr="0025688C">
        <w:rPr>
          <w:rFonts w:asciiTheme="minorHAnsi" w:hAnsiTheme="minorHAnsi" w:cs="Arial"/>
          <w:b/>
        </w:rPr>
        <w:t>Defining key terms such as ‘safeguarding’, ‘children’, ‘vulnerable adults/groups’ and ‘abuse’ to guide colleagues’ understanding of their legal responsibilities.</w:t>
      </w:r>
    </w:p>
    <w:p w:rsidR="00552B8C" w:rsidRPr="0025688C" w:rsidRDefault="00552B8C" w:rsidP="00261E8F">
      <w:pPr>
        <w:pStyle w:val="ListParagraph"/>
        <w:numPr>
          <w:ilvl w:val="1"/>
          <w:numId w:val="6"/>
        </w:numPr>
        <w:ind w:left="851" w:hanging="567"/>
        <w:rPr>
          <w:rFonts w:asciiTheme="minorHAnsi" w:hAnsiTheme="minorHAnsi" w:cs="Arial"/>
        </w:rPr>
      </w:pPr>
      <w:r w:rsidRPr="0025688C">
        <w:rPr>
          <w:rFonts w:asciiTheme="minorHAnsi" w:hAnsiTheme="minorHAnsi" w:cs="Arial"/>
        </w:rPr>
        <w:t>Safeguarding and promoting the welfare of children is defined as the process of protecting children from maltreatment, preventin</w:t>
      </w:r>
      <w:r w:rsidR="004640D9" w:rsidRPr="0025688C">
        <w:rPr>
          <w:rFonts w:asciiTheme="minorHAnsi" w:hAnsiTheme="minorHAnsi" w:cs="Arial"/>
        </w:rPr>
        <w:t>g impairment of their health or</w:t>
      </w:r>
      <w:r w:rsidRPr="0025688C">
        <w:rPr>
          <w:rFonts w:asciiTheme="minorHAnsi" w:hAnsiTheme="minorHAnsi" w:cs="Arial"/>
        </w:rPr>
        <w:t xml:space="preserve"> development and ensuring they are growing up in circumstances consistent with the provision of safe and effective care that enables </w:t>
      </w:r>
      <w:r w:rsidR="00801A55" w:rsidRPr="0025688C">
        <w:rPr>
          <w:rFonts w:asciiTheme="minorHAnsi" w:hAnsiTheme="minorHAnsi" w:cs="Arial"/>
        </w:rPr>
        <w:t>them</w:t>
      </w:r>
      <w:r w:rsidRPr="0025688C">
        <w:rPr>
          <w:rFonts w:asciiTheme="minorHAnsi" w:hAnsiTheme="minorHAnsi" w:cs="Arial"/>
        </w:rPr>
        <w:t xml:space="preserve"> to have </w:t>
      </w:r>
      <w:r w:rsidR="00801A55" w:rsidRPr="0025688C">
        <w:rPr>
          <w:rFonts w:asciiTheme="minorHAnsi" w:hAnsiTheme="minorHAnsi" w:cs="Arial"/>
        </w:rPr>
        <w:t>the best outcomes</w:t>
      </w:r>
      <w:r w:rsidRPr="0025688C">
        <w:rPr>
          <w:rFonts w:asciiTheme="minorHAnsi" w:hAnsiTheme="minorHAnsi" w:cs="Arial"/>
        </w:rPr>
        <w:t>. (</w:t>
      </w:r>
      <w:r w:rsidR="00801A55" w:rsidRPr="0025688C">
        <w:rPr>
          <w:rFonts w:asciiTheme="minorHAnsi" w:hAnsiTheme="minorHAnsi" w:cs="Arial"/>
        </w:rPr>
        <w:t>Keeping Children Safe in Education</w:t>
      </w:r>
      <w:r w:rsidRPr="0025688C">
        <w:rPr>
          <w:rFonts w:asciiTheme="minorHAnsi" w:hAnsiTheme="minorHAnsi" w:cs="Arial"/>
        </w:rPr>
        <w:t>).</w:t>
      </w:r>
    </w:p>
    <w:p w:rsidR="00552B8C" w:rsidRPr="0025688C" w:rsidRDefault="00552B8C" w:rsidP="00261E8F">
      <w:pPr>
        <w:pStyle w:val="ListParagraph"/>
        <w:numPr>
          <w:ilvl w:val="1"/>
          <w:numId w:val="6"/>
        </w:numPr>
        <w:ind w:left="851" w:hanging="567"/>
        <w:rPr>
          <w:rFonts w:asciiTheme="minorHAnsi" w:hAnsiTheme="minorHAnsi" w:cs="Arial"/>
        </w:rPr>
      </w:pPr>
      <w:r w:rsidRPr="0025688C">
        <w:rPr>
          <w:rFonts w:asciiTheme="minorHAnsi" w:hAnsiTheme="minorHAnsi" w:cs="Arial"/>
        </w:rPr>
        <w:lastRenderedPageBreak/>
        <w:t>The definition of ‘child’ in the Children Acts of 1989 and 2004 is ‘</w:t>
      </w:r>
      <w:r w:rsidRPr="0025688C">
        <w:rPr>
          <w:rFonts w:asciiTheme="minorHAnsi" w:hAnsiTheme="minorHAnsi" w:cs="Arial"/>
          <w:b/>
        </w:rPr>
        <w:t>any person who has not reached their 18</w:t>
      </w:r>
      <w:r w:rsidRPr="0025688C">
        <w:rPr>
          <w:rFonts w:asciiTheme="minorHAnsi" w:hAnsiTheme="minorHAnsi" w:cs="Arial"/>
          <w:b/>
          <w:vertAlign w:val="superscript"/>
        </w:rPr>
        <w:t>th</w:t>
      </w:r>
      <w:r w:rsidRPr="0025688C">
        <w:rPr>
          <w:rFonts w:asciiTheme="minorHAnsi" w:hAnsiTheme="minorHAnsi" w:cs="Arial"/>
          <w:b/>
        </w:rPr>
        <w:t xml:space="preserve"> birthday</w:t>
      </w:r>
      <w:r w:rsidRPr="0025688C">
        <w:rPr>
          <w:rFonts w:asciiTheme="minorHAnsi" w:hAnsiTheme="minorHAnsi" w:cs="Arial"/>
        </w:rPr>
        <w:t xml:space="preserve">’.  </w:t>
      </w:r>
    </w:p>
    <w:p w:rsidR="00552B8C" w:rsidRPr="0025688C" w:rsidRDefault="00552B8C" w:rsidP="00261E8F">
      <w:pPr>
        <w:pStyle w:val="ListParagraph"/>
        <w:numPr>
          <w:ilvl w:val="1"/>
          <w:numId w:val="6"/>
        </w:numPr>
        <w:ind w:left="851" w:hanging="567"/>
        <w:rPr>
          <w:rFonts w:asciiTheme="minorHAnsi" w:hAnsiTheme="minorHAnsi" w:cs="Arial"/>
        </w:rPr>
      </w:pPr>
      <w:r w:rsidRPr="0025688C">
        <w:rPr>
          <w:rFonts w:asciiTheme="minorHAnsi" w:hAnsiTheme="minorHAnsi" w:cs="ODMFP M+ Univers"/>
          <w:szCs w:val="22"/>
        </w:rPr>
        <w:t>A vulnerable adult is defined as a person ‘</w:t>
      </w:r>
      <w:r w:rsidRPr="0025688C">
        <w:rPr>
          <w:rFonts w:asciiTheme="minorHAnsi" w:hAnsiTheme="minorHAnsi" w:cs="ODMFP M+ Univers"/>
          <w:b/>
          <w:szCs w:val="22"/>
        </w:rPr>
        <w:t>who is or may be in need of community care services by reason of mental or other disability, age or illness; and who is or may be unable to take care of him or herself, or unable to protect him or herself against significant harm or exploitation</w:t>
      </w:r>
      <w:r w:rsidRPr="0025688C">
        <w:rPr>
          <w:rFonts w:asciiTheme="minorHAnsi" w:hAnsiTheme="minorHAnsi" w:cs="ODMFP M+ Univers"/>
          <w:szCs w:val="22"/>
        </w:rPr>
        <w:t>’ (Department of Health, 2000).</w:t>
      </w:r>
    </w:p>
    <w:p w:rsidR="00932CBF" w:rsidRPr="0025688C" w:rsidRDefault="00552B8C" w:rsidP="00261E8F">
      <w:pPr>
        <w:pStyle w:val="ListParagraph"/>
        <w:numPr>
          <w:ilvl w:val="1"/>
          <w:numId w:val="6"/>
        </w:numPr>
        <w:ind w:left="851" w:hanging="567"/>
        <w:rPr>
          <w:rFonts w:asciiTheme="minorHAnsi" w:hAnsiTheme="minorHAnsi" w:cs="Arial"/>
        </w:rPr>
      </w:pPr>
      <w:r w:rsidRPr="0025688C">
        <w:rPr>
          <w:rFonts w:asciiTheme="minorHAnsi" w:hAnsiTheme="minorHAnsi" w:cs="ODMFP M+ Univers"/>
          <w:szCs w:val="22"/>
        </w:rPr>
        <w:t xml:space="preserve">Abuse is any form of maltreatment of a child or vulnerable adult. It may involve inflicting harm or failing to act to prevent harm.  The main categories of abuse are: Physical Abuse, Emotional Abuse, Sexual Abuse, </w:t>
      </w:r>
      <w:r w:rsidR="009E3850" w:rsidRPr="0025688C">
        <w:rPr>
          <w:rFonts w:asciiTheme="minorHAnsi" w:hAnsiTheme="minorHAnsi" w:cs="ODMFP M+ Univers"/>
          <w:szCs w:val="22"/>
        </w:rPr>
        <w:t>and Neglect</w:t>
      </w:r>
      <w:r w:rsidRPr="0025688C">
        <w:rPr>
          <w:rFonts w:asciiTheme="minorHAnsi" w:hAnsiTheme="minorHAnsi" w:cs="ODMFP M+ Univers"/>
          <w:szCs w:val="22"/>
        </w:rPr>
        <w:t xml:space="preserve">. </w:t>
      </w:r>
    </w:p>
    <w:p w:rsidR="002932C7" w:rsidRPr="0025688C" w:rsidRDefault="002932C7" w:rsidP="00261E8F">
      <w:pPr>
        <w:pStyle w:val="ListParagraph"/>
        <w:numPr>
          <w:ilvl w:val="1"/>
          <w:numId w:val="6"/>
        </w:numPr>
        <w:ind w:left="851" w:hanging="567"/>
        <w:rPr>
          <w:rFonts w:asciiTheme="minorHAnsi" w:hAnsiTheme="minorHAnsi" w:cs="Arial"/>
        </w:rPr>
      </w:pPr>
      <w:r w:rsidRPr="0025688C">
        <w:rPr>
          <w:rFonts w:asciiTheme="minorHAnsi" w:hAnsiTheme="minorHAnsi" w:cs="ODMFP M+ Univers"/>
          <w:szCs w:val="22"/>
        </w:rPr>
        <w:t>Keeping Children Safe in Education paragraph 25 lists a number of other specific safeguarding issues to raise the awareness of professionals working in education.  These are listed in appendix</w:t>
      </w:r>
      <w:r w:rsidR="00A57437" w:rsidRPr="0025688C">
        <w:rPr>
          <w:rFonts w:asciiTheme="minorHAnsi" w:hAnsiTheme="minorHAnsi" w:cs="ODMFP M+ Univers"/>
          <w:szCs w:val="22"/>
        </w:rPr>
        <w:t xml:space="preserve"> </w:t>
      </w:r>
      <w:r w:rsidR="00B55D27" w:rsidRPr="0025688C">
        <w:rPr>
          <w:rFonts w:asciiTheme="minorHAnsi" w:hAnsiTheme="minorHAnsi" w:cs="ODMFP M+ Univers"/>
          <w:szCs w:val="22"/>
        </w:rPr>
        <w:t>3</w:t>
      </w:r>
      <w:r w:rsidR="00A57437" w:rsidRPr="0025688C">
        <w:rPr>
          <w:rFonts w:asciiTheme="minorHAnsi" w:hAnsiTheme="minorHAnsi" w:cs="ODMFP M+ Univers"/>
          <w:szCs w:val="22"/>
        </w:rPr>
        <w:t>.</w:t>
      </w:r>
    </w:p>
    <w:p w:rsidR="00932CBF" w:rsidRPr="0025688C" w:rsidRDefault="00932CBF" w:rsidP="00261E8F">
      <w:pPr>
        <w:pStyle w:val="ListParagraph"/>
        <w:spacing w:after="200" w:line="276" w:lineRule="auto"/>
        <w:ind w:left="851" w:hanging="567"/>
        <w:rPr>
          <w:rFonts w:asciiTheme="minorHAnsi" w:hAnsiTheme="minorHAnsi" w:cs="Calibri"/>
        </w:rPr>
      </w:pPr>
    </w:p>
    <w:p w:rsidR="00932CBF" w:rsidRPr="0025688C" w:rsidRDefault="00552B8C" w:rsidP="00261E8F">
      <w:pPr>
        <w:pStyle w:val="ListParagraph"/>
        <w:numPr>
          <w:ilvl w:val="0"/>
          <w:numId w:val="6"/>
        </w:numPr>
        <w:spacing w:after="200" w:line="276" w:lineRule="auto"/>
        <w:ind w:left="851" w:hanging="567"/>
        <w:rPr>
          <w:rFonts w:asciiTheme="minorHAnsi" w:hAnsiTheme="minorHAnsi" w:cs="Calibri"/>
        </w:rPr>
      </w:pPr>
      <w:r w:rsidRPr="0025688C">
        <w:rPr>
          <w:rFonts w:asciiTheme="minorHAnsi" w:hAnsiTheme="minorHAnsi" w:cs="Arial"/>
          <w:b/>
        </w:rPr>
        <w:t>Key roles and responsibilities regarding safeguarding.</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4.1</w:t>
      </w:r>
      <w:r w:rsidRPr="0025688C">
        <w:rPr>
          <w:rFonts w:asciiTheme="minorHAnsi" w:hAnsiTheme="minorHAnsi" w:cs="Arial"/>
        </w:rPr>
        <w:tab/>
        <w:t>At least one member of the Senior Management Team (SMT) is designated as a Senior Manager for Safeguarding in New College.  They are responsible for ensuring that appropriate action is taken (</w:t>
      </w:r>
      <w:r w:rsidRPr="0025688C">
        <w:rPr>
          <w:rFonts w:asciiTheme="minorHAnsi" w:hAnsiTheme="minorHAnsi" w:cs="Arial"/>
          <w:szCs w:val="22"/>
        </w:rPr>
        <w:t xml:space="preserve">which may include action under the College Discipline and Dismissal Policy) </w:t>
      </w:r>
      <w:r w:rsidRPr="0025688C">
        <w:rPr>
          <w:rFonts w:asciiTheme="minorHAnsi" w:hAnsiTheme="minorHAnsi" w:cs="Arial"/>
        </w:rPr>
        <w:t>in cases of allegations of abuse against staff and for overseeing any serious case reviews involving New College students.  The names of members of SMT holding these responsibilities are kept up to date on the staff portal under Safeguarding.</w:t>
      </w:r>
    </w:p>
    <w:p w:rsidR="00552B8C" w:rsidRPr="0025688C" w:rsidRDefault="00A57437" w:rsidP="00261E8F">
      <w:pPr>
        <w:ind w:left="851" w:hanging="567"/>
        <w:rPr>
          <w:rFonts w:asciiTheme="minorHAnsi" w:hAnsiTheme="minorHAnsi" w:cs="Arial"/>
        </w:rPr>
      </w:pPr>
      <w:r w:rsidRPr="0025688C">
        <w:rPr>
          <w:rFonts w:asciiTheme="minorHAnsi" w:hAnsiTheme="minorHAnsi" w:cs="Arial"/>
        </w:rPr>
        <w:t>4.2</w:t>
      </w:r>
      <w:r w:rsidRPr="0025688C">
        <w:rPr>
          <w:rFonts w:asciiTheme="minorHAnsi" w:hAnsiTheme="minorHAnsi" w:cs="Arial"/>
        </w:rPr>
        <w:tab/>
        <w:t>The College nominates a D</w:t>
      </w:r>
      <w:r w:rsidR="00552B8C" w:rsidRPr="0025688C">
        <w:rPr>
          <w:rFonts w:asciiTheme="minorHAnsi" w:hAnsiTheme="minorHAnsi" w:cs="Arial"/>
        </w:rPr>
        <w:t xml:space="preserve">esignated </w:t>
      </w:r>
      <w:r w:rsidRPr="0025688C">
        <w:rPr>
          <w:rFonts w:asciiTheme="minorHAnsi" w:hAnsiTheme="minorHAnsi" w:cs="Arial"/>
        </w:rPr>
        <w:t>Safeguarding G</w:t>
      </w:r>
      <w:r w:rsidR="00552B8C" w:rsidRPr="0025688C">
        <w:rPr>
          <w:rFonts w:asciiTheme="minorHAnsi" w:hAnsiTheme="minorHAnsi" w:cs="Arial"/>
        </w:rPr>
        <w:t xml:space="preserve">overnor who liaises with the Principal and </w:t>
      </w:r>
      <w:r w:rsidR="00A210C9" w:rsidRPr="0025688C">
        <w:rPr>
          <w:rFonts w:asciiTheme="minorHAnsi" w:hAnsiTheme="minorHAnsi" w:cs="Arial"/>
        </w:rPr>
        <w:t xml:space="preserve">Head of </w:t>
      </w:r>
      <w:r w:rsidRPr="0025688C">
        <w:rPr>
          <w:rFonts w:asciiTheme="minorHAnsi" w:hAnsiTheme="minorHAnsi" w:cs="Arial"/>
        </w:rPr>
        <w:t xml:space="preserve">Student Services and Safeguarding </w:t>
      </w:r>
      <w:r w:rsidR="00552B8C" w:rsidRPr="0025688C">
        <w:rPr>
          <w:rFonts w:asciiTheme="minorHAnsi" w:hAnsiTheme="minorHAnsi" w:cs="Arial"/>
        </w:rPr>
        <w:t>over matters regarding safeguarding.  They have responsibility for ensuring that the college has procedures and policies which are consistent with national legislation</w:t>
      </w:r>
      <w:r w:rsidRPr="0025688C">
        <w:rPr>
          <w:rFonts w:asciiTheme="minorHAnsi" w:hAnsiTheme="minorHAnsi" w:cs="Arial"/>
        </w:rPr>
        <w:t>, statutory</w:t>
      </w:r>
      <w:r w:rsidR="00552B8C" w:rsidRPr="0025688C">
        <w:rPr>
          <w:rFonts w:asciiTheme="minorHAnsi" w:hAnsiTheme="minorHAnsi" w:cs="Arial"/>
        </w:rPr>
        <w:t xml:space="preserve"> and local guidance and that the governing body is informed annually how the college and its staff have complied with the policy, including a report on training undertaken by staff.</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4.3</w:t>
      </w:r>
      <w:r w:rsidRPr="0025688C">
        <w:rPr>
          <w:rFonts w:asciiTheme="minorHAnsi" w:hAnsiTheme="minorHAnsi" w:cs="Arial"/>
        </w:rPr>
        <w:tab/>
        <w:t xml:space="preserve">A number of members of staff are designated to act as Safeguarding Officers (SO) in New College.  They are the people responsible for ensuring that appropriate action is taken in cases of suspected abuse.  The designated members of staff include </w:t>
      </w:r>
      <w:r w:rsidRPr="0025688C">
        <w:rPr>
          <w:rFonts w:asciiTheme="minorHAnsi" w:hAnsiTheme="minorHAnsi" w:cs="Arial"/>
          <w:b/>
        </w:rPr>
        <w:t xml:space="preserve">the </w:t>
      </w:r>
      <w:r w:rsidR="00A210C9" w:rsidRPr="0025688C">
        <w:rPr>
          <w:rFonts w:asciiTheme="minorHAnsi" w:hAnsiTheme="minorHAnsi" w:cs="Arial"/>
          <w:b/>
        </w:rPr>
        <w:t xml:space="preserve">Head of </w:t>
      </w:r>
      <w:r w:rsidRPr="0025688C">
        <w:rPr>
          <w:rFonts w:asciiTheme="minorHAnsi" w:hAnsiTheme="minorHAnsi" w:cs="Arial"/>
          <w:b/>
        </w:rPr>
        <w:t xml:space="preserve">Student Services &amp; Safeguarding (who is the Designated Safeguarding </w:t>
      </w:r>
      <w:r w:rsidR="009E3850" w:rsidRPr="0025688C">
        <w:rPr>
          <w:rFonts w:asciiTheme="minorHAnsi" w:hAnsiTheme="minorHAnsi" w:cs="Arial"/>
          <w:b/>
        </w:rPr>
        <w:t>Lead</w:t>
      </w:r>
      <w:r w:rsidRPr="0025688C">
        <w:rPr>
          <w:rFonts w:asciiTheme="minorHAnsi" w:hAnsiTheme="minorHAnsi" w:cs="Arial"/>
          <w:b/>
        </w:rPr>
        <w:t xml:space="preserve"> – </w:t>
      </w:r>
      <w:r w:rsidR="009E3850" w:rsidRPr="0025688C">
        <w:rPr>
          <w:rFonts w:asciiTheme="minorHAnsi" w:hAnsiTheme="minorHAnsi" w:cs="Arial"/>
          <w:b/>
        </w:rPr>
        <w:t>DSL</w:t>
      </w:r>
      <w:r w:rsidRPr="0025688C">
        <w:rPr>
          <w:rFonts w:asciiTheme="minorHAnsi" w:hAnsiTheme="minorHAnsi" w:cs="Arial"/>
          <w:b/>
        </w:rPr>
        <w:t xml:space="preserve">), </w:t>
      </w:r>
      <w:r w:rsidR="00C755CD" w:rsidRPr="0025688C">
        <w:rPr>
          <w:rFonts w:asciiTheme="minorHAnsi" w:hAnsiTheme="minorHAnsi" w:cs="Arial"/>
          <w:b/>
        </w:rPr>
        <w:t xml:space="preserve">the Deputy Designated Safeguarding Lead </w:t>
      </w:r>
      <w:r w:rsidRPr="0025688C">
        <w:rPr>
          <w:rFonts w:asciiTheme="minorHAnsi" w:hAnsiTheme="minorHAnsi" w:cs="Arial"/>
        </w:rPr>
        <w:t xml:space="preserve">plus other members of staff who undertake the appropriate training.  Names and contact details of designated safeguarding officers </w:t>
      </w:r>
      <w:r w:rsidR="00C755CD" w:rsidRPr="0025688C">
        <w:rPr>
          <w:rFonts w:asciiTheme="minorHAnsi" w:hAnsiTheme="minorHAnsi" w:cs="Arial"/>
        </w:rPr>
        <w:t xml:space="preserve">are contained in Appendix 1 and </w:t>
      </w:r>
      <w:r w:rsidRPr="0025688C">
        <w:rPr>
          <w:rFonts w:asciiTheme="minorHAnsi" w:hAnsiTheme="minorHAnsi" w:cs="Arial"/>
        </w:rPr>
        <w:t xml:space="preserve">will be kept up to date </w:t>
      </w:r>
      <w:r w:rsidR="00C755CD" w:rsidRPr="0025688C">
        <w:rPr>
          <w:rFonts w:asciiTheme="minorHAnsi" w:hAnsiTheme="minorHAnsi" w:cs="Arial"/>
        </w:rPr>
        <w:t xml:space="preserve">in revisions of this policy and </w:t>
      </w:r>
      <w:r w:rsidRPr="0025688C">
        <w:rPr>
          <w:rFonts w:asciiTheme="minorHAnsi" w:hAnsiTheme="minorHAnsi" w:cs="Arial"/>
        </w:rPr>
        <w:t>on the staff portal.</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4.4</w:t>
      </w:r>
      <w:r w:rsidRPr="0025688C">
        <w:rPr>
          <w:rFonts w:asciiTheme="minorHAnsi" w:hAnsiTheme="minorHAnsi" w:cs="Arial"/>
        </w:rPr>
        <w:tab/>
        <w:t xml:space="preserve">The </w:t>
      </w:r>
      <w:r w:rsidR="00C755CD" w:rsidRPr="0025688C">
        <w:rPr>
          <w:rFonts w:asciiTheme="minorHAnsi" w:hAnsiTheme="minorHAnsi" w:cs="Arial"/>
        </w:rPr>
        <w:t>DSL</w:t>
      </w:r>
      <w:r w:rsidRPr="0025688C">
        <w:rPr>
          <w:rFonts w:asciiTheme="minorHAnsi" w:hAnsiTheme="minorHAnsi" w:cs="Arial"/>
        </w:rPr>
        <w:t xml:space="preserve"> is responsible for </w:t>
      </w:r>
      <w:proofErr w:type="spellStart"/>
      <w:r w:rsidRPr="0025688C">
        <w:rPr>
          <w:rFonts w:asciiTheme="minorHAnsi" w:hAnsiTheme="minorHAnsi" w:cs="Arial"/>
        </w:rPr>
        <w:t>co-ordinating</w:t>
      </w:r>
      <w:proofErr w:type="spellEnd"/>
      <w:r w:rsidRPr="0025688C">
        <w:rPr>
          <w:rFonts w:asciiTheme="minorHAnsi" w:hAnsiTheme="minorHAnsi" w:cs="Arial"/>
        </w:rPr>
        <w:t xml:space="preserve"> policy and action on safeguarding, keeping effective and secure records of referrals and for </w:t>
      </w:r>
      <w:r w:rsidR="00A57437" w:rsidRPr="0025688C">
        <w:rPr>
          <w:rFonts w:asciiTheme="minorHAnsi" w:hAnsiTheme="minorHAnsi" w:cs="Arial"/>
        </w:rPr>
        <w:t>ensur</w:t>
      </w:r>
      <w:r w:rsidRPr="0025688C">
        <w:rPr>
          <w:rFonts w:asciiTheme="minorHAnsi" w:hAnsiTheme="minorHAnsi" w:cs="Arial"/>
        </w:rPr>
        <w:t>ing all appropriate agencies</w:t>
      </w:r>
      <w:r w:rsidR="00A57437" w:rsidRPr="0025688C">
        <w:rPr>
          <w:rFonts w:asciiTheme="minorHAnsi" w:hAnsiTheme="minorHAnsi" w:cs="Arial"/>
        </w:rPr>
        <w:t xml:space="preserve"> are informed</w:t>
      </w:r>
      <w:r w:rsidRPr="0025688C">
        <w:rPr>
          <w:rFonts w:asciiTheme="minorHAnsi" w:hAnsiTheme="minorHAnsi" w:cs="Arial"/>
        </w:rPr>
        <w:t>.</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4.5</w:t>
      </w:r>
      <w:r w:rsidRPr="0025688C">
        <w:rPr>
          <w:rFonts w:asciiTheme="minorHAnsi" w:hAnsiTheme="minorHAnsi" w:cs="Arial"/>
        </w:rPr>
        <w:tab/>
        <w:t xml:space="preserve">In the case of all the SOs being absent from college, the Principal or another member of SMT can </w:t>
      </w:r>
      <w:proofErr w:type="spellStart"/>
      <w:r w:rsidRPr="0025688C">
        <w:rPr>
          <w:rFonts w:asciiTheme="minorHAnsi" w:hAnsiTheme="minorHAnsi" w:cs="Arial"/>
        </w:rPr>
        <w:t>deputise</w:t>
      </w:r>
      <w:proofErr w:type="spellEnd"/>
      <w:r w:rsidRPr="0025688C">
        <w:rPr>
          <w:rFonts w:asciiTheme="minorHAnsi" w:hAnsiTheme="minorHAnsi" w:cs="Arial"/>
        </w:rPr>
        <w:t xml:space="preserve"> to avoid delay in seeking support.  Mem</w:t>
      </w:r>
      <w:r w:rsidR="00B55D27" w:rsidRPr="0025688C">
        <w:rPr>
          <w:rFonts w:asciiTheme="minorHAnsi" w:hAnsiTheme="minorHAnsi" w:cs="Arial"/>
        </w:rPr>
        <w:t>bers of staff can contact the P</w:t>
      </w:r>
      <w:r w:rsidRPr="0025688C">
        <w:rPr>
          <w:rFonts w:asciiTheme="minorHAnsi" w:hAnsiTheme="minorHAnsi" w:cs="Arial"/>
        </w:rPr>
        <w:t xml:space="preserve">olice or Family Contact Point in an emergency – contact numbers are provided on the Safeguarding Guidance notes on the staff portal and on </w:t>
      </w:r>
      <w:r w:rsidR="00A57437" w:rsidRPr="0025688C">
        <w:rPr>
          <w:rFonts w:asciiTheme="minorHAnsi" w:hAnsiTheme="minorHAnsi" w:cs="Arial"/>
        </w:rPr>
        <w:t>‘</w:t>
      </w:r>
      <w:r w:rsidRPr="0025688C">
        <w:rPr>
          <w:rFonts w:asciiTheme="minorHAnsi" w:hAnsiTheme="minorHAnsi" w:cs="Arial"/>
        </w:rPr>
        <w:t>Safeguarding Essentials</w:t>
      </w:r>
      <w:r w:rsidR="00A57437" w:rsidRPr="0025688C">
        <w:rPr>
          <w:rFonts w:asciiTheme="minorHAnsi" w:hAnsiTheme="minorHAnsi" w:cs="Arial"/>
        </w:rPr>
        <w:t>’</w:t>
      </w:r>
      <w:r w:rsidRPr="0025688C">
        <w:rPr>
          <w:rFonts w:asciiTheme="minorHAnsi" w:hAnsiTheme="minorHAnsi" w:cs="Arial"/>
        </w:rPr>
        <w:t xml:space="preserve"> posters around College.  Members of Staff can also contact Sarah Turner (SBC Safeguarding Consultant).</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4.6</w:t>
      </w:r>
      <w:r w:rsidRPr="0025688C">
        <w:rPr>
          <w:rFonts w:asciiTheme="minorHAnsi" w:hAnsiTheme="minorHAnsi" w:cs="Arial"/>
        </w:rPr>
        <w:tab/>
        <w:t xml:space="preserve">All members of College staff have the legal duty and responsibility to deal with any safeguarding situations according to this policy.  </w:t>
      </w:r>
      <w:r w:rsidR="007E71B8" w:rsidRPr="0025688C">
        <w:rPr>
          <w:rFonts w:asciiTheme="minorHAnsi" w:hAnsiTheme="minorHAnsi" w:cs="Arial"/>
        </w:rPr>
        <w:t xml:space="preserve">They are advised to maintain an attitude of ‘it could happen here’ where safeguarding is concerned.  </w:t>
      </w:r>
      <w:r w:rsidRPr="0025688C">
        <w:rPr>
          <w:rFonts w:asciiTheme="minorHAnsi" w:hAnsiTheme="minorHAnsi" w:cs="Arial"/>
        </w:rPr>
        <w:t xml:space="preserve">They also have a general responsibility to contribute to the provision of a safe learning environment in College and on College </w:t>
      </w:r>
      <w:proofErr w:type="spellStart"/>
      <w:r w:rsidRPr="0025688C">
        <w:rPr>
          <w:rFonts w:asciiTheme="minorHAnsi" w:hAnsiTheme="minorHAnsi" w:cs="Arial"/>
        </w:rPr>
        <w:t>organised</w:t>
      </w:r>
      <w:proofErr w:type="spellEnd"/>
      <w:r w:rsidRPr="0025688C">
        <w:rPr>
          <w:rFonts w:asciiTheme="minorHAnsi" w:hAnsiTheme="minorHAnsi" w:cs="Arial"/>
        </w:rPr>
        <w:t xml:space="preserve"> events.  This includes partner </w:t>
      </w:r>
      <w:proofErr w:type="spellStart"/>
      <w:r w:rsidRPr="0025688C">
        <w:rPr>
          <w:rFonts w:asciiTheme="minorHAnsi" w:hAnsiTheme="minorHAnsi" w:cs="Arial"/>
        </w:rPr>
        <w:t>organisations</w:t>
      </w:r>
      <w:proofErr w:type="spellEnd"/>
      <w:r w:rsidRPr="0025688C">
        <w:rPr>
          <w:rFonts w:asciiTheme="minorHAnsi" w:hAnsiTheme="minorHAnsi" w:cs="Arial"/>
        </w:rPr>
        <w:t xml:space="preserve"> who teach or assess New College students wherever they are located.</w:t>
      </w:r>
    </w:p>
    <w:p w:rsidR="00552B8C" w:rsidRPr="0025688C" w:rsidRDefault="00552B8C" w:rsidP="00261E8F">
      <w:pPr>
        <w:ind w:left="851" w:hanging="567"/>
        <w:rPr>
          <w:rFonts w:asciiTheme="minorHAnsi" w:hAnsiTheme="minorHAnsi"/>
        </w:rPr>
      </w:pPr>
    </w:p>
    <w:p w:rsidR="00552B8C" w:rsidRPr="0025688C" w:rsidRDefault="00552B8C" w:rsidP="00261E8F">
      <w:pPr>
        <w:ind w:left="851" w:hanging="567"/>
        <w:rPr>
          <w:rFonts w:asciiTheme="minorHAnsi" w:hAnsiTheme="minorHAnsi" w:cs="Arial"/>
          <w:b/>
        </w:rPr>
      </w:pPr>
      <w:r w:rsidRPr="0025688C">
        <w:rPr>
          <w:rFonts w:asciiTheme="minorHAnsi" w:hAnsiTheme="minorHAnsi"/>
          <w:b/>
        </w:rPr>
        <w:t>5.</w:t>
      </w:r>
      <w:r w:rsidRPr="0025688C">
        <w:rPr>
          <w:rFonts w:asciiTheme="minorHAnsi" w:hAnsiTheme="minorHAnsi"/>
          <w:b/>
        </w:rPr>
        <w:tab/>
      </w:r>
      <w:r w:rsidRPr="0025688C">
        <w:rPr>
          <w:rFonts w:asciiTheme="minorHAnsi" w:hAnsiTheme="minorHAnsi" w:cs="Arial"/>
          <w:b/>
        </w:rPr>
        <w:t>Confidentiality.</w:t>
      </w:r>
    </w:p>
    <w:p w:rsidR="00552B8C" w:rsidRPr="0025688C" w:rsidRDefault="00552B8C" w:rsidP="00261E8F">
      <w:pPr>
        <w:ind w:left="851" w:hanging="567"/>
        <w:rPr>
          <w:rFonts w:asciiTheme="minorHAnsi" w:hAnsiTheme="minorHAnsi"/>
        </w:rPr>
      </w:pPr>
    </w:p>
    <w:p w:rsidR="00552B8C" w:rsidRPr="0025688C" w:rsidRDefault="00552B8C" w:rsidP="00261E8F">
      <w:pPr>
        <w:ind w:left="851" w:hanging="567"/>
        <w:rPr>
          <w:rFonts w:asciiTheme="minorHAnsi" w:hAnsiTheme="minorHAnsi" w:cs="Arial"/>
        </w:rPr>
      </w:pPr>
      <w:r w:rsidRPr="0025688C">
        <w:rPr>
          <w:rFonts w:asciiTheme="minorHAnsi" w:hAnsiTheme="minorHAnsi"/>
        </w:rPr>
        <w:t>5.1</w:t>
      </w:r>
      <w:r w:rsidRPr="0025688C">
        <w:rPr>
          <w:rFonts w:asciiTheme="minorHAnsi" w:hAnsiTheme="minorHAnsi"/>
        </w:rPr>
        <w:tab/>
      </w:r>
      <w:r w:rsidRPr="0025688C">
        <w:rPr>
          <w:rFonts w:asciiTheme="minorHAnsi" w:hAnsiTheme="minorHAnsi" w:cs="Arial"/>
        </w:rPr>
        <w:t xml:space="preserve">Confidentiality and trust should be maintained as far as possible, but staff must act on the basis that the safety of the young person / vulnerable adult is the overriding concern.  Suspicion of abuse, or </w:t>
      </w:r>
      <w:r w:rsidRPr="0025688C">
        <w:rPr>
          <w:rFonts w:asciiTheme="minorHAnsi" w:hAnsiTheme="minorHAnsi" w:cs="Arial"/>
        </w:rPr>
        <w:lastRenderedPageBreak/>
        <w:t xml:space="preserve">concern that a young person / vulnerable adult is at risk of significant harm although not yet a victim, is sufficient cause to contact a ‘Safeguarding Officer', and the young person / vulnerable adult should be made aware of this at the earliest possible stage of any disclosure.  They may however wish to involve as few people as possible, and every effort should be made to respect their wishes for confidentiality provided this does not prevent any action which is necessary for their protection, or the protection of other children or vulnerable </w:t>
      </w:r>
      <w:r w:rsidR="00A57437" w:rsidRPr="0025688C">
        <w:rPr>
          <w:rFonts w:asciiTheme="minorHAnsi" w:hAnsiTheme="minorHAnsi" w:cs="Arial"/>
        </w:rPr>
        <w:t>people</w:t>
      </w:r>
      <w:r w:rsidRPr="0025688C">
        <w:rPr>
          <w:rFonts w:asciiTheme="minorHAnsi" w:hAnsiTheme="minorHAnsi" w:cs="Arial"/>
        </w:rPr>
        <w:t xml:space="preserve"> in the household.  </w:t>
      </w:r>
    </w:p>
    <w:p w:rsidR="00552B8C" w:rsidRPr="0025688C" w:rsidRDefault="00552B8C" w:rsidP="00261E8F">
      <w:pPr>
        <w:ind w:left="851" w:hanging="567"/>
        <w:rPr>
          <w:rFonts w:asciiTheme="minorHAnsi" w:hAnsiTheme="minorHAnsi" w:cs="Arial"/>
        </w:rPr>
      </w:pPr>
      <w:r w:rsidRPr="0025688C">
        <w:rPr>
          <w:rFonts w:asciiTheme="minorHAnsi" w:hAnsiTheme="minorHAnsi"/>
        </w:rPr>
        <w:t>5.2</w:t>
      </w:r>
      <w:r w:rsidRPr="0025688C">
        <w:rPr>
          <w:rFonts w:asciiTheme="minorHAnsi" w:hAnsiTheme="minorHAnsi"/>
        </w:rPr>
        <w:tab/>
      </w:r>
      <w:r w:rsidRPr="0025688C">
        <w:rPr>
          <w:rFonts w:asciiTheme="minorHAnsi" w:hAnsiTheme="minorHAnsi" w:cs="Arial"/>
        </w:rPr>
        <w:t>An abused young person / vulnerable adult may be under severe emotional stress and may feel anxious about taking a member of staff into their confidence.  Care and sensitivity is needed to ensure firstly that the young person feels as supported and reassured as possible, and secondly that s/he understands the need for action which will require the involvement of other staff/agencies.</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5.3</w:t>
      </w:r>
      <w:r w:rsidRPr="0025688C">
        <w:rPr>
          <w:rFonts w:asciiTheme="minorHAnsi" w:hAnsiTheme="minorHAnsi"/>
          <w:color w:val="auto"/>
        </w:rPr>
        <w:tab/>
        <w:t xml:space="preserve">In the context of abuse of vulnerable adults, there are two stages at which the </w:t>
      </w:r>
      <w:r w:rsidRPr="0025688C">
        <w:rPr>
          <w:rFonts w:asciiTheme="minorHAnsi" w:hAnsiTheme="minorHAnsi"/>
          <w:b/>
          <w:color w:val="auto"/>
        </w:rPr>
        <w:t>capacity to give consent</w:t>
      </w:r>
      <w:r w:rsidRPr="0025688C">
        <w:rPr>
          <w:rFonts w:asciiTheme="minorHAnsi" w:hAnsiTheme="minorHAnsi"/>
          <w:color w:val="auto"/>
        </w:rPr>
        <w:t xml:space="preserve"> requires consideration: </w:t>
      </w:r>
    </w:p>
    <w:p w:rsidR="00552B8C" w:rsidRPr="0025688C" w:rsidRDefault="00552B8C" w:rsidP="00E53E61">
      <w:pPr>
        <w:pStyle w:val="Default"/>
        <w:ind w:left="1276"/>
        <w:rPr>
          <w:rFonts w:asciiTheme="minorHAnsi" w:hAnsiTheme="minorHAnsi"/>
          <w:color w:val="auto"/>
        </w:rPr>
      </w:pPr>
      <w:r w:rsidRPr="0025688C">
        <w:rPr>
          <w:rFonts w:asciiTheme="minorHAnsi" w:hAnsiTheme="minorHAnsi"/>
          <w:color w:val="auto"/>
        </w:rPr>
        <w:t xml:space="preserve">• Did the vulnerable adult have the capacity to consent to the act, relationship or situation which constitutes the allegation of adult abuse? </w:t>
      </w:r>
    </w:p>
    <w:p w:rsidR="00552B8C" w:rsidRPr="0025688C" w:rsidRDefault="00552B8C" w:rsidP="00E53E61">
      <w:pPr>
        <w:pStyle w:val="Default"/>
        <w:ind w:left="1276"/>
        <w:rPr>
          <w:rFonts w:asciiTheme="minorHAnsi" w:hAnsiTheme="minorHAnsi"/>
          <w:b/>
          <w:color w:val="auto"/>
        </w:rPr>
      </w:pPr>
      <w:proofErr w:type="gramStart"/>
      <w:r w:rsidRPr="0025688C">
        <w:rPr>
          <w:rFonts w:asciiTheme="minorHAnsi" w:hAnsiTheme="minorHAnsi"/>
          <w:b/>
          <w:color w:val="auto"/>
        </w:rPr>
        <w:t>and</w:t>
      </w:r>
      <w:proofErr w:type="gramEnd"/>
      <w:r w:rsidRPr="0025688C">
        <w:rPr>
          <w:rFonts w:asciiTheme="minorHAnsi" w:hAnsiTheme="minorHAnsi"/>
          <w:b/>
          <w:color w:val="auto"/>
        </w:rPr>
        <w:t xml:space="preserve"> </w:t>
      </w:r>
    </w:p>
    <w:p w:rsidR="00552B8C" w:rsidRPr="0025688C" w:rsidRDefault="00552B8C" w:rsidP="00E53E61">
      <w:pPr>
        <w:pStyle w:val="Default"/>
        <w:ind w:left="1276"/>
        <w:rPr>
          <w:rFonts w:asciiTheme="minorHAnsi" w:hAnsiTheme="minorHAnsi"/>
          <w:color w:val="auto"/>
        </w:rPr>
      </w:pPr>
      <w:r w:rsidRPr="0025688C">
        <w:rPr>
          <w:rFonts w:asciiTheme="minorHAnsi" w:hAnsiTheme="minorHAnsi"/>
          <w:color w:val="auto"/>
        </w:rPr>
        <w:t xml:space="preserve">• Does the vulnerable adult have the capacity to give consent to any actions that professionals wish to take to investigate the matter further and to take steps to prevent further abuse? </w:t>
      </w:r>
    </w:p>
    <w:p w:rsidR="00552B8C" w:rsidRPr="0025688C" w:rsidRDefault="00552B8C" w:rsidP="00261E8F">
      <w:pPr>
        <w:pStyle w:val="Default"/>
        <w:ind w:left="851" w:hanging="567"/>
        <w:rPr>
          <w:rFonts w:asciiTheme="minorHAnsi" w:hAnsiTheme="minorHAnsi"/>
          <w:color w:val="auto"/>
        </w:rPr>
      </w:pPr>
    </w:p>
    <w:p w:rsidR="00552B8C" w:rsidRPr="0025688C" w:rsidRDefault="00552B8C" w:rsidP="00261E8F">
      <w:pPr>
        <w:pStyle w:val="Default"/>
        <w:ind w:left="851"/>
        <w:rPr>
          <w:rFonts w:asciiTheme="minorHAnsi" w:hAnsiTheme="minorHAnsi"/>
          <w:color w:val="auto"/>
        </w:rPr>
      </w:pPr>
      <w:r w:rsidRPr="0025688C">
        <w:rPr>
          <w:rFonts w:asciiTheme="minorHAnsi" w:hAnsiTheme="minorHAnsi"/>
          <w:color w:val="auto"/>
        </w:rPr>
        <w:t xml:space="preserve">Although a person may not have consented to the abusive act, they may not agree to any agency intervention as a consequence. </w:t>
      </w:r>
      <w:r w:rsidR="007E71B8" w:rsidRPr="0025688C">
        <w:rPr>
          <w:rFonts w:asciiTheme="minorHAnsi" w:hAnsiTheme="minorHAnsi"/>
          <w:color w:val="auto"/>
        </w:rPr>
        <w:t xml:space="preserve"> </w:t>
      </w:r>
      <w:r w:rsidRPr="0025688C">
        <w:rPr>
          <w:rFonts w:asciiTheme="minorHAnsi" w:hAnsiTheme="minorHAnsi"/>
          <w:color w:val="auto"/>
        </w:rPr>
        <w:t>In situations where the vulnerable adult is adjudged to ‘lack capacity’, professionals and others are required to act in the ‘best interests’ of the individual concerned.</w:t>
      </w:r>
    </w:p>
    <w:p w:rsidR="00552B8C" w:rsidRPr="0025688C" w:rsidRDefault="00552B8C" w:rsidP="00261E8F">
      <w:pPr>
        <w:pStyle w:val="Default"/>
        <w:ind w:left="851"/>
        <w:rPr>
          <w:rFonts w:asciiTheme="minorHAnsi" w:hAnsiTheme="minorHAnsi"/>
          <w:bCs/>
          <w:color w:val="auto"/>
          <w:sz w:val="22"/>
          <w:szCs w:val="22"/>
        </w:rPr>
      </w:pPr>
      <w:r w:rsidRPr="0025688C">
        <w:rPr>
          <w:rFonts w:asciiTheme="minorHAnsi" w:hAnsiTheme="minorHAnsi"/>
          <w:color w:val="auto"/>
        </w:rPr>
        <w:t xml:space="preserve">Further advice is contained in the document:  </w:t>
      </w:r>
      <w:r w:rsidRPr="0025688C">
        <w:rPr>
          <w:rFonts w:asciiTheme="minorHAnsi" w:hAnsiTheme="minorHAnsi"/>
          <w:b/>
          <w:bCs/>
          <w:color w:val="auto"/>
        </w:rPr>
        <w:t xml:space="preserve">POLICY AND PROCEDURES FOR SAFEGUARDING VULNERABLE GROUPS IN SWINDON AND WILTSHIRE, </w:t>
      </w:r>
      <w:r w:rsidRPr="0025688C">
        <w:rPr>
          <w:rFonts w:asciiTheme="minorHAnsi" w:hAnsiTheme="minorHAnsi"/>
          <w:bCs/>
          <w:color w:val="auto"/>
        </w:rPr>
        <w:t xml:space="preserve">which is available on the Swindon Borough Council website: </w:t>
      </w:r>
      <w:hyperlink r:id="rId14" w:history="1">
        <w:r w:rsidRPr="0025688C">
          <w:rPr>
            <w:rStyle w:val="Hyperlink"/>
            <w:rFonts w:asciiTheme="minorHAnsi" w:hAnsiTheme="minorHAnsi"/>
            <w:bCs/>
            <w:color w:val="auto"/>
          </w:rPr>
          <w:t>http://www.swindon.gov.uk/sc/sc-adults/Documents/vulnerableadults-policyswindonwiltshire.pdf</w:t>
        </w:r>
      </w:hyperlink>
    </w:p>
    <w:p w:rsidR="00552B8C" w:rsidRPr="0025688C" w:rsidRDefault="00552B8C" w:rsidP="00261E8F">
      <w:pPr>
        <w:pStyle w:val="Default"/>
        <w:ind w:left="851" w:hanging="567"/>
        <w:rPr>
          <w:rFonts w:asciiTheme="minorHAnsi" w:hAnsiTheme="minorHAnsi"/>
          <w:bCs/>
          <w:color w:val="auto"/>
          <w:sz w:val="22"/>
          <w:szCs w:val="22"/>
        </w:rPr>
      </w:pPr>
    </w:p>
    <w:p w:rsidR="00552B8C" w:rsidRPr="0025688C" w:rsidRDefault="00552B8C" w:rsidP="00261E8F">
      <w:pPr>
        <w:pStyle w:val="Default"/>
        <w:ind w:left="851" w:hanging="567"/>
        <w:rPr>
          <w:rFonts w:asciiTheme="minorHAnsi" w:hAnsiTheme="minorHAnsi"/>
          <w:b/>
          <w:color w:val="auto"/>
        </w:rPr>
      </w:pPr>
      <w:r w:rsidRPr="0025688C">
        <w:rPr>
          <w:rFonts w:asciiTheme="minorHAnsi" w:hAnsiTheme="minorHAnsi"/>
          <w:b/>
          <w:color w:val="auto"/>
        </w:rPr>
        <w:t>6</w:t>
      </w:r>
      <w:r w:rsidRPr="0025688C">
        <w:rPr>
          <w:rFonts w:asciiTheme="minorHAnsi" w:hAnsiTheme="minorHAnsi"/>
          <w:b/>
          <w:color w:val="auto"/>
        </w:rPr>
        <w:tab/>
        <w:t>Actions and procedures following a safeguarding disclosure</w:t>
      </w:r>
      <w:r w:rsidR="000355C2" w:rsidRPr="0025688C">
        <w:rPr>
          <w:rFonts w:asciiTheme="minorHAnsi" w:hAnsiTheme="minorHAnsi"/>
          <w:b/>
          <w:color w:val="auto"/>
        </w:rPr>
        <w:t xml:space="preserve"> – see also flow charts in Appendix 2</w:t>
      </w:r>
      <w:r w:rsidRPr="0025688C">
        <w:rPr>
          <w:rFonts w:asciiTheme="minorHAnsi" w:hAnsiTheme="minorHAnsi"/>
          <w:b/>
          <w:color w:val="auto"/>
        </w:rPr>
        <w:t>.</w:t>
      </w:r>
    </w:p>
    <w:p w:rsidR="00552B8C" w:rsidRPr="0025688C" w:rsidRDefault="00552B8C" w:rsidP="00261E8F">
      <w:pPr>
        <w:pStyle w:val="Default"/>
        <w:ind w:left="851" w:hanging="567"/>
        <w:rPr>
          <w:rFonts w:asciiTheme="minorHAnsi" w:hAnsiTheme="minorHAnsi"/>
          <w:color w:val="auto"/>
        </w:rPr>
      </w:pPr>
    </w:p>
    <w:p w:rsidR="00552B8C" w:rsidRPr="0025688C" w:rsidRDefault="00552B8C" w:rsidP="00261E8F">
      <w:pPr>
        <w:tabs>
          <w:tab w:val="num" w:pos="851"/>
        </w:tabs>
        <w:ind w:left="851" w:hanging="567"/>
        <w:rPr>
          <w:rFonts w:asciiTheme="minorHAnsi" w:hAnsiTheme="minorHAnsi" w:cs="Arial"/>
        </w:rPr>
      </w:pPr>
      <w:r w:rsidRPr="0025688C">
        <w:rPr>
          <w:rFonts w:asciiTheme="minorHAnsi" w:hAnsiTheme="minorHAnsi"/>
        </w:rPr>
        <w:t>6.1</w:t>
      </w:r>
      <w:r w:rsidRPr="0025688C">
        <w:rPr>
          <w:rFonts w:asciiTheme="minorHAnsi" w:hAnsiTheme="minorHAnsi"/>
        </w:rPr>
        <w:tab/>
      </w:r>
      <w:r w:rsidRPr="0025688C">
        <w:rPr>
          <w:rFonts w:asciiTheme="minorHAnsi" w:hAnsiTheme="minorHAnsi" w:cs="Arial"/>
        </w:rPr>
        <w:t>Any member of staff who suspects or knows of a student or colleague who has been harmed or is at risk of being harmed, must immediately inform one of the SOs or their line manager if none are available.  They should not discuss the situation with anyone else.</w:t>
      </w:r>
    </w:p>
    <w:p w:rsidR="00552B8C" w:rsidRPr="0025688C" w:rsidRDefault="00552B8C" w:rsidP="00261E8F">
      <w:pPr>
        <w:tabs>
          <w:tab w:val="num" w:pos="851"/>
        </w:tabs>
        <w:ind w:left="851" w:hanging="567"/>
        <w:rPr>
          <w:rFonts w:asciiTheme="minorHAnsi" w:hAnsiTheme="minorHAnsi" w:cs="Arial"/>
        </w:rPr>
      </w:pPr>
      <w:r w:rsidRPr="0025688C">
        <w:rPr>
          <w:rFonts w:asciiTheme="minorHAnsi" w:hAnsiTheme="minorHAnsi"/>
        </w:rPr>
        <w:t>6.2</w:t>
      </w:r>
      <w:r w:rsidRPr="0025688C">
        <w:rPr>
          <w:rFonts w:asciiTheme="minorHAnsi" w:hAnsiTheme="minorHAnsi"/>
        </w:rPr>
        <w:tab/>
      </w:r>
      <w:r w:rsidRPr="0025688C">
        <w:rPr>
          <w:rFonts w:asciiTheme="minorHAnsi" w:hAnsiTheme="minorHAnsi" w:cs="Arial"/>
        </w:rPr>
        <w:t>Disclosures to staff may also be made by students who are not necessarily subject to abuse themselves but are aware or suspicious that a child / vulnerable adult is at risk in their household or friendship group.  In these cases too, members of staff should pass the information immediately to a SO.</w:t>
      </w:r>
    </w:p>
    <w:p w:rsidR="00552B8C" w:rsidRPr="0025688C" w:rsidRDefault="00552B8C" w:rsidP="00261E8F">
      <w:pPr>
        <w:tabs>
          <w:tab w:val="num" w:pos="851"/>
        </w:tabs>
        <w:ind w:left="851" w:hanging="567"/>
        <w:rPr>
          <w:rFonts w:asciiTheme="minorHAnsi" w:hAnsiTheme="minorHAnsi"/>
        </w:rPr>
      </w:pPr>
      <w:r w:rsidRPr="0025688C">
        <w:rPr>
          <w:rFonts w:asciiTheme="minorHAnsi" w:hAnsiTheme="minorHAnsi" w:cs="Arial"/>
        </w:rPr>
        <w:t>6.3</w:t>
      </w:r>
      <w:r w:rsidRPr="0025688C">
        <w:rPr>
          <w:rFonts w:asciiTheme="minorHAnsi" w:hAnsiTheme="minorHAnsi" w:cs="Arial"/>
        </w:rPr>
        <w:tab/>
      </w:r>
      <w:r w:rsidRPr="0025688C">
        <w:rPr>
          <w:rFonts w:asciiTheme="minorHAnsi" w:hAnsiTheme="minorHAnsi"/>
        </w:rPr>
        <w:t xml:space="preserve">A SO may feel that there is cause for concern but may wish to discuss the case before deciding whether or not it should be formally reported under this Safeguarding Policy.  The SO should seek advice from the Duty Social Worker at Swindon Borough Council’s </w:t>
      </w:r>
      <w:r w:rsidRPr="0025688C">
        <w:rPr>
          <w:rFonts w:asciiTheme="minorHAnsi" w:hAnsiTheme="minorHAnsi"/>
          <w:b/>
        </w:rPr>
        <w:t>Family Contact Point</w:t>
      </w:r>
      <w:r w:rsidRPr="0025688C">
        <w:rPr>
          <w:rFonts w:asciiTheme="minorHAnsi" w:hAnsiTheme="minorHAnsi"/>
        </w:rPr>
        <w:t>.</w:t>
      </w:r>
      <w:r w:rsidR="000355C2" w:rsidRPr="0025688C">
        <w:rPr>
          <w:rFonts w:asciiTheme="minorHAnsi" w:hAnsiTheme="minorHAnsi"/>
        </w:rPr>
        <w:t xml:space="preserve">  The SO may involve parents / </w:t>
      </w:r>
      <w:proofErr w:type="spellStart"/>
      <w:r w:rsidR="000355C2" w:rsidRPr="0025688C">
        <w:rPr>
          <w:rFonts w:asciiTheme="minorHAnsi" w:hAnsiTheme="minorHAnsi"/>
        </w:rPr>
        <w:t>carers</w:t>
      </w:r>
      <w:proofErr w:type="spellEnd"/>
      <w:r w:rsidR="000355C2" w:rsidRPr="0025688C">
        <w:rPr>
          <w:rFonts w:asciiTheme="minorHAnsi" w:hAnsiTheme="minorHAnsi"/>
        </w:rPr>
        <w:t xml:space="preserve"> at this point if deemed appropriate and safe to do so.</w:t>
      </w:r>
    </w:p>
    <w:p w:rsidR="00552B8C" w:rsidRPr="0025688C" w:rsidRDefault="00552B8C" w:rsidP="00261E8F">
      <w:pPr>
        <w:tabs>
          <w:tab w:val="num" w:pos="851"/>
        </w:tabs>
        <w:ind w:left="851" w:hanging="567"/>
        <w:rPr>
          <w:rFonts w:asciiTheme="minorHAnsi" w:hAnsiTheme="minorHAnsi" w:cs="Arial"/>
        </w:rPr>
      </w:pPr>
      <w:r w:rsidRPr="0025688C">
        <w:rPr>
          <w:rFonts w:asciiTheme="minorHAnsi" w:hAnsiTheme="minorHAnsi" w:cs="Arial"/>
        </w:rPr>
        <w:t>6.4</w:t>
      </w:r>
      <w:r w:rsidRPr="0025688C">
        <w:rPr>
          <w:rFonts w:asciiTheme="minorHAnsi" w:hAnsiTheme="minorHAnsi" w:cs="Arial"/>
        </w:rPr>
        <w:tab/>
        <w:t>If the young person / vulnerable adult lives outside Swindon, consultation should normally be with Children’s Services/</w:t>
      </w:r>
      <w:r w:rsidR="00572761" w:rsidRPr="0025688C">
        <w:rPr>
          <w:rFonts w:asciiTheme="minorHAnsi" w:hAnsiTheme="minorHAnsi" w:cs="Arial"/>
        </w:rPr>
        <w:t>Social Care</w:t>
      </w:r>
      <w:r w:rsidRPr="0025688C">
        <w:rPr>
          <w:rFonts w:asciiTheme="minorHAnsi" w:hAnsiTheme="minorHAnsi" w:cs="Arial"/>
        </w:rPr>
        <w:t xml:space="preserve"> in the local authority of residence.</w:t>
      </w:r>
    </w:p>
    <w:p w:rsidR="00552B8C" w:rsidRPr="0025688C" w:rsidRDefault="00552B8C" w:rsidP="00261E8F">
      <w:pPr>
        <w:tabs>
          <w:tab w:val="num" w:pos="851"/>
        </w:tabs>
        <w:ind w:left="851" w:hanging="567"/>
        <w:rPr>
          <w:rFonts w:asciiTheme="minorHAnsi" w:hAnsiTheme="minorHAnsi" w:cs="Arial"/>
        </w:rPr>
      </w:pPr>
      <w:r w:rsidRPr="0025688C">
        <w:rPr>
          <w:rFonts w:asciiTheme="minorHAnsi" w:hAnsiTheme="minorHAnsi" w:cs="Arial"/>
        </w:rPr>
        <w:t>6.5</w:t>
      </w:r>
      <w:r w:rsidRPr="0025688C">
        <w:rPr>
          <w:rFonts w:asciiTheme="minorHAnsi" w:hAnsiTheme="minorHAnsi" w:cs="Arial"/>
        </w:rPr>
        <w:tab/>
        <w:t>Once the SO is satisfied that there are clear grounds for suspicion or evidence that a young person / vulnerable adult has been abused, s/he will pass the information immediately by telephone to the local authority Referral Team.  In the case of a vulnerable adult this would need their consent or a judgement by the SO that they ‘lack capacity’ to give such consent and it is in their best interests to make a referral (see section 5.3).  They could also approach the Emergency Duty Team out of hours.  Telephone numbers for each of these contacts are in Appendix 1.  The Duty Social worker will record key information, and the New College SO should send a written referral to the appropriate branch of Children’s Services/</w:t>
      </w:r>
      <w:r w:rsidR="00572761" w:rsidRPr="0025688C">
        <w:rPr>
          <w:rFonts w:asciiTheme="minorHAnsi" w:hAnsiTheme="minorHAnsi" w:cs="Arial"/>
        </w:rPr>
        <w:t>Social Care</w:t>
      </w:r>
      <w:r w:rsidRPr="0025688C">
        <w:rPr>
          <w:rFonts w:asciiTheme="minorHAnsi" w:hAnsiTheme="minorHAnsi" w:cs="Arial"/>
        </w:rPr>
        <w:t xml:space="preserve"> using an </w:t>
      </w:r>
      <w:r w:rsidRPr="0025688C">
        <w:rPr>
          <w:rFonts w:asciiTheme="minorHAnsi" w:hAnsiTheme="minorHAnsi" w:cs="Arial"/>
          <w:b/>
        </w:rPr>
        <w:t>RF1 form</w:t>
      </w:r>
      <w:r w:rsidRPr="0025688C">
        <w:rPr>
          <w:rFonts w:asciiTheme="minorHAnsi" w:hAnsiTheme="minorHAnsi" w:cs="Arial"/>
        </w:rPr>
        <w:t xml:space="preserve"> available on the Swindon Borough Council website and the New College Staff portal (Safeguarding section).  The referral should be </w:t>
      </w:r>
      <w:r w:rsidRPr="0025688C">
        <w:rPr>
          <w:rFonts w:asciiTheme="minorHAnsi" w:hAnsiTheme="minorHAnsi" w:cs="Arial"/>
        </w:rPr>
        <w:lastRenderedPageBreak/>
        <w:t xml:space="preserve">made within 24 hours of a disclosure and the forms can be faxed, </w:t>
      </w:r>
      <w:r w:rsidRPr="0025688C">
        <w:rPr>
          <w:rFonts w:asciiTheme="minorHAnsi" w:hAnsiTheme="minorHAnsi" w:cs="Arial"/>
          <w:b/>
        </w:rPr>
        <w:t>or</w:t>
      </w:r>
      <w:r w:rsidRPr="0025688C">
        <w:rPr>
          <w:rFonts w:asciiTheme="minorHAnsi" w:hAnsiTheme="minorHAnsi" w:cs="Arial"/>
        </w:rPr>
        <w:t xml:space="preserve"> e-mailed if password protected.</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 xml:space="preserve">6.6 </w:t>
      </w:r>
      <w:r w:rsidRPr="0025688C">
        <w:rPr>
          <w:rFonts w:asciiTheme="minorHAnsi" w:hAnsiTheme="minorHAnsi" w:cs="Arial"/>
        </w:rPr>
        <w:tab/>
        <w:t>In the case of a young person on a school link course, the designated member of staff at the school will be telephoned and that person will take responsibility for initiating action through the Safeguarding Procedures.  If the school designated staff cannot be contacted and the situation is urgent, the New College SO should make the contacts with Children’s Services or the Police.</w:t>
      </w:r>
    </w:p>
    <w:p w:rsidR="00552B8C" w:rsidRPr="0025688C" w:rsidRDefault="00552B8C" w:rsidP="00261E8F">
      <w:pPr>
        <w:tabs>
          <w:tab w:val="num" w:pos="851"/>
        </w:tabs>
        <w:ind w:left="851" w:hanging="567"/>
        <w:rPr>
          <w:rFonts w:asciiTheme="minorHAnsi" w:hAnsiTheme="minorHAnsi" w:cs="Arial"/>
        </w:rPr>
      </w:pPr>
      <w:r w:rsidRPr="0025688C">
        <w:rPr>
          <w:rFonts w:asciiTheme="minorHAnsi" w:hAnsiTheme="minorHAnsi" w:cs="Arial"/>
        </w:rPr>
        <w:t>6.7</w:t>
      </w:r>
      <w:r w:rsidRPr="0025688C">
        <w:rPr>
          <w:rFonts w:asciiTheme="minorHAnsi" w:hAnsiTheme="minorHAnsi" w:cs="Arial"/>
        </w:rPr>
        <w:tab/>
        <w:t>The SO should generally contact the parents/</w:t>
      </w:r>
      <w:proofErr w:type="spellStart"/>
      <w:r w:rsidRPr="0025688C">
        <w:rPr>
          <w:rFonts w:asciiTheme="minorHAnsi" w:hAnsiTheme="minorHAnsi" w:cs="Arial"/>
        </w:rPr>
        <w:t>carers</w:t>
      </w:r>
      <w:proofErr w:type="spellEnd"/>
      <w:r w:rsidRPr="0025688C">
        <w:rPr>
          <w:rFonts w:asciiTheme="minorHAnsi" w:hAnsiTheme="minorHAnsi" w:cs="Arial"/>
        </w:rPr>
        <w:t xml:space="preserve"> of a young person concerned to inform them that a referral is being made to Children’s Services/</w:t>
      </w:r>
      <w:r w:rsidR="00572761" w:rsidRPr="0025688C">
        <w:rPr>
          <w:rFonts w:asciiTheme="minorHAnsi" w:hAnsiTheme="minorHAnsi" w:cs="Arial"/>
        </w:rPr>
        <w:t>Social Care</w:t>
      </w:r>
      <w:r w:rsidRPr="0025688C">
        <w:rPr>
          <w:rFonts w:asciiTheme="minorHAnsi" w:hAnsiTheme="minorHAnsi" w:cs="Arial"/>
        </w:rPr>
        <w:t xml:space="preserve"> unless doing so would put the young person at risk.  A level of judgement should be used and advice can be sought from the Duty Social Worker particularly for those who are between 16 and 18 years of age.  If a young person discloses physical or sexual abuse, where the alleged abuser is either a family member or someone resident within the household, the SO must consult the Duty Social Worker before informing parents/</w:t>
      </w:r>
      <w:proofErr w:type="spellStart"/>
      <w:r w:rsidRPr="0025688C">
        <w:rPr>
          <w:rFonts w:asciiTheme="minorHAnsi" w:hAnsiTheme="minorHAnsi" w:cs="Arial"/>
        </w:rPr>
        <w:t>carers</w:t>
      </w:r>
      <w:proofErr w:type="spellEnd"/>
      <w:r w:rsidRPr="0025688C">
        <w:rPr>
          <w:rFonts w:asciiTheme="minorHAnsi" w:hAnsiTheme="minorHAnsi" w:cs="Arial"/>
        </w:rPr>
        <w:t>, unless the young person is subject to a child protection plan, in wh</w:t>
      </w:r>
      <w:r w:rsidR="00B55D27" w:rsidRPr="0025688C">
        <w:rPr>
          <w:rFonts w:asciiTheme="minorHAnsi" w:hAnsiTheme="minorHAnsi" w:cs="Arial"/>
        </w:rPr>
        <w:t>ich case the allocated Social W</w:t>
      </w:r>
      <w:r w:rsidRPr="0025688C">
        <w:rPr>
          <w:rFonts w:asciiTheme="minorHAnsi" w:hAnsiTheme="minorHAnsi" w:cs="Arial"/>
        </w:rPr>
        <w:t>orker sho</w:t>
      </w:r>
      <w:r w:rsidR="00B55D27" w:rsidRPr="0025688C">
        <w:rPr>
          <w:rFonts w:asciiTheme="minorHAnsi" w:hAnsiTheme="minorHAnsi" w:cs="Arial"/>
        </w:rPr>
        <w:t>uld be contacted. The relevant Social W</w:t>
      </w:r>
      <w:r w:rsidRPr="0025688C">
        <w:rPr>
          <w:rFonts w:asciiTheme="minorHAnsi" w:hAnsiTheme="minorHAnsi" w:cs="Arial"/>
        </w:rPr>
        <w:t>orker will advise the SO when, and by whom, parents/</w:t>
      </w:r>
      <w:proofErr w:type="spellStart"/>
      <w:r w:rsidRPr="0025688C">
        <w:rPr>
          <w:rFonts w:asciiTheme="minorHAnsi" w:hAnsiTheme="minorHAnsi" w:cs="Arial"/>
        </w:rPr>
        <w:t>carers</w:t>
      </w:r>
      <w:proofErr w:type="spellEnd"/>
      <w:r w:rsidRPr="0025688C">
        <w:rPr>
          <w:rFonts w:asciiTheme="minorHAnsi" w:hAnsiTheme="minorHAnsi" w:cs="Arial"/>
        </w:rPr>
        <w:t xml:space="preserve"> will be informed.</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6.8</w:t>
      </w:r>
      <w:r w:rsidRPr="0025688C">
        <w:rPr>
          <w:rFonts w:asciiTheme="minorHAnsi" w:hAnsiTheme="minorHAnsi" w:cs="Arial"/>
        </w:rPr>
        <w:tab/>
      </w:r>
      <w:r w:rsidRPr="0025688C">
        <w:rPr>
          <w:rFonts w:asciiTheme="minorHAnsi" w:hAnsiTheme="minorHAnsi" w:cs="Arial"/>
          <w:u w:val="single"/>
        </w:rPr>
        <w:t>Emergency Referral:</w:t>
      </w:r>
      <w:r w:rsidRPr="0025688C">
        <w:rPr>
          <w:rFonts w:asciiTheme="minorHAnsi" w:hAnsiTheme="minorHAnsi" w:cs="Arial"/>
          <w:b/>
          <w:bCs/>
        </w:rPr>
        <w:t xml:space="preserve"> </w:t>
      </w:r>
      <w:r w:rsidRPr="0025688C">
        <w:rPr>
          <w:rFonts w:asciiTheme="minorHAnsi" w:hAnsiTheme="minorHAnsi" w:cs="Arial"/>
        </w:rPr>
        <w:t>In the unusual event of an urgent, possibly life-threatening situation</w:t>
      </w:r>
      <w:r w:rsidR="007E71B8" w:rsidRPr="0025688C">
        <w:rPr>
          <w:rFonts w:asciiTheme="minorHAnsi" w:hAnsiTheme="minorHAnsi" w:cs="Arial"/>
        </w:rPr>
        <w:t>,</w:t>
      </w:r>
      <w:r w:rsidRPr="0025688C">
        <w:rPr>
          <w:rFonts w:asciiTheme="minorHAnsi" w:hAnsiTheme="minorHAnsi" w:cs="Arial"/>
        </w:rPr>
        <w:t xml:space="preserve"> in which members of staff are unable to contact the people specified in the referral procedures, emergency referral should be made to the Police Child Protection Unit by </w:t>
      </w:r>
      <w:proofErr w:type="spellStart"/>
      <w:r w:rsidRPr="0025688C">
        <w:rPr>
          <w:rFonts w:asciiTheme="minorHAnsi" w:hAnsiTheme="minorHAnsi" w:cs="Arial"/>
        </w:rPr>
        <w:t>dialling</w:t>
      </w:r>
      <w:proofErr w:type="spellEnd"/>
      <w:r w:rsidRPr="0025688C">
        <w:rPr>
          <w:rFonts w:asciiTheme="minorHAnsi" w:hAnsiTheme="minorHAnsi" w:cs="Arial"/>
        </w:rPr>
        <w:t xml:space="preserve"> 999.</w:t>
      </w:r>
      <w:r w:rsidR="00845634" w:rsidRPr="0025688C">
        <w:rPr>
          <w:rFonts w:asciiTheme="minorHAnsi" w:hAnsiTheme="minorHAnsi" w:cs="Arial"/>
        </w:rPr>
        <w:t xml:space="preserve">  Any member of staff can also contact Family Contact Point if they cannot find a SO or their line manager.</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6.9</w:t>
      </w:r>
      <w:r w:rsidRPr="0025688C">
        <w:rPr>
          <w:rFonts w:asciiTheme="minorHAnsi" w:hAnsiTheme="minorHAnsi"/>
          <w:color w:val="auto"/>
        </w:rPr>
        <w:tab/>
        <w:t xml:space="preserve">A SO should offer to accompany a student in any </w:t>
      </w:r>
      <w:r w:rsidR="007E71B8" w:rsidRPr="0025688C">
        <w:rPr>
          <w:rFonts w:asciiTheme="minorHAnsi" w:hAnsiTheme="minorHAnsi"/>
          <w:color w:val="auto"/>
        </w:rPr>
        <w:t>P</w:t>
      </w:r>
      <w:r w:rsidRPr="0025688C">
        <w:rPr>
          <w:rFonts w:asciiTheme="minorHAnsi" w:hAnsiTheme="minorHAnsi"/>
          <w:color w:val="auto"/>
        </w:rPr>
        <w:t>olice or Children’s Services/</w:t>
      </w:r>
      <w:r w:rsidR="00572761" w:rsidRPr="0025688C">
        <w:rPr>
          <w:rFonts w:asciiTheme="minorHAnsi" w:hAnsiTheme="minorHAnsi"/>
          <w:color w:val="auto"/>
        </w:rPr>
        <w:t>Social Care</w:t>
      </w:r>
      <w:r w:rsidRPr="0025688C">
        <w:rPr>
          <w:rFonts w:asciiTheme="minorHAnsi" w:hAnsiTheme="minorHAnsi"/>
          <w:color w:val="auto"/>
        </w:rPr>
        <w:t xml:space="preserve"> interviews where appropriate.</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6.10</w:t>
      </w:r>
      <w:r w:rsidRPr="0025688C">
        <w:rPr>
          <w:rFonts w:asciiTheme="minorHAnsi" w:hAnsiTheme="minorHAnsi"/>
          <w:color w:val="auto"/>
        </w:rPr>
        <w:tab/>
      </w:r>
      <w:r w:rsidR="007E71B8" w:rsidRPr="0025688C">
        <w:rPr>
          <w:rFonts w:asciiTheme="minorHAnsi" w:hAnsiTheme="minorHAnsi"/>
          <w:color w:val="auto"/>
        </w:rPr>
        <w:t>In the case of r</w:t>
      </w:r>
      <w:r w:rsidRPr="0025688C">
        <w:rPr>
          <w:rFonts w:asciiTheme="minorHAnsi" w:hAnsiTheme="minorHAnsi"/>
          <w:color w:val="auto"/>
        </w:rPr>
        <w:t>eferrals for alleged perpetrators of sexual abuse – where a studen</w:t>
      </w:r>
      <w:r w:rsidR="007E71B8" w:rsidRPr="0025688C">
        <w:rPr>
          <w:rFonts w:asciiTheme="minorHAnsi" w:hAnsiTheme="minorHAnsi"/>
          <w:color w:val="auto"/>
        </w:rPr>
        <w:t>t is being investigated by the P</w:t>
      </w:r>
      <w:r w:rsidRPr="0025688C">
        <w:rPr>
          <w:rFonts w:asciiTheme="minorHAnsi" w:hAnsiTheme="minorHAnsi"/>
          <w:color w:val="auto"/>
        </w:rPr>
        <w:t>olice for allegedly comm</w:t>
      </w:r>
      <w:r w:rsidR="007E71B8" w:rsidRPr="0025688C">
        <w:rPr>
          <w:rFonts w:asciiTheme="minorHAnsi" w:hAnsiTheme="minorHAnsi"/>
          <w:color w:val="auto"/>
        </w:rPr>
        <w:t>itting sexual offences and the P</w:t>
      </w:r>
      <w:r w:rsidRPr="0025688C">
        <w:rPr>
          <w:rFonts w:asciiTheme="minorHAnsi" w:hAnsiTheme="minorHAnsi"/>
          <w:color w:val="auto"/>
        </w:rPr>
        <w:t>olice have said they will make a referral t</w:t>
      </w:r>
      <w:r w:rsidR="007E71B8" w:rsidRPr="0025688C">
        <w:rPr>
          <w:rFonts w:asciiTheme="minorHAnsi" w:hAnsiTheme="minorHAnsi"/>
          <w:color w:val="auto"/>
        </w:rPr>
        <w:t xml:space="preserve">o </w:t>
      </w:r>
      <w:r w:rsidR="00572761" w:rsidRPr="0025688C">
        <w:rPr>
          <w:rFonts w:asciiTheme="minorHAnsi" w:hAnsiTheme="minorHAnsi"/>
          <w:color w:val="auto"/>
        </w:rPr>
        <w:t>Social Care</w:t>
      </w:r>
      <w:r w:rsidRPr="0025688C">
        <w:rPr>
          <w:rFonts w:asciiTheme="minorHAnsi" w:hAnsiTheme="minorHAnsi"/>
          <w:color w:val="auto"/>
        </w:rPr>
        <w:t xml:space="preserve"> the SO will still phone the referral team without delay to raise awareness of the concerns relating to the alleged perpetrator. The Referral team will advise on whether an RF1 needs to be completed by the SO.</w:t>
      </w:r>
    </w:p>
    <w:p w:rsidR="00552B8C" w:rsidRPr="0025688C" w:rsidRDefault="00552B8C" w:rsidP="00261E8F">
      <w:pPr>
        <w:pStyle w:val="Default"/>
        <w:ind w:left="851" w:hanging="567"/>
        <w:rPr>
          <w:rFonts w:asciiTheme="minorHAnsi" w:hAnsiTheme="minorHAnsi"/>
          <w:color w:val="auto"/>
          <w:sz w:val="22"/>
          <w:szCs w:val="22"/>
        </w:rPr>
      </w:pPr>
    </w:p>
    <w:p w:rsidR="00552B8C" w:rsidRPr="0025688C" w:rsidRDefault="00552B8C" w:rsidP="00261E8F">
      <w:pPr>
        <w:pStyle w:val="Default"/>
        <w:ind w:left="851" w:hanging="567"/>
        <w:rPr>
          <w:rFonts w:asciiTheme="minorHAnsi" w:hAnsiTheme="minorHAnsi"/>
          <w:b/>
          <w:color w:val="auto"/>
        </w:rPr>
      </w:pPr>
      <w:r w:rsidRPr="0025688C">
        <w:rPr>
          <w:rFonts w:asciiTheme="minorHAnsi" w:hAnsiTheme="minorHAnsi"/>
          <w:b/>
          <w:color w:val="auto"/>
        </w:rPr>
        <w:t>7</w:t>
      </w:r>
      <w:r w:rsidRPr="0025688C">
        <w:rPr>
          <w:rFonts w:asciiTheme="minorHAnsi" w:hAnsiTheme="minorHAnsi"/>
          <w:b/>
          <w:color w:val="auto"/>
        </w:rPr>
        <w:tab/>
        <w:t>Recording Information</w:t>
      </w:r>
    </w:p>
    <w:p w:rsidR="00552B8C" w:rsidRPr="0025688C" w:rsidRDefault="00552B8C" w:rsidP="00261E8F">
      <w:pPr>
        <w:pStyle w:val="Default"/>
        <w:ind w:left="851" w:hanging="567"/>
        <w:rPr>
          <w:rFonts w:asciiTheme="minorHAnsi" w:hAnsiTheme="minorHAnsi"/>
          <w:color w:val="auto"/>
        </w:rPr>
      </w:pP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7.1</w:t>
      </w:r>
      <w:r w:rsidRPr="0025688C">
        <w:rPr>
          <w:rFonts w:asciiTheme="minorHAnsi" w:hAnsiTheme="minorHAnsi"/>
          <w:color w:val="auto"/>
        </w:rPr>
        <w:tab/>
        <w:t>All written records should be signed and dated by the person making the disclosure and the member of staff listening to the disclosure.</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7.2</w:t>
      </w:r>
      <w:r w:rsidRPr="0025688C">
        <w:rPr>
          <w:rFonts w:asciiTheme="minorHAnsi" w:hAnsiTheme="minorHAnsi"/>
          <w:color w:val="auto"/>
        </w:rPr>
        <w:tab/>
        <w:t>In listening to a young person / vulnerable adult</w:t>
      </w:r>
      <w:r w:rsidR="00845634" w:rsidRPr="0025688C">
        <w:rPr>
          <w:rFonts w:asciiTheme="minorHAnsi" w:hAnsiTheme="minorHAnsi"/>
          <w:color w:val="auto"/>
        </w:rPr>
        <w:t>,</w:t>
      </w:r>
      <w:r w:rsidRPr="0025688C">
        <w:rPr>
          <w:rFonts w:asciiTheme="minorHAnsi" w:hAnsiTheme="minorHAnsi"/>
          <w:color w:val="auto"/>
        </w:rPr>
        <w:t xml:space="preserve"> a member of staff should avoid asking leading questions such as ‘did he hit you?’  This may jeopardise any future proceedings.  A good prompt is ‘would you like to tell me more?’  The member of staff should make it clear to the young person / vulnerable adult that confidentiality cannot be maintained and that they have a legal duty to refer the situation to a designated SO.</w:t>
      </w:r>
    </w:p>
    <w:p w:rsidR="00552B8C" w:rsidRPr="0025688C" w:rsidRDefault="00552B8C" w:rsidP="00261E8F">
      <w:pPr>
        <w:ind w:left="851" w:hanging="567"/>
        <w:rPr>
          <w:rFonts w:asciiTheme="minorHAnsi" w:hAnsiTheme="minorHAnsi" w:cs="Arial"/>
        </w:rPr>
      </w:pPr>
      <w:r w:rsidRPr="0025688C">
        <w:rPr>
          <w:rFonts w:asciiTheme="minorHAnsi" w:hAnsiTheme="minorHAnsi"/>
        </w:rPr>
        <w:t>7.3</w:t>
      </w:r>
      <w:r w:rsidRPr="0025688C">
        <w:rPr>
          <w:rFonts w:asciiTheme="minorHAnsi" w:hAnsiTheme="minorHAnsi"/>
        </w:rPr>
        <w:tab/>
      </w:r>
      <w:r w:rsidRPr="0025688C">
        <w:rPr>
          <w:rFonts w:asciiTheme="minorHAnsi" w:hAnsiTheme="minorHAnsi" w:cs="Arial"/>
        </w:rPr>
        <w:t>The SOs are responsible for recording information about each case and for collecting reports and notes as appropriate.  The SOs do not necessarily collect statements from the young person / vulnerable adult but can ask the member of staff who initially listened to the</w:t>
      </w:r>
      <w:r w:rsidR="00261E8F" w:rsidRPr="0025688C">
        <w:rPr>
          <w:rFonts w:asciiTheme="minorHAnsi" w:hAnsiTheme="minorHAnsi" w:cs="Arial"/>
        </w:rPr>
        <w:t>m</w:t>
      </w:r>
      <w:r w:rsidRPr="0025688C">
        <w:rPr>
          <w:rFonts w:asciiTheme="minorHAnsi" w:hAnsiTheme="minorHAnsi" w:cs="Arial"/>
        </w:rPr>
        <w:t xml:space="preserve"> to record what s/he said.  The young person / vulnerable adult should be asked to sign this statement as an accurate record.  Where practical the SO should use the internal referral form template with additional hand written notes attached.</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sz w:val="22"/>
          <w:szCs w:val="22"/>
        </w:rPr>
        <w:t>7.4</w:t>
      </w:r>
      <w:r w:rsidRPr="0025688C">
        <w:rPr>
          <w:rFonts w:asciiTheme="minorHAnsi" w:hAnsiTheme="minorHAnsi"/>
          <w:color w:val="auto"/>
          <w:sz w:val="22"/>
          <w:szCs w:val="22"/>
        </w:rPr>
        <w:tab/>
      </w:r>
      <w:r w:rsidRPr="0025688C">
        <w:rPr>
          <w:rFonts w:asciiTheme="minorHAnsi" w:hAnsiTheme="minorHAnsi"/>
          <w:color w:val="auto"/>
        </w:rPr>
        <w:t>Members of staff are advised to have a colleague present with them if practical.</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7.5</w:t>
      </w:r>
      <w:r w:rsidRPr="0025688C">
        <w:rPr>
          <w:rFonts w:asciiTheme="minorHAnsi" w:hAnsiTheme="minorHAnsi"/>
          <w:color w:val="auto"/>
        </w:rPr>
        <w:tab/>
        <w:t xml:space="preserve">A secure central record of all internal and external referrals will be kept by the </w:t>
      </w:r>
      <w:r w:rsidR="00C755CD" w:rsidRPr="0025688C">
        <w:rPr>
          <w:rFonts w:asciiTheme="minorHAnsi" w:hAnsiTheme="minorHAnsi"/>
          <w:color w:val="auto"/>
        </w:rPr>
        <w:t>DSL</w:t>
      </w:r>
      <w:r w:rsidR="00261E8F" w:rsidRPr="0025688C">
        <w:rPr>
          <w:rFonts w:asciiTheme="minorHAnsi" w:hAnsiTheme="minorHAnsi"/>
          <w:color w:val="auto"/>
        </w:rPr>
        <w:t xml:space="preserve"> or deputy DSL</w:t>
      </w:r>
      <w:r w:rsidRPr="0025688C">
        <w:rPr>
          <w:rFonts w:asciiTheme="minorHAnsi" w:hAnsiTheme="minorHAnsi"/>
          <w:color w:val="auto"/>
        </w:rPr>
        <w:t xml:space="preserve"> on the restricted access </w:t>
      </w:r>
      <w:proofErr w:type="spellStart"/>
      <w:r w:rsidRPr="0025688C">
        <w:rPr>
          <w:rFonts w:asciiTheme="minorHAnsi" w:hAnsiTheme="minorHAnsi"/>
          <w:color w:val="auto"/>
        </w:rPr>
        <w:t>sharepoint</w:t>
      </w:r>
      <w:proofErr w:type="spellEnd"/>
      <w:r w:rsidRPr="0025688C">
        <w:rPr>
          <w:rFonts w:asciiTheme="minorHAnsi" w:hAnsiTheme="minorHAnsi"/>
          <w:color w:val="auto"/>
        </w:rPr>
        <w:t xml:space="preserve"> site.</w:t>
      </w:r>
      <w:r w:rsidR="00A70DCF" w:rsidRPr="0025688C">
        <w:rPr>
          <w:rFonts w:asciiTheme="minorHAnsi" w:hAnsiTheme="minorHAnsi"/>
          <w:color w:val="auto"/>
        </w:rPr>
        <w:t xml:space="preserve">  All SOs can access notes to be able to update them.</w:t>
      </w:r>
      <w:r w:rsidR="00261E8F" w:rsidRPr="0025688C">
        <w:rPr>
          <w:rFonts w:asciiTheme="minorHAnsi" w:hAnsiTheme="minorHAnsi"/>
          <w:color w:val="auto"/>
        </w:rPr>
        <w:t xml:space="preserve">  This will include a chronology of major events related to the concern with actions and outcomes.</w:t>
      </w:r>
    </w:p>
    <w:p w:rsidR="007F6AD2" w:rsidRPr="0025688C" w:rsidRDefault="007F6AD2" w:rsidP="00261E8F">
      <w:pPr>
        <w:pStyle w:val="Default"/>
        <w:ind w:left="851" w:hanging="567"/>
        <w:rPr>
          <w:rFonts w:asciiTheme="minorHAnsi" w:hAnsiTheme="minorHAnsi"/>
          <w:color w:val="auto"/>
        </w:rPr>
      </w:pPr>
      <w:r w:rsidRPr="0025688C">
        <w:rPr>
          <w:rFonts w:asciiTheme="minorHAnsi" w:hAnsiTheme="minorHAnsi"/>
          <w:color w:val="auto"/>
        </w:rPr>
        <w:t>7.6</w:t>
      </w:r>
      <w:r w:rsidRPr="0025688C">
        <w:rPr>
          <w:rFonts w:asciiTheme="minorHAnsi" w:hAnsiTheme="minorHAnsi"/>
          <w:color w:val="auto"/>
        </w:rPr>
        <w:tab/>
        <w:t>College is required to allow access to Children’s Social Care, for the authority to conduct or consider whether to conduct a section 17 or section 47 assessment.</w:t>
      </w:r>
    </w:p>
    <w:p w:rsidR="00F13E19" w:rsidRPr="0025688C" w:rsidRDefault="00F13E19" w:rsidP="00261E8F">
      <w:pPr>
        <w:pStyle w:val="Default"/>
        <w:ind w:left="851" w:hanging="567"/>
        <w:rPr>
          <w:rFonts w:asciiTheme="minorHAnsi" w:hAnsiTheme="minorHAnsi"/>
          <w:b/>
          <w:color w:val="auto"/>
          <w:sz w:val="22"/>
          <w:szCs w:val="22"/>
        </w:rPr>
      </w:pPr>
    </w:p>
    <w:p w:rsidR="00E53E61" w:rsidRPr="0025688C" w:rsidRDefault="00E53E61" w:rsidP="00261E8F">
      <w:pPr>
        <w:pStyle w:val="Default"/>
        <w:ind w:left="851" w:hanging="567"/>
        <w:rPr>
          <w:rFonts w:asciiTheme="minorHAnsi" w:hAnsiTheme="minorHAnsi"/>
          <w:b/>
          <w:color w:val="auto"/>
          <w:sz w:val="22"/>
          <w:szCs w:val="22"/>
        </w:rPr>
      </w:pPr>
    </w:p>
    <w:p w:rsidR="00E53E61" w:rsidRPr="0025688C" w:rsidRDefault="00E53E61" w:rsidP="00261E8F">
      <w:pPr>
        <w:pStyle w:val="Default"/>
        <w:ind w:left="851" w:hanging="567"/>
        <w:rPr>
          <w:rFonts w:asciiTheme="minorHAnsi" w:hAnsiTheme="minorHAnsi"/>
          <w:b/>
          <w:color w:val="auto"/>
          <w:sz w:val="22"/>
          <w:szCs w:val="22"/>
        </w:rPr>
      </w:pPr>
    </w:p>
    <w:p w:rsidR="00552B8C" w:rsidRPr="0025688C" w:rsidRDefault="00552B8C" w:rsidP="00261E8F">
      <w:pPr>
        <w:pStyle w:val="Default"/>
        <w:ind w:left="851" w:hanging="567"/>
        <w:rPr>
          <w:rFonts w:asciiTheme="minorHAnsi" w:hAnsiTheme="minorHAnsi"/>
          <w:b/>
          <w:color w:val="auto"/>
        </w:rPr>
      </w:pPr>
      <w:r w:rsidRPr="0025688C">
        <w:rPr>
          <w:rFonts w:asciiTheme="minorHAnsi" w:hAnsiTheme="minorHAnsi"/>
          <w:b/>
          <w:color w:val="auto"/>
          <w:sz w:val="22"/>
          <w:szCs w:val="22"/>
        </w:rPr>
        <w:lastRenderedPageBreak/>
        <w:t>8</w:t>
      </w:r>
      <w:r w:rsidRPr="0025688C">
        <w:rPr>
          <w:rFonts w:asciiTheme="minorHAnsi" w:hAnsiTheme="minorHAnsi"/>
          <w:b/>
          <w:color w:val="auto"/>
          <w:sz w:val="22"/>
          <w:szCs w:val="22"/>
        </w:rPr>
        <w:tab/>
      </w:r>
      <w:r w:rsidRPr="0025688C">
        <w:rPr>
          <w:rFonts w:asciiTheme="minorHAnsi" w:hAnsiTheme="minorHAnsi"/>
          <w:b/>
          <w:color w:val="auto"/>
        </w:rPr>
        <w:t>Allegations against members of staff.</w:t>
      </w:r>
    </w:p>
    <w:p w:rsidR="00552B8C" w:rsidRPr="0025688C" w:rsidRDefault="00552B8C" w:rsidP="00261E8F">
      <w:pPr>
        <w:pStyle w:val="Default"/>
        <w:ind w:left="851" w:hanging="567"/>
        <w:rPr>
          <w:rFonts w:asciiTheme="minorHAnsi" w:hAnsiTheme="minorHAnsi"/>
          <w:color w:val="auto"/>
        </w:rPr>
      </w:pPr>
    </w:p>
    <w:p w:rsidR="00552B8C" w:rsidRPr="0025688C" w:rsidRDefault="00552B8C" w:rsidP="00261E8F">
      <w:pPr>
        <w:ind w:left="851" w:hanging="567"/>
        <w:rPr>
          <w:rFonts w:asciiTheme="minorHAnsi" w:hAnsiTheme="minorHAnsi"/>
        </w:rPr>
      </w:pPr>
      <w:r w:rsidRPr="0025688C">
        <w:rPr>
          <w:rFonts w:asciiTheme="minorHAnsi" w:hAnsiTheme="minorHAnsi"/>
        </w:rPr>
        <w:t>8.1</w:t>
      </w:r>
      <w:r w:rsidRPr="0025688C">
        <w:rPr>
          <w:rFonts w:asciiTheme="minorHAnsi" w:hAnsiTheme="minorHAnsi"/>
        </w:rPr>
        <w:tab/>
      </w:r>
      <w:r w:rsidRPr="0025688C">
        <w:rPr>
          <w:rFonts w:asciiTheme="minorHAnsi" w:hAnsiTheme="minorHAnsi" w:cs="Arial"/>
        </w:rPr>
        <w:t xml:space="preserve">It is essential, in all cases where staff have concerns about the </w:t>
      </w:r>
      <w:proofErr w:type="spellStart"/>
      <w:r w:rsidRPr="0025688C">
        <w:rPr>
          <w:rFonts w:asciiTheme="minorHAnsi" w:hAnsiTheme="minorHAnsi" w:cs="Arial"/>
        </w:rPr>
        <w:t>behaviour</w:t>
      </w:r>
      <w:proofErr w:type="spellEnd"/>
      <w:r w:rsidRPr="0025688C">
        <w:rPr>
          <w:rFonts w:asciiTheme="minorHAnsi" w:hAnsiTheme="minorHAnsi" w:cs="Arial"/>
        </w:rPr>
        <w:t xml:space="preserve"> of, or an allegation of abuse against any member of staff with regard to a student, that it is reported quickly and professionally to the Designated Senior Manager (as listed on the staff portal).  </w:t>
      </w:r>
      <w:r w:rsidRPr="0025688C">
        <w:rPr>
          <w:rFonts w:asciiTheme="minorHAnsi" w:hAnsiTheme="minorHAnsi"/>
        </w:rPr>
        <w:t xml:space="preserve">If the Designated Senior Manager is unavailable advice can be sought from the </w:t>
      </w:r>
      <w:r w:rsidR="00A210C9" w:rsidRPr="0025688C">
        <w:rPr>
          <w:rFonts w:asciiTheme="minorHAnsi" w:hAnsiTheme="minorHAnsi"/>
        </w:rPr>
        <w:t xml:space="preserve">Head of </w:t>
      </w:r>
      <w:r w:rsidRPr="0025688C">
        <w:rPr>
          <w:rFonts w:asciiTheme="minorHAnsi" w:hAnsiTheme="minorHAnsi"/>
        </w:rPr>
        <w:t>Student Services and Safeguarding.  If the situation is an emergency and those listed above are unavailable, colleagues can ask for support from any member of SMT or Duty Manager who will contact the Local Authority Designated Officer (LADO) for advice.</w:t>
      </w:r>
    </w:p>
    <w:p w:rsidR="00552B8C" w:rsidRPr="0025688C" w:rsidRDefault="00552B8C" w:rsidP="00261E8F">
      <w:pPr>
        <w:ind w:left="851" w:hanging="567"/>
        <w:rPr>
          <w:rFonts w:asciiTheme="minorHAnsi" w:hAnsiTheme="minorHAnsi" w:cs="Arial"/>
        </w:rPr>
      </w:pPr>
      <w:r w:rsidRPr="0025688C">
        <w:rPr>
          <w:rFonts w:asciiTheme="minorHAnsi" w:hAnsiTheme="minorHAnsi"/>
        </w:rPr>
        <w:t>8.2</w:t>
      </w:r>
      <w:r w:rsidRPr="0025688C">
        <w:rPr>
          <w:rFonts w:asciiTheme="minorHAnsi" w:hAnsiTheme="minorHAnsi"/>
        </w:rPr>
        <w:tab/>
      </w:r>
      <w:r w:rsidRPr="0025688C">
        <w:rPr>
          <w:rFonts w:asciiTheme="minorHAnsi" w:hAnsiTheme="minorHAnsi" w:cs="Arial"/>
        </w:rPr>
        <w:t>It is a criminal offence (Sexual Offences Act 2003) for a person in a position of trust in an educational establishment to engage in any sexual ac</w:t>
      </w:r>
      <w:r w:rsidR="00B55D27" w:rsidRPr="0025688C">
        <w:rPr>
          <w:rFonts w:asciiTheme="minorHAnsi" w:hAnsiTheme="minorHAnsi" w:cs="Arial"/>
        </w:rPr>
        <w:t>tivity with a person aged under</w:t>
      </w:r>
      <w:r w:rsidRPr="0025688C">
        <w:rPr>
          <w:rFonts w:asciiTheme="minorHAnsi" w:hAnsiTheme="minorHAnsi" w:cs="Arial"/>
        </w:rPr>
        <w:t>18, with whom a relationship of trust exists, irrespective of the age of consent, even if the basis for their relationship is consensual.  Any member of staff at New College is considered to be placed in a position of such trust and therefore, the conditions of this Act apply to them.</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8.3</w:t>
      </w:r>
      <w:r w:rsidRPr="0025688C">
        <w:rPr>
          <w:rFonts w:asciiTheme="minorHAnsi" w:hAnsiTheme="minorHAnsi" w:cs="Arial"/>
        </w:rPr>
        <w:tab/>
        <w:t>If a member of staff has a concern that a person may have behaved inappropriately or they have received information that may constitute an allegation they should:</w:t>
      </w:r>
    </w:p>
    <w:p w:rsidR="00552B8C" w:rsidRPr="0025688C" w:rsidRDefault="00552B8C" w:rsidP="00261E8F">
      <w:pPr>
        <w:ind w:left="851" w:hanging="567"/>
        <w:rPr>
          <w:rFonts w:asciiTheme="minorHAnsi" w:hAnsiTheme="minorHAnsi" w:cs="Arial"/>
        </w:rPr>
      </w:pPr>
    </w:p>
    <w:p w:rsidR="00552B8C" w:rsidRPr="0025688C" w:rsidRDefault="00552B8C" w:rsidP="00261E8F">
      <w:pPr>
        <w:numPr>
          <w:ilvl w:val="0"/>
          <w:numId w:val="8"/>
        </w:numPr>
        <w:tabs>
          <w:tab w:val="clear" w:pos="1080"/>
          <w:tab w:val="num" w:pos="1134"/>
        </w:tabs>
        <w:ind w:left="1134" w:hanging="283"/>
        <w:rPr>
          <w:rFonts w:asciiTheme="minorHAnsi" w:hAnsiTheme="minorHAnsi" w:cs="Arial"/>
        </w:rPr>
      </w:pPr>
      <w:r w:rsidRPr="0025688C">
        <w:rPr>
          <w:rFonts w:asciiTheme="minorHAnsi" w:hAnsiTheme="minorHAnsi" w:cs="Arial"/>
        </w:rPr>
        <w:t>Report it to the Designated Senior Manager as soon as possible, however trivial it may seem;</w:t>
      </w:r>
    </w:p>
    <w:p w:rsidR="00552B8C" w:rsidRPr="0025688C" w:rsidRDefault="00552B8C" w:rsidP="00261E8F">
      <w:pPr>
        <w:numPr>
          <w:ilvl w:val="0"/>
          <w:numId w:val="8"/>
        </w:numPr>
        <w:tabs>
          <w:tab w:val="clear" w:pos="1080"/>
          <w:tab w:val="num" w:pos="1134"/>
        </w:tabs>
        <w:ind w:left="1134" w:hanging="283"/>
        <w:rPr>
          <w:rFonts w:asciiTheme="minorHAnsi" w:hAnsiTheme="minorHAnsi" w:cs="Arial"/>
        </w:rPr>
      </w:pPr>
      <w:r w:rsidRPr="0025688C">
        <w:rPr>
          <w:rFonts w:asciiTheme="minorHAnsi" w:hAnsiTheme="minorHAnsi" w:cs="Arial"/>
        </w:rPr>
        <w:t>Make a signed and dated written record of their concerns, observations or the information received to pass on to the Designated Senior Manager;</w:t>
      </w:r>
    </w:p>
    <w:p w:rsidR="00552B8C" w:rsidRPr="0025688C" w:rsidRDefault="00552B8C" w:rsidP="00261E8F">
      <w:pPr>
        <w:numPr>
          <w:ilvl w:val="0"/>
          <w:numId w:val="8"/>
        </w:numPr>
        <w:tabs>
          <w:tab w:val="clear" w:pos="1080"/>
          <w:tab w:val="num" w:pos="1134"/>
        </w:tabs>
        <w:ind w:left="1134" w:hanging="283"/>
        <w:rPr>
          <w:rFonts w:asciiTheme="minorHAnsi" w:hAnsiTheme="minorHAnsi" w:cs="Arial"/>
        </w:rPr>
      </w:pPr>
      <w:r w:rsidRPr="0025688C">
        <w:rPr>
          <w:rFonts w:asciiTheme="minorHAnsi" w:hAnsiTheme="minorHAnsi" w:cs="Arial"/>
        </w:rPr>
        <w:t>Maintain confidentiality and guard against publicity while an allegation is being considered or investigated and follow local information sharing protocols.</w:t>
      </w:r>
    </w:p>
    <w:p w:rsidR="00552B8C" w:rsidRPr="0025688C" w:rsidRDefault="00552B8C" w:rsidP="00261E8F">
      <w:pPr>
        <w:ind w:left="851" w:hanging="567"/>
        <w:rPr>
          <w:rFonts w:asciiTheme="minorHAnsi" w:hAnsiTheme="minorHAnsi" w:cs="Arial"/>
        </w:rPr>
      </w:pPr>
    </w:p>
    <w:p w:rsidR="00552B8C" w:rsidRPr="0025688C" w:rsidRDefault="00552B8C" w:rsidP="00261E8F">
      <w:pPr>
        <w:ind w:left="851"/>
        <w:rPr>
          <w:rFonts w:asciiTheme="minorHAnsi" w:hAnsiTheme="minorHAnsi" w:cs="Arial"/>
        </w:rPr>
      </w:pPr>
      <w:r w:rsidRPr="0025688C">
        <w:rPr>
          <w:rFonts w:asciiTheme="minorHAnsi" w:hAnsiTheme="minorHAnsi" w:cs="Arial"/>
        </w:rPr>
        <w:t>They should not:</w:t>
      </w:r>
    </w:p>
    <w:p w:rsidR="00552B8C" w:rsidRPr="0025688C" w:rsidRDefault="00552B8C" w:rsidP="00261E8F">
      <w:pPr>
        <w:ind w:left="851" w:hanging="567"/>
        <w:rPr>
          <w:rFonts w:asciiTheme="minorHAnsi" w:hAnsiTheme="minorHAnsi" w:cs="Arial"/>
        </w:rPr>
      </w:pPr>
    </w:p>
    <w:p w:rsidR="00552B8C" w:rsidRPr="0025688C" w:rsidRDefault="00552B8C" w:rsidP="00261E8F">
      <w:pPr>
        <w:numPr>
          <w:ilvl w:val="0"/>
          <w:numId w:val="9"/>
        </w:numPr>
        <w:ind w:left="1134" w:hanging="283"/>
        <w:rPr>
          <w:rFonts w:asciiTheme="minorHAnsi" w:hAnsiTheme="minorHAnsi" w:cs="Arial"/>
        </w:rPr>
      </w:pPr>
      <w:r w:rsidRPr="0025688C">
        <w:rPr>
          <w:rFonts w:asciiTheme="minorHAnsi" w:hAnsiTheme="minorHAnsi" w:cs="Arial"/>
        </w:rPr>
        <w:t>Attempt to deal with the situation themselves;</w:t>
      </w:r>
    </w:p>
    <w:p w:rsidR="00552B8C" w:rsidRPr="0025688C" w:rsidRDefault="00552B8C" w:rsidP="00261E8F">
      <w:pPr>
        <w:numPr>
          <w:ilvl w:val="0"/>
          <w:numId w:val="9"/>
        </w:numPr>
        <w:ind w:left="1134" w:hanging="283"/>
        <w:rPr>
          <w:rFonts w:asciiTheme="minorHAnsi" w:hAnsiTheme="minorHAnsi" w:cs="Arial"/>
        </w:rPr>
      </w:pPr>
      <w:r w:rsidRPr="0025688C">
        <w:rPr>
          <w:rFonts w:asciiTheme="minorHAnsi" w:hAnsiTheme="minorHAnsi" w:cs="Arial"/>
        </w:rPr>
        <w:t xml:space="preserve">Make assumptions, offer alternative explanations or diminish the seriousness of the </w:t>
      </w:r>
      <w:proofErr w:type="spellStart"/>
      <w:r w:rsidRPr="0025688C">
        <w:rPr>
          <w:rFonts w:asciiTheme="minorHAnsi" w:hAnsiTheme="minorHAnsi" w:cs="Arial"/>
        </w:rPr>
        <w:t>behaviour</w:t>
      </w:r>
      <w:proofErr w:type="spellEnd"/>
      <w:r w:rsidRPr="0025688C">
        <w:rPr>
          <w:rFonts w:asciiTheme="minorHAnsi" w:hAnsiTheme="minorHAnsi" w:cs="Arial"/>
        </w:rPr>
        <w:t xml:space="preserve"> or alleged incidents;</w:t>
      </w:r>
    </w:p>
    <w:p w:rsidR="00552B8C" w:rsidRPr="0025688C" w:rsidRDefault="00552B8C" w:rsidP="00261E8F">
      <w:pPr>
        <w:numPr>
          <w:ilvl w:val="0"/>
          <w:numId w:val="9"/>
        </w:numPr>
        <w:ind w:left="1134" w:hanging="283"/>
        <w:rPr>
          <w:rFonts w:asciiTheme="minorHAnsi" w:hAnsiTheme="minorHAnsi" w:cs="Arial"/>
        </w:rPr>
      </w:pPr>
      <w:r w:rsidRPr="0025688C">
        <w:rPr>
          <w:rFonts w:asciiTheme="minorHAnsi" w:hAnsiTheme="minorHAnsi" w:cs="Arial"/>
        </w:rPr>
        <w:t>Keep the information to themselves or promise confidentiality;</w:t>
      </w:r>
    </w:p>
    <w:p w:rsidR="00552B8C" w:rsidRPr="0025688C" w:rsidRDefault="00552B8C" w:rsidP="00261E8F">
      <w:pPr>
        <w:numPr>
          <w:ilvl w:val="0"/>
          <w:numId w:val="9"/>
        </w:numPr>
        <w:ind w:left="1134" w:hanging="283"/>
        <w:rPr>
          <w:rFonts w:asciiTheme="minorHAnsi" w:hAnsiTheme="minorHAnsi" w:cs="Arial"/>
        </w:rPr>
      </w:pPr>
      <w:r w:rsidRPr="0025688C">
        <w:rPr>
          <w:rFonts w:asciiTheme="minorHAnsi" w:hAnsiTheme="minorHAnsi" w:cs="Arial"/>
        </w:rPr>
        <w:t xml:space="preserve">Take any action that might undermine any future investigation or disciplinary procedure, such as interviewing the alleged victim or potential witnesses, or inform the alleged perpetrator or parents / </w:t>
      </w:r>
      <w:proofErr w:type="spellStart"/>
      <w:r w:rsidRPr="0025688C">
        <w:rPr>
          <w:rFonts w:asciiTheme="minorHAnsi" w:hAnsiTheme="minorHAnsi" w:cs="Arial"/>
        </w:rPr>
        <w:t>carers</w:t>
      </w:r>
      <w:proofErr w:type="spellEnd"/>
      <w:r w:rsidRPr="0025688C">
        <w:rPr>
          <w:rFonts w:asciiTheme="minorHAnsi" w:hAnsiTheme="minorHAnsi" w:cs="Arial"/>
        </w:rPr>
        <w:t>.</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8.4</w:t>
      </w:r>
      <w:r w:rsidRPr="0025688C">
        <w:rPr>
          <w:rFonts w:asciiTheme="minorHAnsi" w:hAnsiTheme="minorHAnsi" w:cs="Arial"/>
        </w:rPr>
        <w:tab/>
        <w:t>The same action should be taken if the allegation is about abuse that has taken place in the past, as it will be important to find out if the person is still working with or has access to children / vulnerable groups.</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8.5</w:t>
      </w:r>
      <w:r w:rsidRPr="0025688C">
        <w:rPr>
          <w:rFonts w:asciiTheme="minorHAnsi" w:hAnsiTheme="minorHAnsi" w:cs="Arial"/>
        </w:rPr>
        <w:tab/>
        <w:t xml:space="preserve">The Designated Senior Manager will inform Local Authority Designated Officer (LADO) of all allegations of abuse against a member of staff within </w:t>
      </w:r>
      <w:r w:rsidRPr="0025688C">
        <w:rPr>
          <w:rFonts w:asciiTheme="minorHAnsi" w:hAnsiTheme="minorHAnsi" w:cs="Arial"/>
          <w:b/>
        </w:rPr>
        <w:t>one working day</w:t>
      </w:r>
      <w:r w:rsidRPr="0025688C">
        <w:rPr>
          <w:rFonts w:asciiTheme="minorHAnsi" w:hAnsiTheme="minorHAnsi" w:cs="Arial"/>
        </w:rPr>
        <w:t xml:space="preserve"> of receiving the report of an allegation. The Designated Senior Manager will decide on the action to be taken, in relation to the member of staff, in accordance with advice provided by the LADO, as well as following the normal procedures for Safeguarding and the staff Discipline and Dismissal policy.  </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8.6</w:t>
      </w:r>
      <w:r w:rsidRPr="0025688C">
        <w:rPr>
          <w:rFonts w:asciiTheme="minorHAnsi" w:hAnsiTheme="minorHAnsi" w:cs="Arial"/>
        </w:rPr>
        <w:tab/>
        <w:t>The LADO will provide advice and guidance to all parties and be involved in the management and oversight of all allegations.  They will liaise with all relevant parties and monitor the progress of all cases.</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8.7</w:t>
      </w:r>
      <w:r w:rsidRPr="0025688C">
        <w:rPr>
          <w:rFonts w:asciiTheme="minorHAnsi" w:hAnsiTheme="minorHAnsi" w:cs="Arial"/>
        </w:rPr>
        <w:tab/>
        <w:t xml:space="preserve">It is important for guidance that this policy is read in conjunction with the College’s ‘Staff Code of Conduct </w:t>
      </w:r>
      <w:proofErr w:type="gramStart"/>
      <w:r w:rsidRPr="0025688C">
        <w:rPr>
          <w:rFonts w:asciiTheme="minorHAnsi" w:hAnsiTheme="minorHAnsi" w:cs="Arial"/>
        </w:rPr>
        <w:t>Toward</w:t>
      </w:r>
      <w:proofErr w:type="gramEnd"/>
      <w:r w:rsidRPr="0025688C">
        <w:rPr>
          <w:rFonts w:asciiTheme="minorHAnsi" w:hAnsiTheme="minorHAnsi" w:cs="Arial"/>
        </w:rPr>
        <w:t xml:space="preserve"> Students’, the summary guidance card ‘Safeguarding Yourself’ and ‘Public Interest Disclosure (Whistleblowing)’ Procedures.</w:t>
      </w:r>
    </w:p>
    <w:p w:rsidR="00552B8C" w:rsidRPr="0025688C" w:rsidRDefault="00552B8C" w:rsidP="00261E8F">
      <w:pPr>
        <w:ind w:left="851" w:hanging="567"/>
        <w:rPr>
          <w:rFonts w:asciiTheme="minorHAnsi" w:hAnsiTheme="minorHAnsi" w:cs="Arial"/>
        </w:rPr>
      </w:pPr>
      <w:r w:rsidRPr="0025688C">
        <w:rPr>
          <w:rFonts w:asciiTheme="minorHAnsi" w:hAnsiTheme="minorHAnsi" w:cs="Arial"/>
        </w:rPr>
        <w:t>8.8</w:t>
      </w:r>
      <w:r w:rsidRPr="0025688C">
        <w:rPr>
          <w:rFonts w:asciiTheme="minorHAnsi" w:hAnsiTheme="minorHAnsi" w:cs="Arial"/>
        </w:rPr>
        <w:tab/>
        <w:t>If an allegation is made against a member of staff</w:t>
      </w:r>
      <w:r w:rsidR="00A70DCF" w:rsidRPr="0025688C">
        <w:rPr>
          <w:rFonts w:asciiTheme="minorHAnsi" w:hAnsiTheme="minorHAnsi" w:cs="Arial"/>
        </w:rPr>
        <w:t>,</w:t>
      </w:r>
      <w:r w:rsidRPr="0025688C">
        <w:rPr>
          <w:rFonts w:asciiTheme="minorHAnsi" w:hAnsiTheme="minorHAnsi" w:cs="Arial"/>
        </w:rPr>
        <w:t xml:space="preserve"> they can refer to the leaflet ‘</w:t>
      </w:r>
      <w:r w:rsidRPr="0025688C">
        <w:rPr>
          <w:rFonts w:asciiTheme="minorHAnsi" w:hAnsiTheme="minorHAnsi" w:cs="Arial"/>
          <w:i/>
        </w:rPr>
        <w:t>A guide to staff and volunteers who work with children and are faced with allegations of abuse</w:t>
      </w:r>
      <w:r w:rsidRPr="0025688C">
        <w:rPr>
          <w:rFonts w:asciiTheme="minorHAnsi" w:hAnsiTheme="minorHAnsi" w:cs="Arial"/>
        </w:rPr>
        <w:t xml:space="preserve">’ which outlines sources of support and potential outcomes.  This is available from the LADO and the Human Resources </w:t>
      </w:r>
      <w:r w:rsidRPr="0025688C">
        <w:rPr>
          <w:rFonts w:asciiTheme="minorHAnsi" w:hAnsiTheme="minorHAnsi" w:cs="Arial"/>
        </w:rPr>
        <w:lastRenderedPageBreak/>
        <w:t>Department</w:t>
      </w:r>
      <w:r w:rsidR="00261E8F" w:rsidRPr="0025688C">
        <w:rPr>
          <w:rFonts w:asciiTheme="minorHAnsi" w:hAnsiTheme="minorHAnsi" w:cs="Arial"/>
        </w:rPr>
        <w:t xml:space="preserve"> and can be found on the Swindon LSCB site at: </w:t>
      </w:r>
      <w:hyperlink r:id="rId15" w:history="1">
        <w:r w:rsidR="00261E8F" w:rsidRPr="0025688C">
          <w:rPr>
            <w:rStyle w:val="Hyperlink"/>
            <w:rFonts w:asciiTheme="minorHAnsi" w:hAnsiTheme="minorHAnsi" w:cs="Arial"/>
            <w:color w:val="auto"/>
          </w:rPr>
          <w:t>http://www.swindonlscb.org.uk/wav/Pages/Allegations-Against-Staff.aspx</w:t>
        </w:r>
      </w:hyperlink>
      <w:r w:rsidR="00261E8F" w:rsidRPr="0025688C">
        <w:rPr>
          <w:rFonts w:asciiTheme="minorHAnsi" w:hAnsiTheme="minorHAnsi" w:cs="Arial"/>
        </w:rPr>
        <w:t xml:space="preserve"> </w:t>
      </w:r>
      <w:r w:rsidRPr="0025688C">
        <w:rPr>
          <w:rFonts w:asciiTheme="minorHAnsi" w:hAnsiTheme="minorHAnsi" w:cs="Arial"/>
        </w:rPr>
        <w:t>.</w:t>
      </w:r>
    </w:p>
    <w:p w:rsidR="00552B8C" w:rsidRPr="0025688C" w:rsidRDefault="00552B8C" w:rsidP="00261E8F">
      <w:pPr>
        <w:ind w:left="851" w:hanging="567"/>
        <w:rPr>
          <w:rFonts w:asciiTheme="minorHAnsi" w:hAnsiTheme="minorHAnsi" w:cs="Arial"/>
        </w:rPr>
      </w:pPr>
    </w:p>
    <w:p w:rsidR="00552B8C" w:rsidRPr="0025688C" w:rsidRDefault="00552B8C" w:rsidP="00261E8F">
      <w:pPr>
        <w:pStyle w:val="Default"/>
        <w:ind w:left="851" w:hanging="567"/>
        <w:rPr>
          <w:rFonts w:asciiTheme="minorHAnsi" w:hAnsiTheme="minorHAnsi"/>
          <w:b/>
          <w:color w:val="auto"/>
          <w:sz w:val="22"/>
          <w:szCs w:val="22"/>
        </w:rPr>
      </w:pPr>
      <w:r w:rsidRPr="0025688C">
        <w:rPr>
          <w:rFonts w:asciiTheme="minorHAnsi" w:hAnsiTheme="minorHAnsi"/>
          <w:b/>
          <w:color w:val="auto"/>
          <w:sz w:val="22"/>
          <w:szCs w:val="22"/>
        </w:rPr>
        <w:t>9</w:t>
      </w:r>
      <w:r w:rsidRPr="0025688C">
        <w:rPr>
          <w:rFonts w:asciiTheme="minorHAnsi" w:hAnsiTheme="minorHAnsi"/>
          <w:b/>
          <w:color w:val="auto"/>
          <w:sz w:val="22"/>
          <w:szCs w:val="22"/>
        </w:rPr>
        <w:tab/>
        <w:t>Disclosure of abuse at an earlier age.</w:t>
      </w:r>
    </w:p>
    <w:p w:rsidR="00552B8C" w:rsidRPr="0025688C" w:rsidRDefault="00552B8C" w:rsidP="00261E8F">
      <w:pPr>
        <w:pStyle w:val="Default"/>
        <w:ind w:left="851" w:hanging="567"/>
        <w:rPr>
          <w:rFonts w:asciiTheme="minorHAnsi" w:hAnsiTheme="minorHAnsi"/>
          <w:color w:val="auto"/>
          <w:sz w:val="22"/>
          <w:szCs w:val="22"/>
        </w:rPr>
      </w:pP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sz w:val="22"/>
          <w:szCs w:val="22"/>
        </w:rPr>
        <w:t>9.1</w:t>
      </w:r>
      <w:r w:rsidRPr="0025688C">
        <w:rPr>
          <w:rFonts w:asciiTheme="minorHAnsi" w:hAnsiTheme="minorHAnsi"/>
          <w:color w:val="auto"/>
          <w:sz w:val="22"/>
          <w:szCs w:val="22"/>
        </w:rPr>
        <w:tab/>
      </w:r>
      <w:r w:rsidRPr="0025688C">
        <w:rPr>
          <w:rFonts w:asciiTheme="minorHAnsi" w:hAnsiTheme="minorHAnsi"/>
          <w:color w:val="auto"/>
        </w:rPr>
        <w:t xml:space="preserve">Adult Students or staff of any age may disclose that they were abused as children.  If they do not want further action to be taken, their wishes should be respected.  However, where there is reasonable cause for concern that other children / vulnerable groups in the discloser’s family may currently be at risk, the SO should be informed and </w:t>
      </w:r>
      <w:proofErr w:type="spellStart"/>
      <w:r w:rsidRPr="0025688C">
        <w:rPr>
          <w:rFonts w:asciiTheme="minorHAnsi" w:hAnsiTheme="minorHAnsi"/>
          <w:color w:val="auto"/>
        </w:rPr>
        <w:t>Childrens</w:t>
      </w:r>
      <w:proofErr w:type="spellEnd"/>
      <w:r w:rsidRPr="0025688C">
        <w:rPr>
          <w:rFonts w:asciiTheme="minorHAnsi" w:hAnsiTheme="minorHAnsi"/>
          <w:color w:val="auto"/>
        </w:rPr>
        <w:t xml:space="preserve"> Services /</w:t>
      </w:r>
      <w:r w:rsidR="00572761" w:rsidRPr="0025688C">
        <w:rPr>
          <w:rFonts w:asciiTheme="minorHAnsi" w:hAnsiTheme="minorHAnsi"/>
          <w:color w:val="auto"/>
        </w:rPr>
        <w:t>Social Care</w:t>
      </w:r>
      <w:r w:rsidRPr="0025688C">
        <w:rPr>
          <w:rFonts w:asciiTheme="minorHAnsi" w:hAnsiTheme="minorHAnsi"/>
          <w:color w:val="auto"/>
        </w:rPr>
        <w:t xml:space="preserve"> should be contacted; the person should be made aware of this requirement at the earliest possible stage of any disclosure.</w:t>
      </w:r>
    </w:p>
    <w:p w:rsidR="00552B8C" w:rsidRPr="0025688C" w:rsidRDefault="00552B8C" w:rsidP="00261E8F">
      <w:pPr>
        <w:pStyle w:val="Default"/>
        <w:ind w:left="851" w:hanging="567"/>
        <w:rPr>
          <w:rFonts w:asciiTheme="minorHAnsi" w:hAnsiTheme="minorHAnsi"/>
          <w:color w:val="auto"/>
        </w:rPr>
      </w:pPr>
      <w:r w:rsidRPr="0025688C">
        <w:rPr>
          <w:rFonts w:asciiTheme="minorHAnsi" w:hAnsiTheme="minorHAnsi"/>
          <w:color w:val="auto"/>
        </w:rPr>
        <w:t>9.2</w:t>
      </w:r>
      <w:r w:rsidRPr="0025688C">
        <w:rPr>
          <w:rFonts w:asciiTheme="minorHAnsi" w:hAnsiTheme="minorHAnsi"/>
          <w:color w:val="auto"/>
        </w:rPr>
        <w:tab/>
        <w:t>If the person wants to pursue the possibility of counselling, they should be referred to Student Services (for students) or Human Resources (for staff) as appropriate.</w:t>
      </w:r>
    </w:p>
    <w:p w:rsidR="00552B8C" w:rsidRPr="0025688C" w:rsidRDefault="00552B8C" w:rsidP="00261E8F">
      <w:pPr>
        <w:pStyle w:val="Default"/>
        <w:ind w:left="851" w:hanging="567"/>
        <w:rPr>
          <w:rFonts w:asciiTheme="minorHAnsi" w:hAnsiTheme="minorHAnsi"/>
          <w:color w:val="auto"/>
        </w:rPr>
      </w:pPr>
    </w:p>
    <w:p w:rsidR="00552B8C" w:rsidRPr="0025688C" w:rsidRDefault="00552B8C" w:rsidP="00261E8F">
      <w:pPr>
        <w:pStyle w:val="Default"/>
        <w:ind w:left="851" w:hanging="567"/>
        <w:rPr>
          <w:rFonts w:asciiTheme="minorHAnsi" w:hAnsiTheme="minorHAnsi"/>
          <w:b/>
          <w:color w:val="auto"/>
        </w:rPr>
      </w:pPr>
      <w:r w:rsidRPr="0025688C">
        <w:rPr>
          <w:rFonts w:asciiTheme="minorHAnsi" w:hAnsiTheme="minorHAnsi"/>
          <w:b/>
          <w:color w:val="auto"/>
        </w:rPr>
        <w:t>10.</w:t>
      </w:r>
      <w:r w:rsidRPr="0025688C">
        <w:rPr>
          <w:rFonts w:asciiTheme="minorHAnsi" w:hAnsiTheme="minorHAnsi"/>
          <w:b/>
          <w:color w:val="auto"/>
        </w:rPr>
        <w:tab/>
        <w:t>Forced Marriages</w:t>
      </w:r>
    </w:p>
    <w:p w:rsidR="00552B8C" w:rsidRPr="0025688C" w:rsidRDefault="00552B8C" w:rsidP="00261E8F">
      <w:pPr>
        <w:pStyle w:val="Default"/>
        <w:ind w:left="851" w:hanging="567"/>
        <w:rPr>
          <w:rFonts w:asciiTheme="minorHAnsi" w:hAnsiTheme="minorHAnsi"/>
          <w:color w:val="auto"/>
        </w:rPr>
      </w:pPr>
    </w:p>
    <w:p w:rsidR="00552B8C" w:rsidRPr="0025688C" w:rsidRDefault="00552B8C" w:rsidP="00261E8F">
      <w:pPr>
        <w:autoSpaceDE w:val="0"/>
        <w:autoSpaceDN w:val="0"/>
        <w:adjustRightInd w:val="0"/>
        <w:ind w:left="851" w:hanging="567"/>
        <w:rPr>
          <w:rFonts w:asciiTheme="minorHAnsi" w:hAnsiTheme="minorHAnsi"/>
          <w:szCs w:val="22"/>
          <w:lang w:val="en"/>
        </w:rPr>
      </w:pPr>
      <w:r w:rsidRPr="0025688C">
        <w:rPr>
          <w:rFonts w:asciiTheme="minorHAnsi" w:hAnsiTheme="minorHAnsi"/>
        </w:rPr>
        <w:t>10.1</w:t>
      </w:r>
      <w:r w:rsidRPr="0025688C">
        <w:rPr>
          <w:rFonts w:asciiTheme="minorHAnsi" w:hAnsiTheme="minorHAnsi"/>
        </w:rPr>
        <w:tab/>
      </w:r>
      <w:r w:rsidRPr="0025688C">
        <w:rPr>
          <w:rFonts w:asciiTheme="minorHAnsi" w:hAnsiTheme="minorHAnsi"/>
          <w:b/>
          <w:szCs w:val="22"/>
          <w:lang w:val="en"/>
        </w:rPr>
        <w:t>The difference between an arranged and a forced marriage</w:t>
      </w:r>
      <w:r w:rsidRPr="0025688C">
        <w:rPr>
          <w:rFonts w:asciiTheme="minorHAnsi" w:hAnsiTheme="minorHAnsi"/>
          <w:b/>
          <w:szCs w:val="22"/>
          <w:lang w:val="en"/>
        </w:rPr>
        <w:br/>
      </w:r>
      <w:proofErr w:type="gramStart"/>
      <w:r w:rsidRPr="0025688C">
        <w:rPr>
          <w:rFonts w:asciiTheme="minorHAnsi" w:hAnsiTheme="minorHAnsi"/>
          <w:szCs w:val="22"/>
          <w:lang w:val="en"/>
        </w:rPr>
        <w:t>The</w:t>
      </w:r>
      <w:proofErr w:type="gramEnd"/>
      <w:r w:rsidRPr="0025688C">
        <w:rPr>
          <w:rFonts w:asciiTheme="minorHAnsi" w:hAnsiTheme="minorHAnsi"/>
          <w:szCs w:val="22"/>
          <w:lang w:val="en"/>
        </w:rPr>
        <w:t xml:space="preserve"> tradition of arranged marriages has operated successfully within many communities and many countries for a very long time. A clear distinction must be made between a forced marriage and an arranged marriage. In </w:t>
      </w:r>
      <w:r w:rsidRPr="0025688C">
        <w:rPr>
          <w:rFonts w:asciiTheme="minorHAnsi" w:hAnsiTheme="minorHAnsi"/>
          <w:b/>
          <w:bCs/>
          <w:szCs w:val="22"/>
          <w:lang w:val="en"/>
        </w:rPr>
        <w:t>arranged marriages</w:t>
      </w:r>
      <w:r w:rsidRPr="0025688C">
        <w:rPr>
          <w:rFonts w:asciiTheme="minorHAnsi" w:hAnsiTheme="minorHAnsi"/>
          <w:szCs w:val="22"/>
          <w:lang w:val="en"/>
        </w:rPr>
        <w:t xml:space="preserve"> the families of both spouses take a leading role in arranging the marriage but the choice whether to accept the arrangement remains with the individuals. In</w:t>
      </w:r>
      <w:r w:rsidRPr="0025688C">
        <w:rPr>
          <w:rFonts w:asciiTheme="minorHAnsi" w:hAnsiTheme="minorHAnsi"/>
          <w:b/>
          <w:bCs/>
          <w:szCs w:val="22"/>
          <w:lang w:val="en"/>
        </w:rPr>
        <w:t xml:space="preserve"> forced marriage</w:t>
      </w:r>
      <w:r w:rsidRPr="0025688C">
        <w:rPr>
          <w:rFonts w:asciiTheme="minorHAnsi" w:hAnsiTheme="minorHAnsi"/>
          <w:szCs w:val="22"/>
          <w:lang w:val="en"/>
        </w:rPr>
        <w:t xml:space="preserve"> at least one party does</w:t>
      </w:r>
      <w:r w:rsidRPr="0025688C">
        <w:rPr>
          <w:rFonts w:asciiTheme="minorHAnsi" w:hAnsiTheme="minorHAnsi"/>
          <w:b/>
          <w:bCs/>
          <w:szCs w:val="22"/>
          <w:lang w:val="en"/>
        </w:rPr>
        <w:t xml:space="preserve"> not consent</w:t>
      </w:r>
      <w:r w:rsidRPr="0025688C">
        <w:rPr>
          <w:rFonts w:asciiTheme="minorHAnsi" w:hAnsiTheme="minorHAnsi"/>
          <w:szCs w:val="22"/>
          <w:lang w:val="en"/>
        </w:rPr>
        <w:t xml:space="preserve"> to the marriage and some element of duress is involved. </w:t>
      </w:r>
    </w:p>
    <w:p w:rsidR="00552B8C" w:rsidRPr="0025688C" w:rsidRDefault="00552B8C" w:rsidP="00261E8F">
      <w:pPr>
        <w:ind w:left="851"/>
        <w:rPr>
          <w:rFonts w:asciiTheme="minorHAnsi" w:hAnsiTheme="minorHAnsi"/>
          <w:szCs w:val="22"/>
          <w:lang w:val="en"/>
        </w:rPr>
      </w:pPr>
      <w:r w:rsidRPr="0025688C">
        <w:rPr>
          <w:rFonts w:asciiTheme="minorHAnsi" w:hAnsiTheme="minorHAnsi"/>
          <w:szCs w:val="22"/>
          <w:lang w:val="en"/>
        </w:rPr>
        <w:t xml:space="preserve">Forced marriage is primarily an issue of violence against women. Most cases involve young women and girls aged between 13 and 30 years, although, there is evidence to suggest that as many as 15% of victims are male. </w:t>
      </w:r>
      <w:r w:rsidR="0031115E" w:rsidRPr="0025688C">
        <w:rPr>
          <w:rFonts w:asciiTheme="minorHAnsi" w:hAnsiTheme="minorHAnsi"/>
          <w:szCs w:val="22"/>
          <w:lang w:val="en"/>
        </w:rPr>
        <w:t xml:space="preserve"> </w:t>
      </w:r>
      <w:r w:rsidRPr="0025688C">
        <w:rPr>
          <w:rFonts w:asciiTheme="minorHAnsi" w:hAnsiTheme="minorHAnsi"/>
          <w:szCs w:val="22"/>
          <w:lang w:val="en"/>
        </w:rPr>
        <w:t xml:space="preserve">Forced Marriage is a criminal offence, the offences can include, abduction, physical violence, threatening </w:t>
      </w:r>
      <w:proofErr w:type="spellStart"/>
      <w:r w:rsidRPr="0025688C">
        <w:rPr>
          <w:rFonts w:asciiTheme="minorHAnsi" w:hAnsiTheme="minorHAnsi"/>
          <w:szCs w:val="22"/>
          <w:lang w:val="en"/>
        </w:rPr>
        <w:t>behaviour</w:t>
      </w:r>
      <w:proofErr w:type="spellEnd"/>
      <w:r w:rsidRPr="0025688C">
        <w:rPr>
          <w:rFonts w:asciiTheme="minorHAnsi" w:hAnsiTheme="minorHAnsi"/>
          <w:szCs w:val="22"/>
          <w:lang w:val="en"/>
        </w:rPr>
        <w:t>.  Sexual Intercourse without consent is rape.</w:t>
      </w:r>
    </w:p>
    <w:p w:rsidR="00552B8C" w:rsidRPr="0025688C" w:rsidRDefault="00552B8C" w:rsidP="00261E8F">
      <w:pPr>
        <w:ind w:left="851" w:hanging="567"/>
        <w:rPr>
          <w:rFonts w:asciiTheme="minorHAnsi" w:hAnsiTheme="minorHAnsi"/>
          <w:szCs w:val="22"/>
          <w:lang w:val="en"/>
        </w:rPr>
      </w:pPr>
      <w:r w:rsidRPr="0025688C">
        <w:rPr>
          <w:rFonts w:asciiTheme="minorHAnsi" w:hAnsiTheme="minorHAnsi"/>
          <w:szCs w:val="22"/>
        </w:rPr>
        <w:t>10.2</w:t>
      </w:r>
      <w:r w:rsidRPr="0025688C">
        <w:rPr>
          <w:rFonts w:asciiTheme="minorHAnsi" w:hAnsiTheme="minorHAnsi"/>
          <w:szCs w:val="22"/>
        </w:rPr>
        <w:tab/>
      </w:r>
      <w:r w:rsidRPr="0025688C">
        <w:rPr>
          <w:rFonts w:asciiTheme="minorHAnsi" w:hAnsiTheme="minorHAnsi"/>
          <w:szCs w:val="22"/>
          <w:lang w:val="en"/>
        </w:rPr>
        <w:t xml:space="preserve">If you suspect that one of your students is being forced into a marriage against their will, or if a female ethnic minority student leaves college unexpectedly and without explanation, contact a Designated Safeguarding Officer, who will make an assessment whether to contact </w:t>
      </w:r>
      <w:r w:rsidR="00572761" w:rsidRPr="0025688C">
        <w:rPr>
          <w:rFonts w:asciiTheme="minorHAnsi" w:hAnsiTheme="minorHAnsi"/>
          <w:szCs w:val="22"/>
          <w:lang w:val="en"/>
        </w:rPr>
        <w:t>Social Care</w:t>
      </w:r>
      <w:r w:rsidRPr="0025688C">
        <w:rPr>
          <w:rFonts w:asciiTheme="minorHAnsi" w:hAnsiTheme="minorHAnsi"/>
          <w:szCs w:val="22"/>
          <w:lang w:val="en"/>
        </w:rPr>
        <w:t xml:space="preserve"> or go directly to the Forced Marriage Unit within the Police.</w:t>
      </w:r>
    </w:p>
    <w:p w:rsidR="00552B8C" w:rsidRPr="0025688C" w:rsidRDefault="00552B8C" w:rsidP="00261E8F">
      <w:pPr>
        <w:ind w:left="851" w:hanging="567"/>
        <w:rPr>
          <w:rFonts w:asciiTheme="minorHAnsi" w:hAnsiTheme="minorHAnsi"/>
          <w:szCs w:val="22"/>
          <w:lang w:val="en"/>
        </w:rPr>
      </w:pPr>
    </w:p>
    <w:p w:rsidR="00552B8C" w:rsidRPr="0025688C" w:rsidRDefault="00552B8C" w:rsidP="00261E8F">
      <w:pPr>
        <w:ind w:left="851" w:hanging="567"/>
        <w:rPr>
          <w:rFonts w:asciiTheme="minorHAnsi" w:hAnsiTheme="minorHAnsi"/>
          <w:b/>
          <w:szCs w:val="22"/>
          <w:lang w:val="en"/>
        </w:rPr>
      </w:pPr>
      <w:r w:rsidRPr="0025688C">
        <w:rPr>
          <w:rFonts w:asciiTheme="minorHAnsi" w:hAnsiTheme="minorHAnsi"/>
          <w:b/>
          <w:szCs w:val="22"/>
          <w:lang w:val="en"/>
        </w:rPr>
        <w:t>11</w:t>
      </w:r>
      <w:r w:rsidRPr="0025688C">
        <w:rPr>
          <w:rFonts w:asciiTheme="minorHAnsi" w:hAnsiTheme="minorHAnsi"/>
          <w:b/>
          <w:szCs w:val="22"/>
          <w:lang w:val="en"/>
        </w:rPr>
        <w:tab/>
        <w:t xml:space="preserve">Prevention of Violent Extremism – The ‘Prevent’ </w:t>
      </w:r>
      <w:r w:rsidR="00C34EDF" w:rsidRPr="0025688C">
        <w:rPr>
          <w:rFonts w:asciiTheme="minorHAnsi" w:hAnsiTheme="minorHAnsi"/>
          <w:b/>
          <w:szCs w:val="22"/>
          <w:lang w:val="en"/>
        </w:rPr>
        <w:t>Duty</w:t>
      </w:r>
    </w:p>
    <w:p w:rsidR="00552B8C" w:rsidRPr="0025688C" w:rsidRDefault="00552B8C" w:rsidP="00261E8F">
      <w:pPr>
        <w:ind w:left="851" w:hanging="567"/>
        <w:rPr>
          <w:rFonts w:asciiTheme="minorHAnsi" w:hAnsiTheme="minorHAnsi" w:cs="Arial"/>
        </w:rPr>
      </w:pPr>
    </w:p>
    <w:p w:rsidR="00552B8C" w:rsidRPr="0025688C" w:rsidRDefault="00552B8C" w:rsidP="00261E8F">
      <w:pPr>
        <w:ind w:left="851" w:hanging="567"/>
        <w:rPr>
          <w:rFonts w:asciiTheme="minorHAnsi" w:hAnsiTheme="minorHAnsi"/>
        </w:rPr>
      </w:pPr>
      <w:r w:rsidRPr="0025688C">
        <w:rPr>
          <w:rFonts w:asciiTheme="minorHAnsi" w:hAnsiTheme="minorHAnsi"/>
          <w:szCs w:val="22"/>
        </w:rPr>
        <w:t>11.1</w:t>
      </w:r>
      <w:r w:rsidRPr="0025688C">
        <w:rPr>
          <w:rFonts w:asciiTheme="minorHAnsi" w:hAnsiTheme="minorHAnsi"/>
          <w:szCs w:val="22"/>
        </w:rPr>
        <w:tab/>
      </w:r>
      <w:r w:rsidRPr="0025688C">
        <w:rPr>
          <w:rFonts w:asciiTheme="minorHAnsi" w:hAnsiTheme="minorHAnsi"/>
        </w:rPr>
        <w:t>In February 2008 the Government published guidance to local partners including colleges on preventing violent extremism</w:t>
      </w:r>
      <w:r w:rsidRPr="0025688C">
        <w:rPr>
          <w:rStyle w:val="FootnoteReference"/>
          <w:rFonts w:asciiTheme="minorHAnsi" w:hAnsiTheme="minorHAnsi"/>
        </w:rPr>
        <w:footnoteReference w:id="1"/>
      </w:r>
      <w:r w:rsidRPr="0025688C">
        <w:rPr>
          <w:rFonts w:asciiTheme="minorHAnsi" w:hAnsiTheme="minorHAnsi"/>
        </w:rPr>
        <w:t xml:space="preserve">.  While the guidance was prompted following examples of Al Qaida </w:t>
      </w:r>
      <w:proofErr w:type="spellStart"/>
      <w:r w:rsidRPr="0025688C">
        <w:rPr>
          <w:rFonts w:asciiTheme="minorHAnsi" w:hAnsiTheme="minorHAnsi"/>
        </w:rPr>
        <w:t>behaviour</w:t>
      </w:r>
      <w:proofErr w:type="spellEnd"/>
      <w:r w:rsidRPr="0025688C">
        <w:rPr>
          <w:rFonts w:asciiTheme="minorHAnsi" w:hAnsiTheme="minorHAnsi"/>
        </w:rPr>
        <w:t xml:space="preserve">, it is also aimed at reducing the risk of </w:t>
      </w:r>
      <w:proofErr w:type="spellStart"/>
      <w:r w:rsidRPr="0025688C">
        <w:rPr>
          <w:rFonts w:asciiTheme="minorHAnsi" w:hAnsiTheme="minorHAnsi"/>
        </w:rPr>
        <w:t>radicalisation</w:t>
      </w:r>
      <w:proofErr w:type="spellEnd"/>
      <w:r w:rsidRPr="0025688C">
        <w:rPr>
          <w:rFonts w:asciiTheme="minorHAnsi" w:hAnsiTheme="minorHAnsi"/>
        </w:rPr>
        <w:t xml:space="preserve"> of vulnerable people by other groups, including some Animal Rights Groups and Far Right Groups. </w:t>
      </w:r>
    </w:p>
    <w:p w:rsidR="00C34EDF" w:rsidRPr="0025688C" w:rsidRDefault="00C34EDF" w:rsidP="00261E8F">
      <w:pPr>
        <w:ind w:left="851" w:hanging="567"/>
        <w:rPr>
          <w:rFonts w:asciiTheme="minorHAnsi" w:hAnsiTheme="minorHAnsi"/>
        </w:rPr>
      </w:pPr>
      <w:r w:rsidRPr="0025688C">
        <w:rPr>
          <w:rFonts w:asciiTheme="minorHAnsi" w:hAnsiTheme="minorHAnsi"/>
        </w:rPr>
        <w:t>11.2</w:t>
      </w:r>
      <w:r w:rsidRPr="0025688C">
        <w:rPr>
          <w:rFonts w:asciiTheme="minorHAnsi" w:hAnsiTheme="minorHAnsi"/>
        </w:rPr>
        <w:tab/>
        <w:t xml:space="preserve">The Counter Terrorism and Security Act 2015 (Section 26) upgraded this guidance to a Statutory Duty ‘to have due regard to the need to prevent people from being </w:t>
      </w:r>
      <w:r w:rsidR="00C77F0D" w:rsidRPr="0025688C">
        <w:rPr>
          <w:rFonts w:asciiTheme="minorHAnsi" w:hAnsiTheme="minorHAnsi"/>
        </w:rPr>
        <w:t>drawn into terrorism’</w:t>
      </w:r>
      <w:r w:rsidR="00D636ED" w:rsidRPr="0025688C">
        <w:rPr>
          <w:rStyle w:val="FootnoteReference"/>
          <w:rFonts w:asciiTheme="minorHAnsi" w:hAnsiTheme="minorHAnsi"/>
        </w:rPr>
        <w:footnoteReference w:id="2"/>
      </w:r>
      <w:r w:rsidR="00C77F0D" w:rsidRPr="0025688C">
        <w:rPr>
          <w:rFonts w:asciiTheme="minorHAnsi" w:hAnsiTheme="minorHAnsi"/>
        </w:rPr>
        <w:t>.</w:t>
      </w:r>
    </w:p>
    <w:p w:rsidR="00552B8C" w:rsidRPr="0025688C" w:rsidRDefault="00552B8C" w:rsidP="00261E8F">
      <w:pPr>
        <w:ind w:left="851" w:hanging="567"/>
        <w:rPr>
          <w:rFonts w:asciiTheme="minorHAnsi" w:hAnsiTheme="minorHAnsi"/>
        </w:rPr>
      </w:pPr>
      <w:r w:rsidRPr="0025688C">
        <w:rPr>
          <w:rFonts w:asciiTheme="minorHAnsi" w:hAnsiTheme="minorHAnsi"/>
        </w:rPr>
        <w:t>11.2</w:t>
      </w:r>
      <w:r w:rsidRPr="0025688C">
        <w:rPr>
          <w:rFonts w:asciiTheme="minorHAnsi" w:hAnsiTheme="minorHAnsi"/>
        </w:rPr>
        <w:tab/>
        <w:t>Young people and vulnerable groups are particularly targeted by groups who may promote violent extremist activity.</w:t>
      </w:r>
    </w:p>
    <w:p w:rsidR="00552B8C" w:rsidRPr="0025688C" w:rsidRDefault="00552B8C" w:rsidP="00261E8F">
      <w:pPr>
        <w:ind w:left="851" w:hanging="567"/>
        <w:rPr>
          <w:rFonts w:asciiTheme="minorHAnsi" w:hAnsiTheme="minorHAnsi"/>
        </w:rPr>
      </w:pPr>
      <w:r w:rsidRPr="0025688C">
        <w:rPr>
          <w:rFonts w:asciiTheme="minorHAnsi" w:hAnsiTheme="minorHAnsi"/>
        </w:rPr>
        <w:t>11.3</w:t>
      </w:r>
      <w:r w:rsidRPr="0025688C">
        <w:rPr>
          <w:rFonts w:asciiTheme="minorHAnsi" w:hAnsiTheme="minorHAnsi"/>
        </w:rPr>
        <w:tab/>
        <w:t xml:space="preserve">College staff should be aware of signs of </w:t>
      </w:r>
      <w:proofErr w:type="spellStart"/>
      <w:r w:rsidRPr="0025688C">
        <w:rPr>
          <w:rFonts w:asciiTheme="minorHAnsi" w:hAnsiTheme="minorHAnsi"/>
        </w:rPr>
        <w:t>radicalisation</w:t>
      </w:r>
      <w:proofErr w:type="spellEnd"/>
      <w:r w:rsidRPr="0025688C">
        <w:rPr>
          <w:rFonts w:asciiTheme="minorHAnsi" w:hAnsiTheme="minorHAnsi"/>
        </w:rPr>
        <w:t xml:space="preserve"> and have the confidence to report their concerns to their line manager</w:t>
      </w:r>
      <w:r w:rsidR="00C77F0D" w:rsidRPr="0025688C">
        <w:rPr>
          <w:rFonts w:asciiTheme="minorHAnsi" w:hAnsiTheme="minorHAnsi"/>
        </w:rPr>
        <w:t xml:space="preserve"> or a member of the Safeguarding Team</w:t>
      </w:r>
      <w:r w:rsidRPr="0025688C">
        <w:rPr>
          <w:rFonts w:asciiTheme="minorHAnsi" w:hAnsiTheme="minorHAnsi"/>
        </w:rPr>
        <w:t>.</w:t>
      </w:r>
    </w:p>
    <w:p w:rsidR="00552B8C" w:rsidRPr="0025688C" w:rsidRDefault="00552B8C" w:rsidP="00261E8F">
      <w:pPr>
        <w:ind w:left="851" w:hanging="567"/>
        <w:rPr>
          <w:rFonts w:asciiTheme="minorHAnsi" w:hAnsiTheme="minorHAnsi"/>
        </w:rPr>
      </w:pPr>
      <w:r w:rsidRPr="0025688C">
        <w:rPr>
          <w:rFonts w:asciiTheme="minorHAnsi" w:hAnsiTheme="minorHAnsi"/>
        </w:rPr>
        <w:t>11.4</w:t>
      </w:r>
      <w:r w:rsidRPr="0025688C">
        <w:rPr>
          <w:rFonts w:asciiTheme="minorHAnsi" w:hAnsiTheme="minorHAnsi"/>
        </w:rPr>
        <w:tab/>
        <w:t xml:space="preserve">Any such concerns should be recorded in writing by the line manager and reported to </w:t>
      </w:r>
      <w:r w:rsidR="00C77F0D" w:rsidRPr="0025688C">
        <w:rPr>
          <w:rFonts w:asciiTheme="minorHAnsi" w:hAnsiTheme="minorHAnsi"/>
        </w:rPr>
        <w:t xml:space="preserve">the Head of Student Services and Safeguarding, the Deputy Designated Safeguarding Lead or the Director of </w:t>
      </w:r>
      <w:r w:rsidR="00C77F0D" w:rsidRPr="0025688C">
        <w:rPr>
          <w:rFonts w:asciiTheme="minorHAnsi" w:hAnsiTheme="minorHAnsi"/>
        </w:rPr>
        <w:lastRenderedPageBreak/>
        <w:t>Human Resources</w:t>
      </w:r>
      <w:r w:rsidRPr="0025688C">
        <w:rPr>
          <w:rFonts w:asciiTheme="minorHAnsi" w:hAnsiTheme="minorHAnsi"/>
        </w:rPr>
        <w:t xml:space="preserve">.  They will liaise with the </w:t>
      </w:r>
      <w:r w:rsidR="00C77F0D" w:rsidRPr="0025688C">
        <w:rPr>
          <w:rFonts w:asciiTheme="minorHAnsi" w:hAnsiTheme="minorHAnsi"/>
        </w:rPr>
        <w:t>Regional Prevent Coordinator, the chair of the Local Channel Panel or</w:t>
      </w:r>
      <w:r w:rsidRPr="0025688C">
        <w:rPr>
          <w:rFonts w:asciiTheme="minorHAnsi" w:hAnsiTheme="minorHAnsi"/>
        </w:rPr>
        <w:t xml:space="preserve"> Wiltshire Police following the procedures in the joint </w:t>
      </w:r>
      <w:r w:rsidR="00C77F0D" w:rsidRPr="0025688C">
        <w:rPr>
          <w:rFonts w:asciiTheme="minorHAnsi" w:hAnsiTheme="minorHAnsi"/>
        </w:rPr>
        <w:t xml:space="preserve">information sharing </w:t>
      </w:r>
      <w:r w:rsidRPr="0025688C">
        <w:rPr>
          <w:rFonts w:asciiTheme="minorHAnsi" w:hAnsiTheme="minorHAnsi"/>
        </w:rPr>
        <w:t>protocol.</w:t>
      </w:r>
    </w:p>
    <w:p w:rsidR="00552B8C" w:rsidRPr="0025688C" w:rsidRDefault="00552B8C" w:rsidP="00261E8F">
      <w:pPr>
        <w:ind w:left="851" w:hanging="567"/>
        <w:rPr>
          <w:rFonts w:asciiTheme="minorHAnsi" w:hAnsiTheme="minorHAnsi"/>
        </w:rPr>
      </w:pPr>
      <w:r w:rsidRPr="0025688C">
        <w:rPr>
          <w:rFonts w:asciiTheme="minorHAnsi" w:hAnsiTheme="minorHAnsi"/>
        </w:rPr>
        <w:t>11.5</w:t>
      </w:r>
      <w:r w:rsidRPr="0025688C">
        <w:rPr>
          <w:rFonts w:asciiTheme="minorHAnsi" w:hAnsiTheme="minorHAnsi"/>
        </w:rPr>
        <w:tab/>
        <w:t xml:space="preserve">The College will also promote the ethos of the ‘Prevent’ </w:t>
      </w:r>
      <w:r w:rsidR="00C77F0D" w:rsidRPr="0025688C">
        <w:rPr>
          <w:rFonts w:asciiTheme="minorHAnsi" w:hAnsiTheme="minorHAnsi"/>
        </w:rPr>
        <w:t>Duty</w:t>
      </w:r>
      <w:r w:rsidRPr="0025688C">
        <w:rPr>
          <w:rFonts w:asciiTheme="minorHAnsi" w:hAnsiTheme="minorHAnsi"/>
        </w:rPr>
        <w:t xml:space="preserve"> by encouraging free and open debate but challenging extreme views.  It will encourage through its classroom practice, theme weeks and induction activities, a belief in Equality of Opportunity and the celebration of Diversity.</w:t>
      </w:r>
    </w:p>
    <w:p w:rsidR="00552B8C" w:rsidRPr="0025688C" w:rsidRDefault="00552B8C" w:rsidP="00261E8F">
      <w:pPr>
        <w:ind w:left="851" w:hanging="567"/>
        <w:rPr>
          <w:rFonts w:asciiTheme="minorHAnsi" w:hAnsiTheme="minorHAnsi"/>
        </w:rPr>
      </w:pPr>
      <w:r w:rsidRPr="0025688C">
        <w:rPr>
          <w:rFonts w:asciiTheme="minorHAnsi" w:hAnsiTheme="minorHAnsi"/>
        </w:rPr>
        <w:t>11.6</w:t>
      </w:r>
      <w:r w:rsidRPr="0025688C">
        <w:rPr>
          <w:rFonts w:asciiTheme="minorHAnsi" w:hAnsiTheme="minorHAnsi"/>
        </w:rPr>
        <w:tab/>
        <w:t>The College will not</w:t>
      </w:r>
      <w:r w:rsidR="00C77F0D" w:rsidRPr="0025688C">
        <w:rPr>
          <w:rFonts w:asciiTheme="minorHAnsi" w:hAnsiTheme="minorHAnsi"/>
        </w:rPr>
        <w:t xml:space="preserve"> ordinarily</w:t>
      </w:r>
      <w:r w:rsidRPr="0025688C">
        <w:rPr>
          <w:rFonts w:asciiTheme="minorHAnsi" w:hAnsiTheme="minorHAnsi"/>
        </w:rPr>
        <w:t xml:space="preserve"> host or allow its premises to be used by extreme groups and will seek to prevent the distribution of extreme literature.</w:t>
      </w:r>
      <w:r w:rsidR="00C77F0D" w:rsidRPr="0025688C">
        <w:rPr>
          <w:rFonts w:asciiTheme="minorHAnsi" w:hAnsiTheme="minorHAnsi"/>
        </w:rPr>
        <w:t xml:space="preserve">  The Duty to promote Freedom of Speech, which is enhanced for schools, colleges and universities at election times, may mean that carefully monitored opportunities may exist.  This is detailed in the Freedom of Expression Policy.</w:t>
      </w:r>
    </w:p>
    <w:p w:rsidR="00552B8C" w:rsidRPr="0025688C" w:rsidRDefault="00552B8C" w:rsidP="00261E8F">
      <w:pPr>
        <w:ind w:left="851" w:hanging="567"/>
        <w:rPr>
          <w:rFonts w:asciiTheme="minorHAnsi" w:hAnsiTheme="minorHAnsi"/>
          <w:szCs w:val="22"/>
        </w:rPr>
      </w:pPr>
      <w:r w:rsidRPr="0025688C">
        <w:rPr>
          <w:rFonts w:asciiTheme="minorHAnsi" w:hAnsiTheme="minorHAnsi"/>
        </w:rPr>
        <w:t>11.7</w:t>
      </w:r>
      <w:r w:rsidRPr="0025688C">
        <w:rPr>
          <w:rFonts w:asciiTheme="minorHAnsi" w:hAnsiTheme="minorHAnsi"/>
        </w:rPr>
        <w:tab/>
        <w:t xml:space="preserve">The college has a legal responsibility to forbid the promotion of partisan political views in the teaching of any subject in the college and must take such steps as are reasonably practicable to secure that where political issues are brought to the attention of students they are offered a balanced presentation of opposing views. Promotion of any </w:t>
      </w:r>
      <w:proofErr w:type="spellStart"/>
      <w:r w:rsidRPr="0025688C">
        <w:rPr>
          <w:rFonts w:asciiTheme="minorHAnsi" w:hAnsiTheme="minorHAnsi"/>
        </w:rPr>
        <w:t>organisations</w:t>
      </w:r>
      <w:proofErr w:type="spellEnd"/>
      <w:r w:rsidRPr="0025688C">
        <w:rPr>
          <w:rFonts w:asciiTheme="minorHAnsi" w:hAnsiTheme="minorHAnsi"/>
        </w:rPr>
        <w:t xml:space="preserve"> linked to violent extremism is contrary to the values of the college and could constitute misconduct.</w:t>
      </w:r>
    </w:p>
    <w:p w:rsidR="00552B8C" w:rsidRPr="0025688C" w:rsidRDefault="00552B8C" w:rsidP="00261E8F">
      <w:pPr>
        <w:ind w:left="851" w:hanging="567"/>
        <w:rPr>
          <w:rFonts w:asciiTheme="minorHAnsi" w:hAnsiTheme="minorHAnsi"/>
        </w:rPr>
      </w:pPr>
      <w:r w:rsidRPr="0025688C">
        <w:rPr>
          <w:rFonts w:asciiTheme="minorHAnsi" w:hAnsiTheme="minorHAnsi"/>
        </w:rPr>
        <w:t>11.8</w:t>
      </w:r>
      <w:r w:rsidRPr="0025688C">
        <w:rPr>
          <w:rFonts w:asciiTheme="minorHAnsi" w:hAnsiTheme="minorHAnsi"/>
        </w:rPr>
        <w:tab/>
        <w:t xml:space="preserve">The College will provide appropriate support through its own staff or by referral to external agencies, for any student </w:t>
      </w:r>
      <w:r w:rsidR="00C77F0D" w:rsidRPr="0025688C">
        <w:rPr>
          <w:rFonts w:asciiTheme="minorHAnsi" w:hAnsiTheme="minorHAnsi"/>
        </w:rPr>
        <w:t xml:space="preserve">or member of staff </w:t>
      </w:r>
      <w:r w:rsidRPr="0025688C">
        <w:rPr>
          <w:rFonts w:asciiTheme="minorHAnsi" w:hAnsiTheme="minorHAnsi"/>
        </w:rPr>
        <w:t xml:space="preserve">in danger of </w:t>
      </w:r>
      <w:proofErr w:type="spellStart"/>
      <w:r w:rsidRPr="0025688C">
        <w:rPr>
          <w:rFonts w:asciiTheme="minorHAnsi" w:hAnsiTheme="minorHAnsi"/>
        </w:rPr>
        <w:t>radicalisation</w:t>
      </w:r>
      <w:proofErr w:type="spellEnd"/>
      <w:r w:rsidRPr="0025688C">
        <w:rPr>
          <w:rFonts w:asciiTheme="minorHAnsi" w:hAnsiTheme="minorHAnsi"/>
        </w:rPr>
        <w:t>.</w:t>
      </w:r>
    </w:p>
    <w:p w:rsidR="00C77F0D" w:rsidRPr="0025688C" w:rsidRDefault="00C77F0D" w:rsidP="00261E8F">
      <w:pPr>
        <w:ind w:left="851" w:hanging="567"/>
        <w:rPr>
          <w:rFonts w:asciiTheme="minorHAnsi" w:hAnsiTheme="minorHAnsi"/>
        </w:rPr>
      </w:pPr>
      <w:r w:rsidRPr="0025688C">
        <w:rPr>
          <w:rFonts w:asciiTheme="minorHAnsi" w:hAnsiTheme="minorHAnsi"/>
        </w:rPr>
        <w:t>11.9</w:t>
      </w:r>
      <w:r w:rsidRPr="0025688C">
        <w:rPr>
          <w:rFonts w:asciiTheme="minorHAnsi" w:hAnsiTheme="minorHAnsi"/>
        </w:rPr>
        <w:tab/>
        <w:t>The Prevent Duty is overseen by the Prevent Committee</w:t>
      </w:r>
      <w:r w:rsidR="00D636ED" w:rsidRPr="0025688C">
        <w:rPr>
          <w:rFonts w:asciiTheme="minorHAnsi" w:hAnsiTheme="minorHAnsi"/>
        </w:rPr>
        <w:t xml:space="preserve"> -</w:t>
      </w:r>
      <w:r w:rsidRPr="0025688C">
        <w:rPr>
          <w:rFonts w:asciiTheme="minorHAnsi" w:hAnsiTheme="minorHAnsi"/>
        </w:rPr>
        <w:t xml:space="preserve"> a </w:t>
      </w:r>
      <w:proofErr w:type="spellStart"/>
      <w:r w:rsidRPr="0025688C">
        <w:rPr>
          <w:rFonts w:asciiTheme="minorHAnsi" w:hAnsiTheme="minorHAnsi"/>
        </w:rPr>
        <w:t>sub committee</w:t>
      </w:r>
      <w:proofErr w:type="spellEnd"/>
      <w:r w:rsidRPr="0025688C">
        <w:rPr>
          <w:rFonts w:asciiTheme="minorHAnsi" w:hAnsiTheme="minorHAnsi"/>
        </w:rPr>
        <w:t xml:space="preserve"> of </w:t>
      </w:r>
      <w:r w:rsidR="0025688C" w:rsidRPr="0025688C">
        <w:rPr>
          <w:rFonts w:asciiTheme="minorHAnsi" w:hAnsiTheme="minorHAnsi"/>
        </w:rPr>
        <w:t>the Safeguarding Committ</w:t>
      </w:r>
      <w:r w:rsidRPr="0025688C">
        <w:rPr>
          <w:rFonts w:asciiTheme="minorHAnsi" w:hAnsiTheme="minorHAnsi"/>
        </w:rPr>
        <w:t>ee</w:t>
      </w:r>
      <w:r w:rsidR="00D636ED" w:rsidRPr="0025688C">
        <w:rPr>
          <w:rFonts w:asciiTheme="minorHAnsi" w:hAnsiTheme="minorHAnsi"/>
        </w:rPr>
        <w:t>.</w:t>
      </w:r>
    </w:p>
    <w:p w:rsidR="00552B8C" w:rsidRPr="0025688C" w:rsidRDefault="00552B8C" w:rsidP="00261E8F">
      <w:pPr>
        <w:pStyle w:val="Default"/>
        <w:ind w:left="851" w:hanging="567"/>
        <w:rPr>
          <w:rFonts w:asciiTheme="minorHAnsi" w:hAnsiTheme="minorHAnsi"/>
          <w:color w:val="auto"/>
          <w:sz w:val="22"/>
          <w:szCs w:val="22"/>
        </w:rPr>
      </w:pPr>
    </w:p>
    <w:p w:rsidR="00A70DCF" w:rsidRPr="0025688C" w:rsidRDefault="00A70DCF" w:rsidP="00261E8F">
      <w:pPr>
        <w:pStyle w:val="Default"/>
        <w:ind w:left="851" w:hanging="567"/>
        <w:rPr>
          <w:rFonts w:asciiTheme="minorHAnsi" w:hAnsiTheme="minorHAnsi"/>
          <w:color w:val="auto"/>
          <w:sz w:val="22"/>
          <w:szCs w:val="22"/>
        </w:rPr>
      </w:pPr>
    </w:p>
    <w:p w:rsidR="00552B8C" w:rsidRPr="0025688C" w:rsidRDefault="00552B8C" w:rsidP="00261E8F">
      <w:pPr>
        <w:pStyle w:val="Heading1"/>
        <w:ind w:left="851" w:hanging="567"/>
        <w:rPr>
          <w:rFonts w:asciiTheme="minorHAnsi" w:hAnsiTheme="minorHAnsi" w:cs="Arial"/>
        </w:rPr>
      </w:pPr>
      <w:r w:rsidRPr="0025688C">
        <w:rPr>
          <w:rFonts w:asciiTheme="minorHAnsi" w:hAnsiTheme="minorHAnsi" w:cs="Arial"/>
        </w:rPr>
        <w:t>12</w:t>
      </w:r>
      <w:r w:rsidRPr="0025688C">
        <w:rPr>
          <w:rFonts w:asciiTheme="minorHAnsi" w:hAnsiTheme="minorHAnsi" w:cs="Arial"/>
        </w:rPr>
        <w:tab/>
        <w:t>Staff Training &amp; Support</w:t>
      </w:r>
    </w:p>
    <w:p w:rsidR="00552B8C" w:rsidRPr="0025688C" w:rsidRDefault="00552B8C" w:rsidP="00261E8F">
      <w:pPr>
        <w:ind w:left="851" w:hanging="567"/>
        <w:rPr>
          <w:rFonts w:asciiTheme="minorHAnsi" w:hAnsiTheme="minorHAnsi" w:cs="Arial"/>
        </w:rPr>
      </w:pPr>
    </w:p>
    <w:p w:rsidR="007F6AD2" w:rsidRPr="0025688C" w:rsidRDefault="00552B8C" w:rsidP="00261E8F">
      <w:pPr>
        <w:ind w:left="851" w:hanging="567"/>
        <w:rPr>
          <w:rFonts w:asciiTheme="minorHAnsi" w:hAnsiTheme="minorHAnsi" w:cs="Arial"/>
        </w:rPr>
      </w:pPr>
      <w:r w:rsidRPr="0025688C">
        <w:rPr>
          <w:rFonts w:asciiTheme="minorHAnsi" w:hAnsiTheme="minorHAnsi" w:cs="Arial"/>
        </w:rPr>
        <w:t>12.1</w:t>
      </w:r>
      <w:r w:rsidRPr="0025688C">
        <w:rPr>
          <w:rFonts w:asciiTheme="minorHAnsi" w:hAnsiTheme="minorHAnsi" w:cs="Arial"/>
        </w:rPr>
        <w:tab/>
      </w:r>
      <w:r w:rsidR="007F6AD2" w:rsidRPr="0025688C">
        <w:rPr>
          <w:rFonts w:asciiTheme="minorHAnsi" w:hAnsiTheme="minorHAnsi" w:cs="Arial"/>
        </w:rPr>
        <w:t>T</w:t>
      </w:r>
      <w:r w:rsidRPr="0025688C">
        <w:rPr>
          <w:rFonts w:asciiTheme="minorHAnsi" w:hAnsiTheme="minorHAnsi" w:cs="Arial"/>
        </w:rPr>
        <w:t xml:space="preserve">he </w:t>
      </w:r>
      <w:r w:rsidR="009143A0" w:rsidRPr="0025688C">
        <w:rPr>
          <w:rFonts w:asciiTheme="minorHAnsi" w:hAnsiTheme="minorHAnsi" w:cs="Arial"/>
        </w:rPr>
        <w:t>DSL, Deputy DSL</w:t>
      </w:r>
      <w:r w:rsidRPr="0025688C">
        <w:rPr>
          <w:rFonts w:asciiTheme="minorHAnsi" w:hAnsiTheme="minorHAnsi" w:cs="Arial"/>
        </w:rPr>
        <w:t xml:space="preserve">, SOs, </w:t>
      </w:r>
      <w:r w:rsidR="007F6AD2" w:rsidRPr="0025688C">
        <w:rPr>
          <w:rFonts w:asciiTheme="minorHAnsi" w:hAnsiTheme="minorHAnsi" w:cs="Arial"/>
        </w:rPr>
        <w:t xml:space="preserve">and </w:t>
      </w:r>
      <w:r w:rsidRPr="0025688C">
        <w:rPr>
          <w:rFonts w:asciiTheme="minorHAnsi" w:hAnsiTheme="minorHAnsi" w:cs="Arial"/>
        </w:rPr>
        <w:t>Designated Se</w:t>
      </w:r>
      <w:r w:rsidR="007F6AD2" w:rsidRPr="0025688C">
        <w:rPr>
          <w:rFonts w:asciiTheme="minorHAnsi" w:hAnsiTheme="minorHAnsi" w:cs="Arial"/>
        </w:rPr>
        <w:t>nior Managers for Safeguarding will have regular updates and training at least every 2 years.</w:t>
      </w:r>
    </w:p>
    <w:p w:rsidR="007F6AD2" w:rsidRPr="0025688C" w:rsidRDefault="007F6AD2" w:rsidP="00261E8F">
      <w:pPr>
        <w:ind w:left="851" w:hanging="567"/>
        <w:rPr>
          <w:rFonts w:asciiTheme="minorHAnsi" w:hAnsiTheme="minorHAnsi" w:cs="Arial"/>
        </w:rPr>
      </w:pPr>
      <w:r w:rsidRPr="0025688C">
        <w:rPr>
          <w:rFonts w:asciiTheme="minorHAnsi" w:hAnsiTheme="minorHAnsi" w:cs="Arial"/>
        </w:rPr>
        <w:t xml:space="preserve">12.2 </w:t>
      </w:r>
      <w:r w:rsidRPr="0025688C">
        <w:rPr>
          <w:rFonts w:asciiTheme="minorHAnsi" w:hAnsiTheme="minorHAnsi" w:cs="Arial"/>
        </w:rPr>
        <w:tab/>
        <w:t xml:space="preserve">All new </w:t>
      </w:r>
      <w:r w:rsidR="00617061" w:rsidRPr="0025688C">
        <w:rPr>
          <w:rFonts w:asciiTheme="minorHAnsi" w:hAnsiTheme="minorHAnsi" w:cs="Arial"/>
        </w:rPr>
        <w:t xml:space="preserve">members of </w:t>
      </w:r>
      <w:r w:rsidRPr="0025688C">
        <w:rPr>
          <w:rFonts w:asciiTheme="minorHAnsi" w:hAnsiTheme="minorHAnsi" w:cs="Arial"/>
        </w:rPr>
        <w:t>staff must receive a safeguarding induction</w:t>
      </w:r>
      <w:r w:rsidR="00C1602E" w:rsidRPr="0025688C">
        <w:rPr>
          <w:rFonts w:asciiTheme="minorHAnsi" w:hAnsiTheme="minorHAnsi" w:cs="Arial"/>
        </w:rPr>
        <w:t>, a copy of the Code of Conduct</w:t>
      </w:r>
      <w:r w:rsidR="009143A0" w:rsidRPr="0025688C">
        <w:rPr>
          <w:rFonts w:asciiTheme="minorHAnsi" w:hAnsiTheme="minorHAnsi" w:cs="Arial"/>
        </w:rPr>
        <w:t xml:space="preserve"> and</w:t>
      </w:r>
      <w:r w:rsidR="00C1602E" w:rsidRPr="0025688C">
        <w:rPr>
          <w:rFonts w:asciiTheme="minorHAnsi" w:hAnsiTheme="minorHAnsi" w:cs="Arial"/>
        </w:rPr>
        <w:t xml:space="preserve"> this Policy</w:t>
      </w:r>
      <w:r w:rsidRPr="0025688C">
        <w:rPr>
          <w:rFonts w:asciiTheme="minorHAnsi" w:hAnsiTheme="minorHAnsi" w:cs="Arial"/>
        </w:rPr>
        <w:t xml:space="preserve"> </w:t>
      </w:r>
      <w:r w:rsidR="009143A0" w:rsidRPr="0025688C">
        <w:rPr>
          <w:rFonts w:asciiTheme="minorHAnsi" w:hAnsiTheme="minorHAnsi" w:cs="Arial"/>
        </w:rPr>
        <w:t>plus attend</w:t>
      </w:r>
      <w:r w:rsidRPr="0025688C">
        <w:rPr>
          <w:rFonts w:asciiTheme="minorHAnsi" w:hAnsiTheme="minorHAnsi" w:cs="Arial"/>
        </w:rPr>
        <w:t xml:space="preserve"> foundation safeguarding training as part of their probationary period. </w:t>
      </w:r>
      <w:r w:rsidR="00617061" w:rsidRPr="0025688C">
        <w:rPr>
          <w:rFonts w:asciiTheme="minorHAnsi" w:hAnsiTheme="minorHAnsi" w:cs="Arial"/>
        </w:rPr>
        <w:t>Training</w:t>
      </w:r>
      <w:r w:rsidRPr="0025688C">
        <w:rPr>
          <w:rFonts w:asciiTheme="minorHAnsi" w:hAnsiTheme="minorHAnsi" w:cs="Arial"/>
        </w:rPr>
        <w:t xml:space="preserve"> </w:t>
      </w:r>
      <w:r w:rsidR="00617061" w:rsidRPr="0025688C">
        <w:rPr>
          <w:rFonts w:asciiTheme="minorHAnsi" w:hAnsiTheme="minorHAnsi" w:cs="Arial"/>
        </w:rPr>
        <w:t>can be</w:t>
      </w:r>
      <w:r w:rsidRPr="0025688C">
        <w:rPr>
          <w:rFonts w:asciiTheme="minorHAnsi" w:hAnsiTheme="minorHAnsi" w:cs="Arial"/>
        </w:rPr>
        <w:t xml:space="preserve"> ‘in-house’ or through the LSCB, unless they can evidence </w:t>
      </w:r>
      <w:r w:rsidR="009143A0" w:rsidRPr="0025688C">
        <w:rPr>
          <w:rFonts w:asciiTheme="minorHAnsi" w:hAnsiTheme="minorHAnsi" w:cs="Arial"/>
        </w:rPr>
        <w:t xml:space="preserve">appropriate </w:t>
      </w:r>
      <w:r w:rsidRPr="0025688C">
        <w:rPr>
          <w:rFonts w:asciiTheme="minorHAnsi" w:hAnsiTheme="minorHAnsi" w:cs="Arial"/>
        </w:rPr>
        <w:t>training within the last 3 years in previous employment.</w:t>
      </w:r>
    </w:p>
    <w:p w:rsidR="007F6AD2" w:rsidRPr="0025688C" w:rsidRDefault="00617061" w:rsidP="00261E8F">
      <w:pPr>
        <w:ind w:left="851" w:hanging="567"/>
        <w:rPr>
          <w:rFonts w:asciiTheme="minorHAnsi" w:hAnsiTheme="minorHAnsi" w:cs="Arial"/>
        </w:rPr>
      </w:pPr>
      <w:r w:rsidRPr="0025688C">
        <w:rPr>
          <w:rFonts w:asciiTheme="minorHAnsi" w:hAnsiTheme="minorHAnsi" w:cs="Arial"/>
        </w:rPr>
        <w:t>12.3</w:t>
      </w:r>
      <w:r w:rsidRPr="0025688C">
        <w:rPr>
          <w:rFonts w:asciiTheme="minorHAnsi" w:hAnsiTheme="minorHAnsi" w:cs="Arial"/>
        </w:rPr>
        <w:tab/>
        <w:t xml:space="preserve">All other members of staff will have safeguarding training updates at least every 3 years.  </w:t>
      </w:r>
    </w:p>
    <w:p w:rsidR="00617061" w:rsidRPr="0025688C" w:rsidRDefault="00617061" w:rsidP="00261E8F">
      <w:pPr>
        <w:ind w:left="851" w:hanging="567"/>
        <w:rPr>
          <w:rFonts w:asciiTheme="minorHAnsi" w:hAnsiTheme="minorHAnsi" w:cs="Arial"/>
        </w:rPr>
      </w:pPr>
      <w:r w:rsidRPr="0025688C">
        <w:rPr>
          <w:rFonts w:asciiTheme="minorHAnsi" w:hAnsiTheme="minorHAnsi" w:cs="Arial"/>
        </w:rPr>
        <w:t>12.4</w:t>
      </w:r>
      <w:r w:rsidRPr="0025688C">
        <w:rPr>
          <w:rFonts w:asciiTheme="minorHAnsi" w:hAnsiTheme="minorHAnsi" w:cs="Arial"/>
        </w:rPr>
        <w:tab/>
        <w:t>Members of the Human Resources team will have regular training on Safer Recruitment to ensure that all appointment panels have a member trained in this area.</w:t>
      </w:r>
    </w:p>
    <w:p w:rsidR="00552B8C" w:rsidRPr="0025688C" w:rsidRDefault="00617061" w:rsidP="00261E8F">
      <w:pPr>
        <w:ind w:left="851" w:hanging="567"/>
        <w:rPr>
          <w:rFonts w:asciiTheme="minorHAnsi" w:hAnsiTheme="minorHAnsi" w:cs="Arial"/>
        </w:rPr>
      </w:pPr>
      <w:r w:rsidRPr="0025688C">
        <w:rPr>
          <w:rFonts w:asciiTheme="minorHAnsi" w:hAnsiTheme="minorHAnsi" w:cs="Arial"/>
        </w:rPr>
        <w:t>12.4</w:t>
      </w:r>
      <w:r w:rsidR="00A70DCF" w:rsidRPr="0025688C">
        <w:rPr>
          <w:rFonts w:asciiTheme="minorHAnsi" w:hAnsiTheme="minorHAnsi" w:cs="Arial"/>
        </w:rPr>
        <w:tab/>
        <w:t>T</w:t>
      </w:r>
      <w:r w:rsidR="00552B8C" w:rsidRPr="0025688C">
        <w:rPr>
          <w:rFonts w:asciiTheme="minorHAnsi" w:hAnsiTheme="minorHAnsi" w:cs="Arial"/>
        </w:rPr>
        <w:t>emporary and supply staff must be made aware of basic information in respect of the College’s Safeguarding</w:t>
      </w:r>
      <w:r w:rsidR="00A70DCF" w:rsidRPr="0025688C">
        <w:rPr>
          <w:rFonts w:asciiTheme="minorHAnsi" w:hAnsiTheme="minorHAnsi" w:cs="Arial"/>
        </w:rPr>
        <w:t xml:space="preserve"> procedures, including the name</w:t>
      </w:r>
      <w:r w:rsidR="00552B8C" w:rsidRPr="0025688C">
        <w:rPr>
          <w:rFonts w:asciiTheme="minorHAnsi" w:hAnsiTheme="minorHAnsi" w:cs="Arial"/>
        </w:rPr>
        <w:t xml:space="preserve"> of the </w:t>
      </w:r>
      <w:r w:rsidR="00C755CD" w:rsidRPr="0025688C">
        <w:rPr>
          <w:rFonts w:asciiTheme="minorHAnsi" w:hAnsiTheme="minorHAnsi" w:cs="Arial"/>
        </w:rPr>
        <w:t>DSL</w:t>
      </w:r>
      <w:r w:rsidR="00552B8C" w:rsidRPr="0025688C">
        <w:rPr>
          <w:rFonts w:asciiTheme="minorHAnsi" w:hAnsiTheme="minorHAnsi" w:cs="Arial"/>
        </w:rPr>
        <w:t>.</w:t>
      </w:r>
    </w:p>
    <w:p w:rsidR="00552B8C" w:rsidRPr="0025688C" w:rsidRDefault="00A70DCF" w:rsidP="00261E8F">
      <w:pPr>
        <w:ind w:left="851" w:hanging="567"/>
        <w:rPr>
          <w:rFonts w:asciiTheme="minorHAnsi" w:hAnsiTheme="minorHAnsi" w:cs="Arial"/>
        </w:rPr>
      </w:pPr>
      <w:r w:rsidRPr="0025688C">
        <w:rPr>
          <w:rFonts w:asciiTheme="minorHAnsi" w:hAnsiTheme="minorHAnsi" w:cs="Arial"/>
        </w:rPr>
        <w:t>12.</w:t>
      </w:r>
      <w:r w:rsidR="00617061" w:rsidRPr="0025688C">
        <w:rPr>
          <w:rFonts w:asciiTheme="minorHAnsi" w:hAnsiTheme="minorHAnsi" w:cs="Arial"/>
        </w:rPr>
        <w:t>5</w:t>
      </w:r>
      <w:r w:rsidR="00552B8C" w:rsidRPr="0025688C">
        <w:rPr>
          <w:rFonts w:asciiTheme="minorHAnsi" w:hAnsiTheme="minorHAnsi" w:cs="Arial"/>
        </w:rPr>
        <w:tab/>
        <w:t xml:space="preserve">Support is available for members of staff </w:t>
      </w:r>
      <w:r w:rsidRPr="0025688C">
        <w:rPr>
          <w:rFonts w:asciiTheme="minorHAnsi" w:hAnsiTheme="minorHAnsi" w:cs="Arial"/>
        </w:rPr>
        <w:t>who have received disclosures. I</w:t>
      </w:r>
      <w:r w:rsidR="00552B8C" w:rsidRPr="0025688C">
        <w:rPr>
          <w:rFonts w:asciiTheme="minorHAnsi" w:hAnsiTheme="minorHAnsi" w:cs="Arial"/>
        </w:rPr>
        <w:t>n many cases, this can be a painful and disturbing experience for the recipient, who may in some cases require counselling support.  Staff Counselling can be arranged via the Human Resources department.  In some situations, staff may feel competent to give the discloser their continuing help as a listener until professi</w:t>
      </w:r>
      <w:r w:rsidRPr="0025688C">
        <w:rPr>
          <w:rFonts w:asciiTheme="minorHAnsi" w:hAnsiTheme="minorHAnsi" w:cs="Arial"/>
        </w:rPr>
        <w:t>onal ‘supervision’ is available. I</w:t>
      </w:r>
      <w:r w:rsidR="00552B8C" w:rsidRPr="0025688C">
        <w:rPr>
          <w:rFonts w:asciiTheme="minorHAnsi" w:hAnsiTheme="minorHAnsi" w:cs="Arial"/>
        </w:rPr>
        <w:t>n these cases, staff must ensure that SOs are aware of the situation, that they themselves have the support of some sort of appropriate ‘supervision’ and that they are not drawn into a pseudo-counselling relationship with the discloser.</w:t>
      </w:r>
    </w:p>
    <w:p w:rsidR="00932CBF" w:rsidRPr="00332DF8" w:rsidRDefault="00932CBF" w:rsidP="00332DF8">
      <w:pPr>
        <w:rPr>
          <w:rFonts w:asciiTheme="minorHAnsi" w:hAnsiTheme="minorHAnsi" w:cs="Calibri"/>
        </w:rPr>
      </w:pPr>
    </w:p>
    <w:tbl>
      <w:tblPr>
        <w:tblStyle w:val="TableGrid"/>
        <w:tblW w:w="0" w:type="auto"/>
        <w:tblLook w:val="04A0" w:firstRow="1" w:lastRow="0" w:firstColumn="1" w:lastColumn="0" w:noHBand="0" w:noVBand="1"/>
      </w:tblPr>
      <w:tblGrid>
        <w:gridCol w:w="2906"/>
        <w:gridCol w:w="7715"/>
      </w:tblGrid>
      <w:tr w:rsidR="0025688C" w:rsidRPr="0025688C" w:rsidTr="00BA36EB">
        <w:tc>
          <w:tcPr>
            <w:tcW w:w="2943" w:type="dxa"/>
            <w:shd w:val="clear" w:color="auto" w:fill="17365D" w:themeFill="text2" w:themeFillShade="BF"/>
          </w:tcPr>
          <w:p w:rsidR="00C17B2C" w:rsidRPr="0025688C" w:rsidRDefault="00C17B2C" w:rsidP="00261E8F">
            <w:pPr>
              <w:ind w:left="851" w:hanging="567"/>
              <w:rPr>
                <w:rFonts w:asciiTheme="minorHAnsi" w:hAnsiTheme="minorHAnsi" w:cstheme="minorHAnsi"/>
                <w:b/>
              </w:rPr>
            </w:pPr>
            <w:r w:rsidRPr="0025688C">
              <w:rPr>
                <w:rFonts w:asciiTheme="minorHAnsi" w:hAnsiTheme="minorHAnsi" w:cstheme="minorHAnsi"/>
                <w:b/>
              </w:rPr>
              <w:t>Linked Policies:</w:t>
            </w:r>
          </w:p>
        </w:tc>
        <w:tc>
          <w:tcPr>
            <w:tcW w:w="7904" w:type="dxa"/>
          </w:tcPr>
          <w:p w:rsidR="00F13E19" w:rsidRPr="0025688C" w:rsidRDefault="00F13E19" w:rsidP="00261E8F">
            <w:pPr>
              <w:pStyle w:val="NoSpacing"/>
              <w:numPr>
                <w:ilvl w:val="0"/>
                <w:numId w:val="2"/>
              </w:numPr>
              <w:rPr>
                <w:rFonts w:asciiTheme="minorHAnsi" w:hAnsiTheme="minorHAnsi"/>
                <w:szCs w:val="20"/>
              </w:rPr>
            </w:pPr>
            <w:r w:rsidRPr="0025688C">
              <w:rPr>
                <w:rFonts w:asciiTheme="minorHAnsi" w:hAnsiTheme="minorHAnsi"/>
                <w:szCs w:val="20"/>
              </w:rPr>
              <w:t>Staff Code of Conduct</w:t>
            </w:r>
          </w:p>
          <w:p w:rsidR="00F13E19" w:rsidRPr="0025688C" w:rsidRDefault="00F13E19" w:rsidP="00261E8F">
            <w:pPr>
              <w:pStyle w:val="NoSpacing"/>
              <w:numPr>
                <w:ilvl w:val="0"/>
                <w:numId w:val="2"/>
              </w:numPr>
              <w:rPr>
                <w:rFonts w:asciiTheme="minorHAnsi" w:hAnsiTheme="minorHAnsi"/>
                <w:szCs w:val="20"/>
              </w:rPr>
            </w:pPr>
            <w:r w:rsidRPr="0025688C">
              <w:rPr>
                <w:rFonts w:asciiTheme="minorHAnsi" w:hAnsiTheme="minorHAnsi"/>
                <w:szCs w:val="20"/>
              </w:rPr>
              <w:t>Disciplinary &amp; Dismissal Policy</w:t>
            </w:r>
          </w:p>
          <w:p w:rsidR="00F13E19" w:rsidRPr="0025688C" w:rsidRDefault="00F13E19" w:rsidP="00261E8F">
            <w:pPr>
              <w:pStyle w:val="NoSpacing"/>
              <w:numPr>
                <w:ilvl w:val="0"/>
                <w:numId w:val="2"/>
              </w:numPr>
              <w:rPr>
                <w:rFonts w:asciiTheme="minorHAnsi" w:hAnsiTheme="minorHAnsi"/>
                <w:szCs w:val="20"/>
              </w:rPr>
            </w:pPr>
            <w:proofErr w:type="spellStart"/>
            <w:r w:rsidRPr="0025688C">
              <w:rPr>
                <w:rFonts w:asciiTheme="minorHAnsi" w:hAnsiTheme="minorHAnsi"/>
                <w:szCs w:val="20"/>
              </w:rPr>
              <w:t>Anti Bullying</w:t>
            </w:r>
            <w:proofErr w:type="spellEnd"/>
            <w:r w:rsidRPr="0025688C">
              <w:rPr>
                <w:rFonts w:asciiTheme="minorHAnsi" w:hAnsiTheme="minorHAnsi"/>
                <w:szCs w:val="20"/>
              </w:rPr>
              <w:t xml:space="preserve"> Policy</w:t>
            </w:r>
          </w:p>
          <w:p w:rsidR="00F13E19" w:rsidRPr="0025688C" w:rsidRDefault="00F13E19" w:rsidP="00261E8F">
            <w:pPr>
              <w:pStyle w:val="NoSpacing"/>
              <w:numPr>
                <w:ilvl w:val="0"/>
                <w:numId w:val="2"/>
              </w:numPr>
              <w:rPr>
                <w:rFonts w:asciiTheme="minorHAnsi" w:hAnsiTheme="minorHAnsi"/>
                <w:szCs w:val="20"/>
              </w:rPr>
            </w:pPr>
            <w:r w:rsidRPr="0025688C">
              <w:rPr>
                <w:rFonts w:asciiTheme="minorHAnsi" w:hAnsiTheme="minorHAnsi"/>
                <w:szCs w:val="20"/>
              </w:rPr>
              <w:t>Whistleblowing Procedure &amp; Public Interest Disclosure</w:t>
            </w:r>
          </w:p>
          <w:p w:rsidR="00C17B2C" w:rsidRPr="0025688C" w:rsidRDefault="00F13E19" w:rsidP="00261E8F">
            <w:pPr>
              <w:pStyle w:val="ListParagraph"/>
              <w:numPr>
                <w:ilvl w:val="0"/>
                <w:numId w:val="2"/>
              </w:numPr>
              <w:ind w:right="141"/>
              <w:rPr>
                <w:rFonts w:asciiTheme="minorHAnsi" w:hAnsiTheme="minorHAnsi" w:cstheme="minorHAnsi"/>
              </w:rPr>
            </w:pPr>
            <w:r w:rsidRPr="0025688C">
              <w:rPr>
                <w:rFonts w:asciiTheme="minorHAnsi" w:hAnsiTheme="minorHAnsi"/>
                <w:szCs w:val="20"/>
              </w:rPr>
              <w:t>Student Disclosure, Passing on Information and Confidentiality Policy</w:t>
            </w:r>
          </w:p>
          <w:p w:rsidR="009143A0" w:rsidRPr="0025688C" w:rsidRDefault="009143A0" w:rsidP="00261E8F">
            <w:pPr>
              <w:pStyle w:val="ListParagraph"/>
              <w:numPr>
                <w:ilvl w:val="0"/>
                <w:numId w:val="2"/>
              </w:numPr>
              <w:ind w:right="141"/>
              <w:rPr>
                <w:rFonts w:asciiTheme="minorHAnsi" w:hAnsiTheme="minorHAnsi" w:cstheme="minorHAnsi"/>
              </w:rPr>
            </w:pPr>
            <w:r w:rsidRPr="0025688C">
              <w:rPr>
                <w:rFonts w:asciiTheme="minorHAnsi" w:hAnsiTheme="minorHAnsi"/>
                <w:szCs w:val="20"/>
              </w:rPr>
              <w:t>Prevent Policy / Strategy</w:t>
            </w:r>
          </w:p>
          <w:p w:rsidR="009143A0" w:rsidRPr="00332DF8" w:rsidRDefault="009143A0" w:rsidP="00261E8F">
            <w:pPr>
              <w:pStyle w:val="ListParagraph"/>
              <w:numPr>
                <w:ilvl w:val="0"/>
                <w:numId w:val="2"/>
              </w:numPr>
              <w:ind w:right="141"/>
              <w:rPr>
                <w:rFonts w:asciiTheme="minorHAnsi" w:hAnsiTheme="minorHAnsi" w:cstheme="minorHAnsi"/>
              </w:rPr>
            </w:pPr>
            <w:r w:rsidRPr="0025688C">
              <w:rPr>
                <w:rFonts w:asciiTheme="minorHAnsi" w:hAnsiTheme="minorHAnsi"/>
                <w:szCs w:val="20"/>
              </w:rPr>
              <w:t>Freedom of Expression Policy</w:t>
            </w:r>
          </w:p>
          <w:p w:rsidR="00332DF8" w:rsidRPr="0025688C" w:rsidRDefault="00332DF8" w:rsidP="00261E8F">
            <w:pPr>
              <w:pStyle w:val="ListParagraph"/>
              <w:numPr>
                <w:ilvl w:val="0"/>
                <w:numId w:val="2"/>
              </w:numPr>
              <w:ind w:right="141"/>
              <w:rPr>
                <w:rFonts w:asciiTheme="minorHAnsi" w:hAnsiTheme="minorHAnsi" w:cstheme="minorHAnsi"/>
              </w:rPr>
            </w:pPr>
            <w:proofErr w:type="spellStart"/>
            <w:r>
              <w:rPr>
                <w:rFonts w:asciiTheme="minorHAnsi" w:hAnsiTheme="minorHAnsi"/>
                <w:szCs w:val="20"/>
              </w:rPr>
              <w:t>Organising</w:t>
            </w:r>
            <w:proofErr w:type="spellEnd"/>
            <w:r>
              <w:rPr>
                <w:rFonts w:asciiTheme="minorHAnsi" w:hAnsiTheme="minorHAnsi"/>
                <w:szCs w:val="20"/>
              </w:rPr>
              <w:t xml:space="preserve"> Events with External Speakers Policy</w:t>
            </w:r>
          </w:p>
        </w:tc>
      </w:tr>
    </w:tbl>
    <w:p w:rsidR="00C17B2C" w:rsidRPr="0025688C" w:rsidRDefault="00C17B2C" w:rsidP="00261E8F">
      <w:pPr>
        <w:ind w:left="851" w:hanging="567"/>
        <w:rPr>
          <w:rFonts w:asciiTheme="minorHAnsi" w:hAnsiTheme="minorHAnsi" w:cstheme="minorHAnsi"/>
          <w:sz w:val="22"/>
          <w:szCs w:val="22"/>
        </w:rPr>
      </w:pPr>
    </w:p>
    <w:p w:rsidR="00F13E19" w:rsidRPr="0025688C" w:rsidRDefault="00F13E19" w:rsidP="00261E8F">
      <w:pPr>
        <w:ind w:left="851" w:hanging="567"/>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621"/>
      </w:tblGrid>
      <w:tr w:rsidR="0025688C" w:rsidRPr="0025688C" w:rsidTr="0000584B">
        <w:tc>
          <w:tcPr>
            <w:tcW w:w="10847" w:type="dxa"/>
            <w:shd w:val="clear" w:color="auto" w:fill="17365D" w:themeFill="text2" w:themeFillShade="BF"/>
          </w:tcPr>
          <w:p w:rsidR="0000584B" w:rsidRPr="0025688C" w:rsidRDefault="0000584B" w:rsidP="00261E8F">
            <w:pPr>
              <w:ind w:left="851" w:hanging="567"/>
              <w:rPr>
                <w:rFonts w:asciiTheme="minorHAnsi" w:hAnsiTheme="minorHAnsi" w:cstheme="minorHAnsi"/>
              </w:rPr>
            </w:pPr>
            <w:r w:rsidRPr="0025688C">
              <w:rPr>
                <w:rFonts w:asciiTheme="minorHAnsi" w:hAnsiTheme="minorHAnsi" w:cstheme="minorHAnsi"/>
                <w:b/>
              </w:rPr>
              <w:t>NEW COLLEGE EQUALITY IMPACT ANALYSIS                                  DATE:</w:t>
            </w:r>
            <w:r w:rsidR="00A210C9" w:rsidRPr="0025688C">
              <w:rPr>
                <w:rFonts w:asciiTheme="minorHAnsi" w:hAnsiTheme="minorHAnsi" w:cstheme="minorHAnsi"/>
                <w:b/>
              </w:rPr>
              <w:t xml:space="preserve">  May 2015</w:t>
            </w:r>
          </w:p>
        </w:tc>
      </w:tr>
      <w:tr w:rsidR="0025688C" w:rsidRPr="0025688C" w:rsidTr="0000584B">
        <w:tc>
          <w:tcPr>
            <w:tcW w:w="10847" w:type="dxa"/>
            <w:shd w:val="clear" w:color="auto" w:fill="17365D" w:themeFill="text2" w:themeFillShade="BF"/>
          </w:tcPr>
          <w:p w:rsidR="0000584B" w:rsidRPr="0025688C" w:rsidRDefault="0000584B" w:rsidP="00261E8F">
            <w:pPr>
              <w:ind w:left="851" w:hanging="567"/>
              <w:rPr>
                <w:rFonts w:asciiTheme="minorHAnsi" w:hAnsiTheme="minorHAnsi" w:cstheme="minorHAnsi"/>
              </w:rPr>
            </w:pPr>
            <w:r w:rsidRPr="0025688C">
              <w:rPr>
                <w:rFonts w:asciiTheme="minorHAnsi" w:hAnsiTheme="minorHAnsi" w:cstheme="minorHAnsi"/>
                <w:b/>
              </w:rPr>
              <w:t xml:space="preserve">Function: </w:t>
            </w:r>
            <w:r w:rsidR="003C3D20" w:rsidRPr="0025688C">
              <w:rPr>
                <w:rFonts w:asciiTheme="minorHAnsi" w:hAnsiTheme="minorHAnsi" w:cstheme="minorHAnsi"/>
                <w:b/>
              </w:rPr>
              <w:t xml:space="preserve"> Enter the topic </w:t>
            </w:r>
            <w:r w:rsidR="000D2560" w:rsidRPr="0025688C">
              <w:rPr>
                <w:rFonts w:asciiTheme="minorHAnsi" w:hAnsiTheme="minorHAnsi" w:cstheme="minorHAnsi"/>
                <w:b/>
              </w:rPr>
              <w:t xml:space="preserve">of the policy, procedure or plan </w:t>
            </w:r>
          </w:p>
        </w:tc>
      </w:tr>
      <w:tr w:rsidR="0025688C" w:rsidRPr="0025688C" w:rsidTr="0000584B">
        <w:tc>
          <w:tcPr>
            <w:tcW w:w="10847" w:type="dxa"/>
          </w:tcPr>
          <w:p w:rsidR="0000584B" w:rsidRPr="0025688C" w:rsidRDefault="0000584B" w:rsidP="00261E8F">
            <w:pPr>
              <w:ind w:left="851" w:hanging="567"/>
              <w:rPr>
                <w:rFonts w:asciiTheme="minorHAnsi" w:hAnsiTheme="minorHAnsi" w:cstheme="minorHAnsi"/>
              </w:rPr>
            </w:pPr>
            <w:r w:rsidRPr="0025688C">
              <w:rPr>
                <w:rFonts w:asciiTheme="minorHAnsi" w:hAnsiTheme="minorHAnsi" w:cstheme="minorHAnsi"/>
              </w:rPr>
              <w:t>This policy, plan, procedure, process has been examined for equality impact, i</w:t>
            </w:r>
            <w:r w:rsidR="000D2560" w:rsidRPr="0025688C">
              <w:rPr>
                <w:rFonts w:asciiTheme="minorHAnsi" w:hAnsiTheme="minorHAnsi" w:cstheme="minorHAnsi"/>
              </w:rPr>
              <w:t>.</w:t>
            </w:r>
            <w:r w:rsidRPr="0025688C">
              <w:rPr>
                <w:rFonts w:asciiTheme="minorHAnsi" w:hAnsiTheme="minorHAnsi" w:cstheme="minorHAnsi"/>
              </w:rPr>
              <w:t>e</w:t>
            </w:r>
            <w:r w:rsidR="000D2560" w:rsidRPr="0025688C">
              <w:rPr>
                <w:rFonts w:asciiTheme="minorHAnsi" w:hAnsiTheme="minorHAnsi" w:cstheme="minorHAnsi"/>
              </w:rPr>
              <w:t>.</w:t>
            </w:r>
            <w:r w:rsidRPr="0025688C">
              <w:rPr>
                <w:rFonts w:asciiTheme="minorHAnsi" w:hAnsiTheme="minorHAnsi" w:cstheme="minorHAnsi"/>
              </w:rPr>
              <w:t xml:space="preserve">, the impact that this function will have on different groups of actual and potential learners, service users and staff taking account of the protected characteristics of the Equality Act 2010 </w:t>
            </w:r>
            <w:r w:rsidRPr="0025688C">
              <w:rPr>
                <w:rFonts w:asciiTheme="minorHAnsi" w:hAnsiTheme="minorHAnsi" w:cstheme="minorHAnsi"/>
                <w:b/>
              </w:rPr>
              <w:t xml:space="preserve">(age, </w:t>
            </w:r>
            <w:r w:rsidRPr="0025688C">
              <w:rPr>
                <w:rFonts w:asciiTheme="minorHAnsi" w:hAnsiTheme="minorHAnsi" w:cstheme="minorHAnsi"/>
                <w:b/>
                <w:bCs/>
              </w:rPr>
              <w:t>disability, gender reassignment, marriage and civil partnership, pregnancy and maternity, race, religion or belief, sex, sexual orientation).</w:t>
            </w:r>
          </w:p>
        </w:tc>
      </w:tr>
      <w:tr w:rsidR="0025688C" w:rsidRPr="0025688C" w:rsidTr="0000584B">
        <w:tc>
          <w:tcPr>
            <w:tcW w:w="10847" w:type="dxa"/>
          </w:tcPr>
          <w:p w:rsidR="0000584B" w:rsidRPr="0025688C" w:rsidRDefault="0000584B" w:rsidP="00261E8F">
            <w:pPr>
              <w:pStyle w:val="ListParagraph"/>
              <w:numPr>
                <w:ilvl w:val="0"/>
                <w:numId w:val="5"/>
              </w:numPr>
              <w:ind w:left="851" w:hanging="567"/>
              <w:rPr>
                <w:rFonts w:asciiTheme="minorHAnsi" w:hAnsiTheme="minorHAnsi" w:cstheme="minorHAnsi"/>
              </w:rPr>
            </w:pPr>
            <w:r w:rsidRPr="0025688C">
              <w:rPr>
                <w:rFonts w:asciiTheme="minorHAnsi" w:hAnsiTheme="minorHAnsi" w:cstheme="minorHAnsi"/>
                <w:b/>
              </w:rPr>
              <w:t>If Equality Impact Analysis is not relevant to this function, give reasons and proceed to section 5 below.</w:t>
            </w:r>
            <w:r w:rsidRPr="0025688C">
              <w:rPr>
                <w:rFonts w:asciiTheme="minorHAnsi" w:hAnsiTheme="minorHAnsi" w:cstheme="minorHAnsi"/>
              </w:rPr>
              <w:t xml:space="preserve"> </w:t>
            </w:r>
          </w:p>
          <w:p w:rsidR="000D2560" w:rsidRPr="0025688C" w:rsidRDefault="000D2560" w:rsidP="00261E8F">
            <w:pPr>
              <w:pStyle w:val="ListParagraph"/>
              <w:ind w:left="851" w:hanging="567"/>
              <w:rPr>
                <w:rFonts w:asciiTheme="minorHAnsi" w:hAnsiTheme="minorHAnsi" w:cstheme="minorHAnsi"/>
              </w:rPr>
            </w:pPr>
          </w:p>
        </w:tc>
      </w:tr>
      <w:tr w:rsidR="0025688C" w:rsidRPr="0025688C" w:rsidTr="0000584B">
        <w:tc>
          <w:tcPr>
            <w:tcW w:w="10847" w:type="dxa"/>
          </w:tcPr>
          <w:p w:rsidR="0000584B" w:rsidRPr="0025688C" w:rsidRDefault="0000584B" w:rsidP="00A210C9">
            <w:pPr>
              <w:pStyle w:val="ListParagraph"/>
              <w:numPr>
                <w:ilvl w:val="0"/>
                <w:numId w:val="5"/>
              </w:numPr>
              <w:ind w:left="851" w:hanging="567"/>
              <w:rPr>
                <w:rFonts w:asciiTheme="minorHAnsi" w:hAnsiTheme="minorHAnsi" w:cstheme="minorHAnsi"/>
              </w:rPr>
            </w:pPr>
            <w:r w:rsidRPr="0025688C">
              <w:rPr>
                <w:rFonts w:asciiTheme="minorHAnsi" w:hAnsiTheme="minorHAnsi" w:cstheme="minorHAnsi"/>
                <w:b/>
              </w:rPr>
              <w:t xml:space="preserve">In what ways could this function have a negative impact on any of the groups above? What actions have been taken to </w:t>
            </w:r>
            <w:r w:rsidR="003C3D20" w:rsidRPr="0025688C">
              <w:rPr>
                <w:rFonts w:asciiTheme="minorHAnsi" w:hAnsiTheme="minorHAnsi" w:cstheme="minorHAnsi"/>
                <w:b/>
              </w:rPr>
              <w:t>eliminate</w:t>
            </w:r>
            <w:r w:rsidRPr="0025688C">
              <w:rPr>
                <w:rFonts w:asciiTheme="minorHAnsi" w:hAnsiTheme="minorHAnsi" w:cstheme="minorHAnsi"/>
                <w:b/>
              </w:rPr>
              <w:t xml:space="preserve"> these? </w:t>
            </w:r>
            <w:r w:rsidR="00F13E19" w:rsidRPr="0025688C">
              <w:rPr>
                <w:rFonts w:asciiTheme="minorHAnsi" w:hAnsiTheme="minorHAnsi" w:cstheme="minorHAnsi"/>
                <w:b/>
              </w:rPr>
              <w:t xml:space="preserve"> </w:t>
            </w:r>
            <w:r w:rsidR="00F13E19" w:rsidRPr="0025688C">
              <w:rPr>
                <w:rFonts w:asciiTheme="minorHAnsi" w:hAnsiTheme="minorHAnsi" w:cs="Calibri"/>
              </w:rPr>
              <w:t>Lack of awareness of Safeguarding responsibilities by members of staff could lead to discriminatory abuse being unreported and indications of potential forced marriage</w:t>
            </w:r>
            <w:r w:rsidR="00B55D27" w:rsidRPr="0025688C">
              <w:rPr>
                <w:rFonts w:asciiTheme="minorHAnsi" w:hAnsiTheme="minorHAnsi" w:cs="Calibri"/>
              </w:rPr>
              <w:t xml:space="preserve"> or gender based violence</w:t>
            </w:r>
            <w:r w:rsidR="00F13E19" w:rsidRPr="0025688C">
              <w:rPr>
                <w:rFonts w:asciiTheme="minorHAnsi" w:hAnsiTheme="minorHAnsi" w:cs="Calibri"/>
              </w:rPr>
              <w:t xml:space="preserve"> being missed.  All staff training on a 3 year cycle reinforces these responsibilities and updated local and national guidance.</w:t>
            </w:r>
            <w:r w:rsidR="00A210C9" w:rsidRPr="0025688C">
              <w:rPr>
                <w:rFonts w:asciiTheme="minorHAnsi" w:hAnsiTheme="minorHAnsi" w:cs="Calibri"/>
              </w:rPr>
              <w:t xml:space="preserve">  Lack of Prevent awareness could lead to discriminatory </w:t>
            </w:r>
            <w:proofErr w:type="spellStart"/>
            <w:r w:rsidR="00A210C9" w:rsidRPr="0025688C">
              <w:rPr>
                <w:rFonts w:asciiTheme="minorHAnsi" w:hAnsiTheme="minorHAnsi" w:cs="Calibri"/>
              </w:rPr>
              <w:t>behaviour</w:t>
            </w:r>
            <w:proofErr w:type="spellEnd"/>
            <w:r w:rsidR="00A210C9" w:rsidRPr="0025688C">
              <w:rPr>
                <w:rFonts w:asciiTheme="minorHAnsi" w:hAnsiTheme="minorHAnsi" w:cs="Calibri"/>
              </w:rPr>
              <w:t xml:space="preserve"> towards students, staff or visitors from particular faith groups or lack of appropriate support for people at risk of radicalization.</w:t>
            </w:r>
          </w:p>
        </w:tc>
      </w:tr>
      <w:tr w:rsidR="0025688C" w:rsidRPr="0025688C" w:rsidTr="0000584B">
        <w:tc>
          <w:tcPr>
            <w:tcW w:w="10847" w:type="dxa"/>
          </w:tcPr>
          <w:p w:rsidR="00F13E19" w:rsidRPr="0025688C" w:rsidRDefault="0000584B" w:rsidP="00261E8F">
            <w:pPr>
              <w:pStyle w:val="ListParagraph"/>
              <w:numPr>
                <w:ilvl w:val="0"/>
                <w:numId w:val="5"/>
              </w:numPr>
              <w:ind w:left="851" w:hanging="567"/>
              <w:rPr>
                <w:rFonts w:asciiTheme="minorHAnsi" w:hAnsiTheme="minorHAnsi" w:cstheme="minorHAnsi"/>
              </w:rPr>
            </w:pPr>
            <w:r w:rsidRPr="0025688C">
              <w:rPr>
                <w:rFonts w:asciiTheme="minorHAnsi" w:hAnsiTheme="minorHAnsi" w:cstheme="minorHAnsi"/>
                <w:b/>
              </w:rPr>
              <w:t>In what ways could this function have a positive impact on any of the groups above? How will this function be used to eliminate discrimination, advance equality of opportunity and foster good relations between different groups? Are there plans for the future which will further advance equality?</w:t>
            </w:r>
            <w:r w:rsidRPr="0025688C">
              <w:rPr>
                <w:rFonts w:asciiTheme="minorHAnsi" w:hAnsiTheme="minorHAnsi" w:cstheme="minorHAnsi"/>
              </w:rPr>
              <w:t xml:space="preserve"> </w:t>
            </w:r>
          </w:p>
          <w:p w:rsidR="0000584B" w:rsidRPr="0025688C" w:rsidRDefault="00F13E19" w:rsidP="00261E8F">
            <w:pPr>
              <w:pStyle w:val="ListParagraph"/>
              <w:ind w:left="851"/>
              <w:rPr>
                <w:rFonts w:asciiTheme="minorHAnsi" w:hAnsiTheme="minorHAnsi" w:cstheme="minorHAnsi"/>
              </w:rPr>
            </w:pPr>
            <w:r w:rsidRPr="0025688C">
              <w:rPr>
                <w:rFonts w:asciiTheme="minorHAnsi" w:hAnsiTheme="minorHAnsi" w:cs="Calibri"/>
              </w:rPr>
              <w:t xml:space="preserve">Application of this policy and associated procedures should </w:t>
            </w:r>
            <w:proofErr w:type="spellStart"/>
            <w:r w:rsidRPr="0025688C">
              <w:rPr>
                <w:rFonts w:asciiTheme="minorHAnsi" w:hAnsiTheme="minorHAnsi" w:cs="Calibri"/>
              </w:rPr>
              <w:t>maximise</w:t>
            </w:r>
            <w:proofErr w:type="spellEnd"/>
            <w:r w:rsidRPr="0025688C">
              <w:rPr>
                <w:rFonts w:asciiTheme="minorHAnsi" w:hAnsiTheme="minorHAnsi" w:cs="Calibri"/>
              </w:rPr>
              <w:t xml:space="preserve"> the protection and support for all students or members of staff facing abusive situations or threats to their personal safety. </w:t>
            </w:r>
            <w:r w:rsidR="00B55D27" w:rsidRPr="0025688C">
              <w:rPr>
                <w:rFonts w:asciiTheme="minorHAnsi" w:hAnsiTheme="minorHAnsi" w:cs="Calibri"/>
              </w:rPr>
              <w:t xml:space="preserve"> Training includes awareness that overcomes some stereotypical views, </w:t>
            </w:r>
            <w:proofErr w:type="spellStart"/>
            <w:r w:rsidR="00B55D27" w:rsidRPr="0025688C">
              <w:rPr>
                <w:rFonts w:asciiTheme="minorHAnsi" w:hAnsiTheme="minorHAnsi" w:cs="Calibri"/>
              </w:rPr>
              <w:t>eg</w:t>
            </w:r>
            <w:proofErr w:type="spellEnd"/>
            <w:r w:rsidR="00B55D27" w:rsidRPr="0025688C">
              <w:rPr>
                <w:rFonts w:asciiTheme="minorHAnsi" w:hAnsiTheme="minorHAnsi" w:cs="Calibri"/>
              </w:rPr>
              <w:t xml:space="preserve">. </w:t>
            </w:r>
            <w:proofErr w:type="gramStart"/>
            <w:r w:rsidR="00B55D27" w:rsidRPr="0025688C">
              <w:rPr>
                <w:rFonts w:asciiTheme="minorHAnsi" w:hAnsiTheme="minorHAnsi" w:cs="Calibri"/>
              </w:rPr>
              <w:t>males</w:t>
            </w:r>
            <w:proofErr w:type="gramEnd"/>
            <w:r w:rsidR="00B55D27" w:rsidRPr="0025688C">
              <w:rPr>
                <w:rFonts w:asciiTheme="minorHAnsi" w:hAnsiTheme="minorHAnsi" w:cs="Calibri"/>
              </w:rPr>
              <w:t xml:space="preserve"> can be victims of forced marriage and </w:t>
            </w:r>
            <w:proofErr w:type="spellStart"/>
            <w:r w:rsidR="00B55D27" w:rsidRPr="0025688C">
              <w:rPr>
                <w:rFonts w:asciiTheme="minorHAnsi" w:hAnsiTheme="minorHAnsi" w:cs="Calibri"/>
              </w:rPr>
              <w:t>honour</w:t>
            </w:r>
            <w:proofErr w:type="spellEnd"/>
            <w:r w:rsidR="00B55D27" w:rsidRPr="0025688C">
              <w:rPr>
                <w:rFonts w:asciiTheme="minorHAnsi" w:hAnsiTheme="minorHAnsi" w:cs="Calibri"/>
              </w:rPr>
              <w:t xml:space="preserve"> based violence.</w:t>
            </w:r>
          </w:p>
        </w:tc>
      </w:tr>
      <w:tr w:rsidR="0025688C" w:rsidRPr="0025688C" w:rsidTr="0000584B">
        <w:tc>
          <w:tcPr>
            <w:tcW w:w="10847" w:type="dxa"/>
          </w:tcPr>
          <w:p w:rsidR="0000584B" w:rsidRPr="0025688C" w:rsidRDefault="0000584B" w:rsidP="00261E8F">
            <w:pPr>
              <w:pStyle w:val="ListParagraph"/>
              <w:numPr>
                <w:ilvl w:val="0"/>
                <w:numId w:val="5"/>
              </w:numPr>
              <w:ind w:left="851" w:hanging="567"/>
              <w:rPr>
                <w:rFonts w:asciiTheme="minorHAnsi" w:hAnsiTheme="minorHAnsi" w:cstheme="minorHAnsi"/>
              </w:rPr>
            </w:pPr>
            <w:r w:rsidRPr="0025688C">
              <w:rPr>
                <w:rFonts w:asciiTheme="minorHAnsi" w:hAnsiTheme="minorHAnsi" w:cstheme="minorHAnsi"/>
                <w:b/>
              </w:rPr>
              <w:t xml:space="preserve">What evidence supports your judgment e.g. consultations, observations, expert opinions, </w:t>
            </w:r>
            <w:r w:rsidR="002116A9" w:rsidRPr="0025688C">
              <w:rPr>
                <w:rFonts w:asciiTheme="minorHAnsi" w:hAnsiTheme="minorHAnsi" w:cstheme="minorHAnsi"/>
                <w:b/>
              </w:rPr>
              <w:t>quantitative</w:t>
            </w:r>
            <w:r w:rsidRPr="0025688C">
              <w:rPr>
                <w:rFonts w:asciiTheme="minorHAnsi" w:hAnsiTheme="minorHAnsi" w:cstheme="minorHAnsi"/>
                <w:b/>
              </w:rPr>
              <w:t xml:space="preserve"> or qualitative surveys? If the evidence is in the form of an additional document, where is it stored? </w:t>
            </w:r>
          </w:p>
          <w:p w:rsidR="000D2560" w:rsidRPr="0025688C" w:rsidRDefault="00F13E19" w:rsidP="00261E8F">
            <w:pPr>
              <w:pStyle w:val="ListParagraph"/>
              <w:ind w:left="851"/>
              <w:rPr>
                <w:rFonts w:asciiTheme="minorHAnsi" w:hAnsiTheme="minorHAnsi" w:cs="Calibri"/>
              </w:rPr>
            </w:pPr>
            <w:r w:rsidRPr="0025688C">
              <w:rPr>
                <w:rFonts w:asciiTheme="minorHAnsi" w:hAnsiTheme="minorHAnsi" w:cs="Calibri"/>
              </w:rPr>
              <w:t xml:space="preserve">Safeguarding records are annually </w:t>
            </w:r>
            <w:proofErr w:type="spellStart"/>
            <w:r w:rsidRPr="0025688C">
              <w:rPr>
                <w:rFonts w:asciiTheme="minorHAnsi" w:hAnsiTheme="minorHAnsi" w:cs="Calibri"/>
              </w:rPr>
              <w:t>analysed</w:t>
            </w:r>
            <w:proofErr w:type="spellEnd"/>
            <w:r w:rsidRPr="0025688C">
              <w:rPr>
                <w:rFonts w:asciiTheme="minorHAnsi" w:hAnsiTheme="minorHAnsi" w:cs="Calibri"/>
              </w:rPr>
              <w:t xml:space="preserve"> by equality characteristics and types of abuse.  </w:t>
            </w:r>
            <w:proofErr w:type="spellStart"/>
            <w:r w:rsidRPr="0025688C">
              <w:rPr>
                <w:rFonts w:asciiTheme="minorHAnsi" w:hAnsiTheme="minorHAnsi" w:cs="Calibri"/>
              </w:rPr>
              <w:t>Anonymised</w:t>
            </w:r>
            <w:proofErr w:type="spellEnd"/>
            <w:r w:rsidRPr="0025688C">
              <w:rPr>
                <w:rFonts w:asciiTheme="minorHAnsi" w:hAnsiTheme="minorHAnsi" w:cs="Calibri"/>
              </w:rPr>
              <w:t xml:space="preserve"> annual records are presented to Governors and SMT.</w:t>
            </w:r>
          </w:p>
          <w:p w:rsidR="00A210C9" w:rsidRPr="0025688C" w:rsidRDefault="00A210C9" w:rsidP="00261E8F">
            <w:pPr>
              <w:pStyle w:val="ListParagraph"/>
              <w:ind w:left="851"/>
              <w:rPr>
                <w:rFonts w:asciiTheme="minorHAnsi" w:hAnsiTheme="minorHAnsi" w:cstheme="minorHAnsi"/>
              </w:rPr>
            </w:pPr>
            <w:r w:rsidRPr="0025688C">
              <w:rPr>
                <w:rFonts w:asciiTheme="minorHAnsi" w:hAnsiTheme="minorHAnsi" w:cs="Calibri"/>
              </w:rPr>
              <w:t>The Policy is written in line with national guidance from Government.</w:t>
            </w:r>
          </w:p>
        </w:tc>
      </w:tr>
      <w:tr w:rsidR="0025688C" w:rsidRPr="0025688C" w:rsidTr="0000584B">
        <w:tc>
          <w:tcPr>
            <w:tcW w:w="10847" w:type="dxa"/>
          </w:tcPr>
          <w:p w:rsidR="00B55D27" w:rsidRPr="0025688C" w:rsidRDefault="0000584B" w:rsidP="00261E8F">
            <w:pPr>
              <w:pStyle w:val="ListParagraph"/>
              <w:numPr>
                <w:ilvl w:val="0"/>
                <w:numId w:val="5"/>
              </w:numPr>
              <w:ind w:left="851" w:hanging="567"/>
              <w:rPr>
                <w:rFonts w:asciiTheme="minorHAnsi" w:hAnsiTheme="minorHAnsi" w:cstheme="minorHAnsi"/>
                <w:b/>
              </w:rPr>
            </w:pPr>
            <w:r w:rsidRPr="0025688C">
              <w:rPr>
                <w:rFonts w:asciiTheme="minorHAnsi" w:hAnsiTheme="minorHAnsi" w:cstheme="minorHAnsi"/>
                <w:b/>
              </w:rPr>
              <w:t xml:space="preserve">Name and job title of manager responsible:  </w:t>
            </w:r>
          </w:p>
          <w:p w:rsidR="0000584B" w:rsidRPr="0025688C" w:rsidRDefault="00F13E19" w:rsidP="00A210C9">
            <w:pPr>
              <w:pStyle w:val="ListParagraph"/>
              <w:ind w:left="851"/>
              <w:rPr>
                <w:rFonts w:asciiTheme="minorHAnsi" w:hAnsiTheme="minorHAnsi" w:cstheme="minorHAnsi"/>
                <w:b/>
              </w:rPr>
            </w:pPr>
            <w:r w:rsidRPr="0025688C">
              <w:rPr>
                <w:rFonts w:asciiTheme="minorHAnsi" w:hAnsiTheme="minorHAnsi" w:cs="Calibri"/>
              </w:rPr>
              <w:t xml:space="preserve">Duncan Webster, </w:t>
            </w:r>
            <w:r w:rsidR="00A210C9" w:rsidRPr="0025688C">
              <w:rPr>
                <w:rFonts w:asciiTheme="minorHAnsi" w:hAnsiTheme="minorHAnsi" w:cs="Calibri"/>
              </w:rPr>
              <w:t xml:space="preserve">Head of </w:t>
            </w:r>
            <w:r w:rsidRPr="0025688C">
              <w:rPr>
                <w:rFonts w:asciiTheme="minorHAnsi" w:hAnsiTheme="minorHAnsi" w:cs="Calibri"/>
              </w:rPr>
              <w:t xml:space="preserve">Student Services &amp; Safeguarding                        </w:t>
            </w:r>
          </w:p>
        </w:tc>
      </w:tr>
    </w:tbl>
    <w:p w:rsidR="0000584B" w:rsidRPr="00F13E19" w:rsidRDefault="0000584B" w:rsidP="00261E8F">
      <w:pPr>
        <w:ind w:left="851" w:hanging="567"/>
        <w:rPr>
          <w:rFonts w:asciiTheme="minorHAnsi" w:hAnsiTheme="minorHAnsi" w:cstheme="minorHAnsi"/>
          <w:sz w:val="22"/>
          <w:szCs w:val="22"/>
        </w:rPr>
      </w:pPr>
    </w:p>
    <w:p w:rsidR="00F13E19" w:rsidRPr="00F13E19" w:rsidRDefault="00F13E19" w:rsidP="00261E8F">
      <w:pPr>
        <w:spacing w:after="200" w:line="276" w:lineRule="auto"/>
        <w:rPr>
          <w:rFonts w:asciiTheme="minorHAnsi" w:hAnsiTheme="minorHAnsi" w:cstheme="minorHAnsi"/>
          <w:sz w:val="22"/>
          <w:szCs w:val="22"/>
        </w:rPr>
      </w:pPr>
      <w:r w:rsidRPr="00F13E19">
        <w:rPr>
          <w:rFonts w:asciiTheme="minorHAnsi" w:hAnsiTheme="minorHAnsi" w:cstheme="minorHAnsi"/>
          <w:sz w:val="22"/>
          <w:szCs w:val="22"/>
        </w:rPr>
        <w:br w:type="page"/>
      </w:r>
    </w:p>
    <w:p w:rsidR="00F13E19" w:rsidRPr="00F13E19" w:rsidRDefault="00F13E19" w:rsidP="00261E8F">
      <w:pPr>
        <w:rPr>
          <w:rFonts w:asciiTheme="minorHAnsi" w:hAnsiTheme="minorHAnsi" w:cs="Arial"/>
          <w:b/>
          <w:u w:val="single"/>
        </w:rPr>
      </w:pPr>
      <w:r w:rsidRPr="00F13E19">
        <w:rPr>
          <w:rFonts w:asciiTheme="minorHAnsi" w:hAnsiTheme="minorHAnsi" w:cs="Arial"/>
          <w:b/>
          <w:u w:val="single"/>
        </w:rPr>
        <w:lastRenderedPageBreak/>
        <w:t>APPENDIX 1</w:t>
      </w:r>
    </w:p>
    <w:p w:rsidR="00F13E19" w:rsidRPr="00F13E19" w:rsidRDefault="00C755CD" w:rsidP="00261E8F">
      <w:pPr>
        <w:rPr>
          <w:rFonts w:asciiTheme="minorHAnsi" w:hAnsiTheme="minorHAnsi" w:cs="Arial"/>
        </w:rPr>
      </w:pPr>
      <w:r>
        <w:rPr>
          <w:rFonts w:asciiTheme="minorHAnsi" w:hAnsiTheme="minorHAnsi" w:cs="Arial"/>
          <w:b/>
          <w:sz w:val="28"/>
          <w:szCs w:val="28"/>
          <w:u w:val="single"/>
        </w:rPr>
        <w:t xml:space="preserve">Safeguarding Team in New College and other </w:t>
      </w:r>
      <w:r w:rsidR="00F13E19" w:rsidRPr="00F13E19">
        <w:rPr>
          <w:rFonts w:asciiTheme="minorHAnsi" w:hAnsiTheme="minorHAnsi" w:cs="Arial"/>
          <w:b/>
          <w:sz w:val="28"/>
          <w:szCs w:val="28"/>
          <w:u w:val="single"/>
        </w:rPr>
        <w:t>Useful Telephone Numbers</w:t>
      </w:r>
    </w:p>
    <w:p w:rsidR="00F13E19" w:rsidRPr="00F13E19" w:rsidRDefault="00F13E19" w:rsidP="00261E8F">
      <w:pPr>
        <w:rPr>
          <w:rFonts w:asciiTheme="minorHAnsi" w:hAnsiTheme="minorHAnsi" w:cs="Arial"/>
        </w:rPr>
      </w:pPr>
    </w:p>
    <w:tbl>
      <w:tblPr>
        <w:tblStyle w:val="TableGrid"/>
        <w:tblW w:w="0" w:type="auto"/>
        <w:tblLook w:val="04A0" w:firstRow="1" w:lastRow="0" w:firstColumn="1" w:lastColumn="0" w:noHBand="0" w:noVBand="1"/>
      </w:tblPr>
      <w:tblGrid>
        <w:gridCol w:w="1555"/>
        <w:gridCol w:w="1955"/>
        <w:gridCol w:w="1701"/>
        <w:gridCol w:w="4536"/>
      </w:tblGrid>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8247E" w:rsidRPr="0088247E" w:rsidRDefault="0088247E" w:rsidP="00452AD4">
            <w:pPr>
              <w:rPr>
                <w:rFonts w:asciiTheme="minorHAnsi" w:hAnsiTheme="minorHAnsi"/>
                <w:b/>
                <w:sz w:val="22"/>
                <w:szCs w:val="22"/>
              </w:rPr>
            </w:pPr>
            <w:r w:rsidRPr="0088247E">
              <w:rPr>
                <w:rFonts w:asciiTheme="minorHAnsi" w:hAnsiTheme="minorHAnsi"/>
                <w:b/>
                <w:sz w:val="22"/>
                <w:szCs w:val="22"/>
              </w:rPr>
              <w:t>Name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8247E" w:rsidRPr="0088247E" w:rsidRDefault="0088247E" w:rsidP="00452AD4">
            <w:pPr>
              <w:rPr>
                <w:rFonts w:asciiTheme="minorHAnsi" w:hAnsiTheme="minorHAnsi"/>
                <w:b/>
                <w:sz w:val="22"/>
                <w:szCs w:val="22"/>
              </w:rPr>
            </w:pPr>
            <w:r w:rsidRPr="0088247E">
              <w:rPr>
                <w:rFonts w:asciiTheme="minorHAnsi" w:hAnsiTheme="minorHAnsi"/>
                <w:b/>
                <w:sz w:val="22"/>
                <w:szCs w:val="22"/>
              </w:rPr>
              <w:t>Safeguarding Role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8247E" w:rsidRPr="0088247E" w:rsidRDefault="0088247E" w:rsidP="00452AD4">
            <w:pPr>
              <w:rPr>
                <w:rFonts w:asciiTheme="minorHAnsi" w:hAnsiTheme="minorHAnsi"/>
                <w:b/>
                <w:sz w:val="22"/>
                <w:szCs w:val="22"/>
              </w:rPr>
            </w:pPr>
            <w:r w:rsidRPr="0088247E">
              <w:rPr>
                <w:rFonts w:asciiTheme="minorHAnsi" w:hAnsiTheme="minorHAnsi"/>
                <w:b/>
                <w:sz w:val="22"/>
                <w:szCs w:val="22"/>
              </w:rPr>
              <w:t>Tel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8247E" w:rsidRPr="0088247E" w:rsidRDefault="0088247E" w:rsidP="00452AD4">
            <w:pPr>
              <w:rPr>
                <w:rFonts w:asciiTheme="minorHAnsi" w:hAnsiTheme="minorHAnsi"/>
                <w:b/>
                <w:sz w:val="22"/>
                <w:szCs w:val="22"/>
              </w:rPr>
            </w:pPr>
            <w:r w:rsidRPr="0088247E">
              <w:rPr>
                <w:rFonts w:asciiTheme="minorHAnsi" w:hAnsiTheme="minorHAnsi"/>
                <w:b/>
                <w:sz w:val="22"/>
                <w:szCs w:val="22"/>
              </w:rPr>
              <w:t>email</w:t>
            </w:r>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0B4426" w:rsidP="00452AD4">
            <w:pPr>
              <w:rPr>
                <w:rFonts w:asciiTheme="minorHAnsi" w:hAnsiTheme="minorHAnsi"/>
                <w:sz w:val="22"/>
                <w:szCs w:val="22"/>
              </w:rPr>
            </w:pPr>
            <w:r>
              <w:rPr>
                <w:rFonts w:asciiTheme="minorHAnsi" w:hAnsiTheme="minorHAnsi"/>
                <w:sz w:val="22"/>
                <w:szCs w:val="22"/>
              </w:rPr>
              <w:t xml:space="preserve">Tanya </w:t>
            </w:r>
            <w:proofErr w:type="spellStart"/>
            <w:r>
              <w:rPr>
                <w:rFonts w:asciiTheme="minorHAnsi" w:hAnsiTheme="minorHAnsi"/>
                <w:sz w:val="22"/>
                <w:szCs w:val="22"/>
              </w:rPr>
              <w:t>Schottlander</w:t>
            </w:r>
            <w:proofErr w:type="spellEnd"/>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Designated Safeguarding Lead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01793 732817</w:t>
            </w:r>
          </w:p>
          <w:p w:rsidR="0088247E" w:rsidRPr="0088247E" w:rsidRDefault="0088247E" w:rsidP="00452AD4">
            <w:pPr>
              <w:rPr>
                <w:rFonts w:asciiTheme="minorHAnsi" w:hAnsiTheme="minorHAnsi"/>
                <w:sz w:val="22"/>
                <w:szCs w:val="22"/>
              </w:rPr>
            </w:pPr>
          </w:p>
          <w:p w:rsidR="0088247E" w:rsidRPr="0088247E" w:rsidRDefault="0088247E" w:rsidP="00452AD4">
            <w:pPr>
              <w:rPr>
                <w:rFonts w:asciiTheme="minorHAnsi" w:hAnsiTheme="minorHAnsi"/>
                <w:sz w:val="22"/>
                <w:szCs w:val="22"/>
              </w:rPr>
            </w:pPr>
            <w:r w:rsidRPr="0088247E">
              <w:rPr>
                <w:rFonts w:asciiTheme="minorHAnsi" w:hAnsiTheme="minorHAnsi"/>
                <w:sz w:val="22"/>
                <w:szCs w:val="22"/>
              </w:rPr>
              <w:t>X 5201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0B4426">
            <w:pPr>
              <w:rPr>
                <w:rFonts w:asciiTheme="minorHAnsi" w:hAnsiTheme="minorHAnsi"/>
                <w:sz w:val="22"/>
                <w:szCs w:val="22"/>
              </w:rPr>
            </w:pPr>
            <w:hyperlink r:id="rId16" w:history="1">
              <w:r w:rsidR="000B4426" w:rsidRPr="00C726B9">
                <w:rPr>
                  <w:rStyle w:val="Hyperlink"/>
                  <w:rFonts w:asciiTheme="minorHAnsi" w:hAnsiTheme="minorHAnsi"/>
                  <w:sz w:val="22"/>
                  <w:szCs w:val="22"/>
                </w:rPr>
                <w:t>tanya.schottlander@newcollege.ac.uk</w:t>
              </w:r>
            </w:hyperlink>
            <w:r w:rsidR="000B4426">
              <w:rPr>
                <w:rFonts w:asciiTheme="minorHAnsi" w:hAnsiTheme="minorHAnsi"/>
                <w:sz w:val="22"/>
                <w:szCs w:val="22"/>
              </w:rPr>
              <w:t xml:space="preserve"> </w:t>
            </w:r>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Teresa Tuffin</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Deputy Designated Safeguarding Lead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07815828342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17" w:history="1">
              <w:r w:rsidR="0088247E" w:rsidRPr="0088247E">
                <w:rPr>
                  <w:rStyle w:val="Hyperlink"/>
                  <w:rFonts w:asciiTheme="minorHAnsi" w:hAnsiTheme="minorHAnsi"/>
                  <w:sz w:val="22"/>
                  <w:szCs w:val="22"/>
                </w:rPr>
                <w:t>teresa.tuffin@newcollege.ac.uk</w:t>
              </w:r>
            </w:hyperlink>
            <w:r w:rsidR="0088247E" w:rsidRPr="0088247E">
              <w:rPr>
                <w:rFonts w:asciiTheme="minorHAnsi" w:hAnsiTheme="minorHAnsi"/>
                <w:sz w:val="22"/>
                <w:szCs w:val="22"/>
              </w:rPr>
              <w:t xml:space="preserve"> </w:t>
            </w:r>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Maureen Debbage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SMT designated person for allegations against staff and serious case reviews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X1702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18" w:history="1">
              <w:r w:rsidR="0088247E" w:rsidRPr="0088247E">
                <w:rPr>
                  <w:rStyle w:val="Hyperlink"/>
                  <w:rFonts w:asciiTheme="minorHAnsi" w:hAnsiTheme="minorHAnsi"/>
                  <w:sz w:val="22"/>
                  <w:szCs w:val="22"/>
                </w:rPr>
                <w:t>maureen.debbage@newcollege.ac.uk</w:t>
              </w:r>
            </w:hyperlink>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E97DA9" w:rsidP="00452AD4">
            <w:pPr>
              <w:rPr>
                <w:rFonts w:asciiTheme="minorHAnsi" w:hAnsiTheme="minorHAnsi"/>
                <w:sz w:val="22"/>
                <w:szCs w:val="22"/>
              </w:rPr>
            </w:pPr>
            <w:r>
              <w:rPr>
                <w:rFonts w:asciiTheme="minorHAnsi" w:hAnsiTheme="minorHAnsi"/>
                <w:sz w:val="22"/>
                <w:szCs w:val="22"/>
              </w:rPr>
              <w:t>Simon Cove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Designated Safeguarding Governor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N/A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 xml:space="preserve">Contact via </w:t>
            </w:r>
            <w:hyperlink r:id="rId19" w:history="1">
              <w:r w:rsidRPr="0088247E">
                <w:rPr>
                  <w:rStyle w:val="Hyperlink"/>
                  <w:rFonts w:asciiTheme="minorHAnsi" w:hAnsiTheme="minorHAnsi"/>
                  <w:sz w:val="22"/>
                  <w:szCs w:val="22"/>
                </w:rPr>
                <w:t>tracy.scaife@newcollege.ac.uk</w:t>
              </w:r>
            </w:hyperlink>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Ian Hole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E-safety Manager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X6001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Style w:val="Hyperlink"/>
                <w:rFonts w:asciiTheme="minorHAnsi" w:hAnsiTheme="minorHAnsi"/>
                <w:sz w:val="22"/>
                <w:szCs w:val="22"/>
              </w:rPr>
            </w:pPr>
            <w:hyperlink r:id="rId20" w:history="1">
              <w:r w:rsidR="0088247E" w:rsidRPr="0088247E">
                <w:rPr>
                  <w:rStyle w:val="Hyperlink"/>
                  <w:rFonts w:asciiTheme="minorHAnsi" w:hAnsiTheme="minorHAnsi"/>
                  <w:sz w:val="22"/>
                  <w:szCs w:val="22"/>
                </w:rPr>
                <w:t>ian.hole@newcollege.ac.uk</w:t>
              </w:r>
            </w:hyperlink>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Zoe Grant</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Safeguarding Officer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07815828342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21" w:history="1">
              <w:r w:rsidR="0088247E" w:rsidRPr="0088247E">
                <w:rPr>
                  <w:rStyle w:val="Hyperlink"/>
                  <w:rFonts w:asciiTheme="minorHAnsi" w:hAnsiTheme="minorHAnsi"/>
                  <w:sz w:val="22"/>
                  <w:szCs w:val="22"/>
                </w:rPr>
                <w:t>zoe.grant@newcollege.ac.uk</w:t>
              </w:r>
            </w:hyperlink>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Carla Hitch</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Safeguarding Officer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X6700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22" w:history="1">
              <w:r w:rsidR="0088247E" w:rsidRPr="0088247E">
                <w:rPr>
                  <w:rStyle w:val="Hyperlink"/>
                  <w:rFonts w:asciiTheme="minorHAnsi" w:hAnsiTheme="minorHAnsi"/>
                  <w:sz w:val="22"/>
                  <w:szCs w:val="22"/>
                </w:rPr>
                <w:t>carla.hitch@newcollege.ac.uk</w:t>
              </w:r>
            </w:hyperlink>
            <w:r w:rsidR="0088247E" w:rsidRPr="0088247E">
              <w:rPr>
                <w:rFonts w:asciiTheme="minorHAnsi" w:hAnsiTheme="minorHAnsi"/>
                <w:sz w:val="22"/>
                <w:szCs w:val="22"/>
              </w:rPr>
              <w:t xml:space="preserve"> </w:t>
            </w:r>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Andrea Howe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Safeguarding Officer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X6100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23" w:history="1">
              <w:r w:rsidR="0088247E" w:rsidRPr="0088247E">
                <w:rPr>
                  <w:rStyle w:val="Hyperlink"/>
                  <w:rFonts w:asciiTheme="minorHAnsi" w:hAnsiTheme="minorHAnsi"/>
                  <w:sz w:val="22"/>
                  <w:szCs w:val="22"/>
                </w:rPr>
                <w:t>andrea.howe@newcollege.ac.uk</w:t>
              </w:r>
            </w:hyperlink>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Monica Lawson</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Safeguarding Officer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X6600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24" w:history="1">
              <w:r w:rsidR="0088247E" w:rsidRPr="0088247E">
                <w:rPr>
                  <w:rStyle w:val="Hyperlink"/>
                  <w:rFonts w:asciiTheme="minorHAnsi" w:hAnsiTheme="minorHAnsi"/>
                  <w:sz w:val="22"/>
                  <w:szCs w:val="22"/>
                </w:rPr>
                <w:t>monica.lawson@newcollege.ac.uk</w:t>
              </w:r>
            </w:hyperlink>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Dan Thorley</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Safeguarding Officer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X4801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25" w:history="1">
              <w:r w:rsidR="0088247E" w:rsidRPr="0088247E">
                <w:rPr>
                  <w:rStyle w:val="Hyperlink"/>
                  <w:rFonts w:asciiTheme="minorHAnsi" w:hAnsiTheme="minorHAnsi"/>
                  <w:sz w:val="22"/>
                  <w:szCs w:val="22"/>
                </w:rPr>
                <w:t>dan.thorley@newcollege.ac.uk</w:t>
              </w:r>
            </w:hyperlink>
            <w:r w:rsidR="0088247E" w:rsidRPr="0088247E">
              <w:rPr>
                <w:rFonts w:asciiTheme="minorHAnsi" w:hAnsiTheme="minorHAnsi"/>
                <w:sz w:val="22"/>
                <w:szCs w:val="22"/>
              </w:rPr>
              <w:t xml:space="preserve"> </w:t>
            </w:r>
          </w:p>
        </w:tc>
      </w:tr>
      <w:tr w:rsidR="0088247E" w:rsidRPr="0088247E" w:rsidTr="00E97DA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8247E" w:rsidRPr="0088247E" w:rsidRDefault="0088247E" w:rsidP="00452AD4">
            <w:pPr>
              <w:rPr>
                <w:rFonts w:asciiTheme="minorHAnsi" w:hAnsiTheme="minorHAnsi"/>
                <w:sz w:val="22"/>
                <w:szCs w:val="22"/>
              </w:rPr>
            </w:pPr>
            <w:bookmarkStart w:id="0" w:name="_GoBack" w:colFirst="0" w:colLast="0"/>
            <w:r w:rsidRPr="0088247E">
              <w:rPr>
                <w:rFonts w:asciiTheme="minorHAnsi" w:hAnsiTheme="minorHAnsi"/>
                <w:sz w:val="22"/>
                <w:szCs w:val="22"/>
              </w:rPr>
              <w:t xml:space="preserve">Lorraine Webster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Safeguarding Officer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8247E" w:rsidRPr="0088247E" w:rsidRDefault="0088247E" w:rsidP="00452AD4">
            <w:pPr>
              <w:rPr>
                <w:rFonts w:asciiTheme="minorHAnsi" w:hAnsiTheme="minorHAnsi"/>
                <w:sz w:val="22"/>
                <w:szCs w:val="22"/>
              </w:rPr>
            </w:pPr>
            <w:r w:rsidRPr="0088247E">
              <w:rPr>
                <w:rFonts w:asciiTheme="minorHAnsi" w:hAnsiTheme="minorHAnsi"/>
                <w:sz w:val="22"/>
                <w:szCs w:val="22"/>
              </w:rPr>
              <w:t>X2100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88247E" w:rsidRPr="0088247E" w:rsidRDefault="00E97DA9" w:rsidP="00452AD4">
            <w:pPr>
              <w:rPr>
                <w:rFonts w:asciiTheme="minorHAnsi" w:hAnsiTheme="minorHAnsi"/>
                <w:sz w:val="22"/>
                <w:szCs w:val="22"/>
              </w:rPr>
            </w:pPr>
            <w:hyperlink r:id="rId26" w:history="1">
              <w:r w:rsidR="0088247E" w:rsidRPr="0088247E">
                <w:rPr>
                  <w:rStyle w:val="Hyperlink"/>
                  <w:rFonts w:asciiTheme="minorHAnsi" w:hAnsiTheme="minorHAnsi"/>
                  <w:sz w:val="22"/>
                  <w:szCs w:val="22"/>
                </w:rPr>
                <w:t>lorraine.webster@newcollege.ac.uk</w:t>
              </w:r>
            </w:hyperlink>
            <w:r w:rsidR="0088247E" w:rsidRPr="0088247E">
              <w:rPr>
                <w:rFonts w:asciiTheme="minorHAnsi" w:hAnsiTheme="minorHAnsi"/>
                <w:sz w:val="22"/>
                <w:szCs w:val="22"/>
              </w:rPr>
              <w:t xml:space="preserve"> </w:t>
            </w:r>
          </w:p>
        </w:tc>
      </w:tr>
      <w:bookmarkEnd w:id="0"/>
    </w:tbl>
    <w:p w:rsidR="00C755CD" w:rsidRDefault="00C755CD" w:rsidP="00261E8F">
      <w:pPr>
        <w:rPr>
          <w:rFonts w:asciiTheme="minorHAnsi" w:hAnsiTheme="minorHAnsi" w:cs="Arial"/>
          <w:b/>
        </w:rPr>
      </w:pPr>
    </w:p>
    <w:p w:rsidR="00F13E19" w:rsidRPr="00F13E19" w:rsidRDefault="00F13E19" w:rsidP="00261E8F">
      <w:pPr>
        <w:rPr>
          <w:rFonts w:asciiTheme="minorHAnsi" w:hAnsiTheme="minorHAnsi" w:cs="Arial"/>
          <w:b/>
        </w:rPr>
      </w:pPr>
      <w:r w:rsidRPr="00F13E19">
        <w:rPr>
          <w:rFonts w:asciiTheme="minorHAnsi" w:hAnsiTheme="minorHAnsi" w:cs="Arial"/>
          <w:b/>
        </w:rPr>
        <w:t>Swindon Borough Council Children’s Services</w:t>
      </w:r>
    </w:p>
    <w:p w:rsidR="00F13E19" w:rsidRPr="00F13E19" w:rsidRDefault="00F13E19" w:rsidP="00261E8F">
      <w:pPr>
        <w:rPr>
          <w:rFonts w:asciiTheme="minorHAnsi" w:hAnsiTheme="minorHAnsi" w:cs="Arial"/>
        </w:rPr>
      </w:pPr>
      <w:r w:rsidRPr="00F13E19">
        <w:rPr>
          <w:rFonts w:asciiTheme="minorHAnsi" w:hAnsiTheme="minorHAnsi" w:cs="Arial"/>
        </w:rPr>
        <w:t>Family Contact Point</w:t>
      </w:r>
      <w:r w:rsidRPr="00F13E19">
        <w:rPr>
          <w:rFonts w:asciiTheme="minorHAnsi" w:hAnsiTheme="minorHAnsi" w:cs="Arial"/>
        </w:rPr>
        <w:tab/>
      </w:r>
      <w:r w:rsidRPr="00F13E19">
        <w:rPr>
          <w:rFonts w:asciiTheme="minorHAnsi" w:hAnsiTheme="minorHAnsi" w:cs="Arial"/>
        </w:rPr>
        <w:tab/>
      </w:r>
      <w:r w:rsidRPr="00F13E19">
        <w:rPr>
          <w:rFonts w:asciiTheme="minorHAnsi" w:hAnsiTheme="minorHAnsi" w:cs="Arial"/>
        </w:rPr>
        <w:tab/>
      </w:r>
      <w:r w:rsidRPr="00F13E19">
        <w:rPr>
          <w:rFonts w:asciiTheme="minorHAnsi" w:hAnsiTheme="minorHAnsi" w:cs="Arial"/>
        </w:rPr>
        <w:tab/>
        <w:t>-</w:t>
      </w:r>
      <w:r w:rsidRPr="00F13E19">
        <w:rPr>
          <w:rFonts w:asciiTheme="minorHAnsi" w:hAnsiTheme="minorHAnsi" w:cs="Arial"/>
        </w:rPr>
        <w:tab/>
      </w:r>
      <w:r w:rsidRPr="00F13E19">
        <w:rPr>
          <w:rFonts w:asciiTheme="minorHAnsi" w:hAnsiTheme="minorHAnsi" w:cs="Arial"/>
        </w:rPr>
        <w:tab/>
        <w:t>01793 466903</w:t>
      </w:r>
    </w:p>
    <w:p w:rsidR="00F13E19" w:rsidRPr="00F13E19" w:rsidRDefault="00F13E19" w:rsidP="00261E8F">
      <w:pPr>
        <w:rPr>
          <w:rFonts w:asciiTheme="minorHAnsi" w:hAnsiTheme="minorHAnsi" w:cs="Arial"/>
        </w:rPr>
      </w:pPr>
      <w:r w:rsidRPr="00F13E19">
        <w:rPr>
          <w:rFonts w:asciiTheme="minorHAnsi" w:hAnsiTheme="minorHAnsi" w:cs="Arial"/>
        </w:rPr>
        <w:t>16+ Team</w:t>
      </w:r>
      <w:r w:rsidRPr="00F13E19">
        <w:rPr>
          <w:rFonts w:asciiTheme="minorHAnsi" w:hAnsiTheme="minorHAnsi" w:cs="Arial"/>
        </w:rPr>
        <w:tab/>
      </w:r>
      <w:r w:rsidRPr="00F13E19">
        <w:rPr>
          <w:rFonts w:asciiTheme="minorHAnsi" w:hAnsiTheme="minorHAnsi" w:cs="Arial"/>
        </w:rPr>
        <w:tab/>
      </w:r>
      <w:r w:rsidRPr="00F13E19">
        <w:rPr>
          <w:rFonts w:asciiTheme="minorHAnsi" w:hAnsiTheme="minorHAnsi" w:cs="Arial"/>
        </w:rPr>
        <w:tab/>
      </w:r>
      <w:r w:rsidRPr="00F13E19">
        <w:rPr>
          <w:rFonts w:asciiTheme="minorHAnsi" w:hAnsiTheme="minorHAnsi" w:cs="Arial"/>
        </w:rPr>
        <w:tab/>
      </w:r>
      <w:r w:rsidRPr="00F13E19">
        <w:rPr>
          <w:rFonts w:asciiTheme="minorHAnsi" w:hAnsiTheme="minorHAnsi" w:cs="Arial"/>
        </w:rPr>
        <w:tab/>
        <w:t>-</w:t>
      </w:r>
      <w:r w:rsidRPr="00F13E19">
        <w:rPr>
          <w:rFonts w:asciiTheme="minorHAnsi" w:hAnsiTheme="minorHAnsi" w:cs="Arial"/>
        </w:rPr>
        <w:tab/>
      </w:r>
      <w:r w:rsidRPr="00F13E19">
        <w:rPr>
          <w:rFonts w:asciiTheme="minorHAnsi" w:hAnsiTheme="minorHAnsi" w:cs="Arial"/>
        </w:rPr>
        <w:tab/>
        <w:t>01793 466710</w:t>
      </w:r>
    </w:p>
    <w:p w:rsidR="00F13E19" w:rsidRPr="00F13E19" w:rsidRDefault="00F13E19" w:rsidP="00261E8F">
      <w:pPr>
        <w:rPr>
          <w:rFonts w:asciiTheme="minorHAnsi" w:hAnsiTheme="minorHAnsi" w:cs="Arial"/>
        </w:rPr>
      </w:pPr>
      <w:r w:rsidRPr="00F13E19">
        <w:rPr>
          <w:rFonts w:asciiTheme="minorHAnsi" w:hAnsiTheme="minorHAnsi" w:cs="Arial"/>
        </w:rPr>
        <w:t>Emergency Duty Team (out of hours)</w:t>
      </w:r>
      <w:r w:rsidRPr="00F13E19">
        <w:rPr>
          <w:rFonts w:asciiTheme="minorHAnsi" w:hAnsiTheme="minorHAnsi" w:cs="Arial"/>
        </w:rPr>
        <w:tab/>
        <w:t>-</w:t>
      </w:r>
      <w:r w:rsidRPr="00F13E19">
        <w:rPr>
          <w:rFonts w:asciiTheme="minorHAnsi" w:hAnsiTheme="minorHAnsi" w:cs="Arial"/>
        </w:rPr>
        <w:tab/>
      </w:r>
      <w:r w:rsidRPr="00F13E19">
        <w:rPr>
          <w:rFonts w:asciiTheme="minorHAnsi" w:hAnsiTheme="minorHAnsi" w:cs="Arial"/>
        </w:rPr>
        <w:tab/>
      </w:r>
      <w:r w:rsidR="0088247E">
        <w:rPr>
          <w:rFonts w:asciiTheme="minorHAnsi" w:hAnsiTheme="minorHAnsi" w:cs="Arial"/>
        </w:rPr>
        <w:tab/>
      </w:r>
      <w:r w:rsidRPr="00F13E19">
        <w:rPr>
          <w:rFonts w:asciiTheme="minorHAnsi" w:hAnsiTheme="minorHAnsi" w:cs="Arial"/>
        </w:rPr>
        <w:t>01793 436699</w:t>
      </w:r>
    </w:p>
    <w:p w:rsidR="00F13E19" w:rsidRPr="00F13E19" w:rsidRDefault="00F13E19" w:rsidP="00261E8F">
      <w:pPr>
        <w:rPr>
          <w:rFonts w:asciiTheme="minorHAnsi" w:hAnsiTheme="minorHAnsi" w:cs="Arial"/>
        </w:rPr>
      </w:pPr>
      <w:r w:rsidRPr="00F13E19">
        <w:rPr>
          <w:rFonts w:asciiTheme="minorHAnsi" w:hAnsiTheme="minorHAnsi" w:cs="Arial"/>
        </w:rPr>
        <w:t xml:space="preserve">Local Authority Designated Officer (LADO) </w:t>
      </w:r>
      <w:r w:rsidRPr="00F13E19">
        <w:rPr>
          <w:rFonts w:asciiTheme="minorHAnsi" w:hAnsiTheme="minorHAnsi" w:cs="Arial"/>
        </w:rPr>
        <w:tab/>
        <w:t xml:space="preserve">- </w:t>
      </w:r>
      <w:r w:rsidRPr="00F13E19">
        <w:rPr>
          <w:rFonts w:asciiTheme="minorHAnsi" w:hAnsiTheme="minorHAnsi" w:cs="Arial"/>
        </w:rPr>
        <w:tab/>
      </w:r>
      <w:r w:rsidRPr="00F13E19">
        <w:rPr>
          <w:rFonts w:asciiTheme="minorHAnsi" w:hAnsiTheme="minorHAnsi" w:cs="Arial"/>
        </w:rPr>
        <w:tab/>
        <w:t>01793 466849</w:t>
      </w:r>
    </w:p>
    <w:p w:rsidR="00F13E19" w:rsidRPr="00F13E19" w:rsidRDefault="00F13E19" w:rsidP="00261E8F">
      <w:pPr>
        <w:rPr>
          <w:rFonts w:asciiTheme="minorHAnsi" w:hAnsiTheme="minorHAnsi" w:cs="Arial"/>
        </w:rPr>
      </w:pPr>
      <w:r w:rsidRPr="00F13E19">
        <w:rPr>
          <w:rFonts w:asciiTheme="minorHAnsi" w:hAnsiTheme="minorHAnsi" w:cs="Arial"/>
        </w:rPr>
        <w:t xml:space="preserve">Sarah Turner (SBC Child Protection Consultant) </w:t>
      </w:r>
      <w:r w:rsidRPr="00F13E19">
        <w:rPr>
          <w:rFonts w:asciiTheme="minorHAnsi" w:hAnsiTheme="minorHAnsi" w:cs="Arial"/>
        </w:rPr>
        <w:tab/>
      </w:r>
      <w:r w:rsidRPr="00F13E19">
        <w:rPr>
          <w:rFonts w:asciiTheme="minorHAnsi" w:hAnsiTheme="minorHAnsi" w:cs="Arial"/>
        </w:rPr>
        <w:tab/>
        <w:t>01793 465737</w:t>
      </w:r>
    </w:p>
    <w:p w:rsidR="0088247E" w:rsidRDefault="0088247E" w:rsidP="00261E8F">
      <w:pPr>
        <w:rPr>
          <w:rFonts w:asciiTheme="minorHAnsi" w:hAnsiTheme="minorHAnsi" w:cs="Arial"/>
          <w:b/>
        </w:rPr>
      </w:pPr>
    </w:p>
    <w:p w:rsidR="00F13E19" w:rsidRPr="00F13E19" w:rsidRDefault="00F13E19" w:rsidP="00261E8F">
      <w:pPr>
        <w:rPr>
          <w:rFonts w:asciiTheme="minorHAnsi" w:hAnsiTheme="minorHAnsi" w:cs="Arial"/>
          <w:b/>
        </w:rPr>
      </w:pPr>
      <w:r w:rsidRPr="00F13E19">
        <w:rPr>
          <w:rFonts w:asciiTheme="minorHAnsi" w:hAnsiTheme="minorHAnsi" w:cs="Arial"/>
          <w:b/>
        </w:rPr>
        <w:t>Wiltshire County Council</w:t>
      </w:r>
      <w:r w:rsidRPr="00F13E19">
        <w:rPr>
          <w:rFonts w:asciiTheme="minorHAnsi" w:hAnsiTheme="minorHAnsi" w:cs="Arial"/>
          <w:b/>
        </w:rPr>
        <w:tab/>
      </w:r>
    </w:p>
    <w:p w:rsidR="00F13E19" w:rsidRPr="00F13E19" w:rsidRDefault="00F13E19" w:rsidP="00261E8F">
      <w:pPr>
        <w:rPr>
          <w:rFonts w:asciiTheme="minorHAnsi" w:hAnsiTheme="minorHAnsi" w:cs="Arial"/>
        </w:rPr>
      </w:pPr>
      <w:r w:rsidRPr="00F13E19">
        <w:rPr>
          <w:rFonts w:asciiTheme="minorHAnsi" w:hAnsiTheme="minorHAnsi" w:cs="Arial"/>
        </w:rPr>
        <w:t>WCC Children Education and Libraries</w:t>
      </w:r>
      <w:r w:rsidRPr="00F13E19">
        <w:rPr>
          <w:rFonts w:asciiTheme="minorHAnsi" w:hAnsiTheme="minorHAnsi" w:cs="Arial"/>
        </w:rPr>
        <w:tab/>
        <w:t>-</w:t>
      </w:r>
      <w:r w:rsidRPr="00F13E19">
        <w:rPr>
          <w:rFonts w:asciiTheme="minorHAnsi" w:hAnsiTheme="minorHAnsi" w:cs="Arial"/>
        </w:rPr>
        <w:tab/>
      </w:r>
      <w:r w:rsidRPr="00F13E19">
        <w:rPr>
          <w:rFonts w:asciiTheme="minorHAnsi" w:hAnsiTheme="minorHAnsi" w:cs="Arial"/>
        </w:rPr>
        <w:tab/>
        <w:t>01225 713000</w:t>
      </w:r>
    </w:p>
    <w:p w:rsidR="00F13E19" w:rsidRPr="00F13E19" w:rsidRDefault="00F13E19" w:rsidP="00261E8F">
      <w:pPr>
        <w:rPr>
          <w:rFonts w:asciiTheme="minorHAnsi" w:hAnsiTheme="minorHAnsi" w:cs="Arial"/>
        </w:rPr>
      </w:pPr>
      <w:r w:rsidRPr="00F13E19">
        <w:rPr>
          <w:rFonts w:asciiTheme="minorHAnsi" w:hAnsiTheme="minorHAnsi" w:cs="Arial"/>
        </w:rPr>
        <w:t>Head of Safer Care and Child Protection</w:t>
      </w:r>
      <w:r w:rsidRPr="00F13E19">
        <w:rPr>
          <w:rFonts w:asciiTheme="minorHAnsi" w:hAnsiTheme="minorHAnsi" w:cs="Arial"/>
        </w:rPr>
        <w:tab/>
        <w:t>-</w:t>
      </w:r>
      <w:r w:rsidRPr="00F13E19">
        <w:rPr>
          <w:rFonts w:asciiTheme="minorHAnsi" w:hAnsiTheme="minorHAnsi" w:cs="Arial"/>
        </w:rPr>
        <w:tab/>
      </w:r>
      <w:r w:rsidRPr="00F13E19">
        <w:rPr>
          <w:rFonts w:asciiTheme="minorHAnsi" w:hAnsiTheme="minorHAnsi" w:cs="Arial"/>
        </w:rPr>
        <w:tab/>
        <w:t>01225 713946</w:t>
      </w:r>
    </w:p>
    <w:p w:rsidR="00F13E19" w:rsidRPr="00F13E19" w:rsidRDefault="00F13E19" w:rsidP="00261E8F">
      <w:pPr>
        <w:rPr>
          <w:rFonts w:asciiTheme="minorHAnsi" w:hAnsiTheme="minorHAnsi" w:cs="Arial"/>
        </w:rPr>
      </w:pPr>
      <w:r w:rsidRPr="00F13E19">
        <w:rPr>
          <w:rFonts w:asciiTheme="minorHAnsi" w:hAnsiTheme="minorHAnsi" w:cs="Arial"/>
        </w:rPr>
        <w:t>Emergency Duty Team (out of hours)</w:t>
      </w:r>
      <w:r w:rsidRPr="00F13E19">
        <w:rPr>
          <w:rFonts w:asciiTheme="minorHAnsi" w:hAnsiTheme="minorHAnsi" w:cs="Arial"/>
        </w:rPr>
        <w:tab/>
        <w:t>-</w:t>
      </w:r>
      <w:r w:rsidRPr="00F13E19">
        <w:rPr>
          <w:rFonts w:asciiTheme="minorHAnsi" w:hAnsiTheme="minorHAnsi" w:cs="Arial"/>
        </w:rPr>
        <w:tab/>
      </w:r>
      <w:r w:rsidRPr="00F13E19">
        <w:rPr>
          <w:rFonts w:asciiTheme="minorHAnsi" w:hAnsiTheme="minorHAnsi" w:cs="Arial"/>
        </w:rPr>
        <w:tab/>
      </w:r>
      <w:r w:rsidR="0088247E">
        <w:rPr>
          <w:rFonts w:asciiTheme="minorHAnsi" w:hAnsiTheme="minorHAnsi" w:cs="Arial"/>
        </w:rPr>
        <w:tab/>
      </w:r>
      <w:r w:rsidRPr="00F13E19">
        <w:rPr>
          <w:rFonts w:asciiTheme="minorHAnsi" w:hAnsiTheme="minorHAnsi" w:cs="Arial"/>
        </w:rPr>
        <w:t>0845 6070888</w:t>
      </w:r>
    </w:p>
    <w:p w:rsidR="00F13E19" w:rsidRDefault="00F13E19" w:rsidP="00261E8F">
      <w:pPr>
        <w:rPr>
          <w:rFonts w:asciiTheme="minorHAnsi" w:hAnsiTheme="minorHAnsi" w:cs="Arial"/>
        </w:rPr>
      </w:pPr>
    </w:p>
    <w:p w:rsidR="0088247E" w:rsidRPr="0088247E" w:rsidRDefault="0088247E" w:rsidP="00261E8F">
      <w:pPr>
        <w:rPr>
          <w:rFonts w:asciiTheme="minorHAnsi" w:hAnsiTheme="minorHAnsi" w:cs="Arial"/>
          <w:b/>
        </w:rPr>
      </w:pPr>
      <w:r w:rsidRPr="0088247E">
        <w:rPr>
          <w:rFonts w:asciiTheme="minorHAnsi" w:hAnsiTheme="minorHAnsi"/>
          <w:b/>
          <w:szCs w:val="22"/>
        </w:rPr>
        <w:t>Wiltshire Police</w:t>
      </w:r>
    </w:p>
    <w:p w:rsidR="0088247E" w:rsidRDefault="0088247E" w:rsidP="00261E8F">
      <w:pPr>
        <w:rPr>
          <w:rFonts w:asciiTheme="minorHAnsi" w:hAnsiTheme="minorHAnsi"/>
          <w:szCs w:val="22"/>
        </w:rPr>
      </w:pPr>
      <w:r>
        <w:rPr>
          <w:rFonts w:asciiTheme="minorHAnsi" w:hAnsiTheme="minorHAnsi"/>
          <w:szCs w:val="22"/>
        </w:rPr>
        <w:t>Child Protection Unit</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01793 5079</w:t>
      </w:r>
      <w:r w:rsidR="003655DF">
        <w:rPr>
          <w:rFonts w:asciiTheme="minorHAnsi" w:hAnsiTheme="minorHAnsi"/>
          <w:szCs w:val="22"/>
        </w:rPr>
        <w:t>42</w:t>
      </w:r>
    </w:p>
    <w:p w:rsidR="003655DF" w:rsidRDefault="0088247E" w:rsidP="00261E8F">
      <w:pPr>
        <w:rPr>
          <w:rFonts w:asciiTheme="minorHAnsi" w:hAnsiTheme="minorHAnsi"/>
          <w:bCs/>
          <w:szCs w:val="22"/>
        </w:rPr>
      </w:pPr>
      <w:r>
        <w:rPr>
          <w:rFonts w:asciiTheme="minorHAnsi" w:hAnsiTheme="minorHAnsi"/>
          <w:szCs w:val="22"/>
        </w:rPr>
        <w:t>Vulnerable groups</w:t>
      </w:r>
      <w:r w:rsidR="003655DF">
        <w:rPr>
          <w:rFonts w:asciiTheme="minorHAnsi" w:hAnsiTheme="minorHAnsi"/>
          <w:szCs w:val="22"/>
        </w:rPr>
        <w:t>/adults</w:t>
      </w:r>
      <w:r>
        <w:rPr>
          <w:rFonts w:asciiTheme="minorHAnsi" w:hAnsiTheme="minorHAnsi"/>
          <w:szCs w:val="22"/>
        </w:rPr>
        <w:t xml:space="preserve"> Unit</w:t>
      </w:r>
      <w:r w:rsidR="00F13E19" w:rsidRPr="00F13E19">
        <w:rPr>
          <w:rFonts w:asciiTheme="minorHAnsi" w:hAnsiTheme="minorHAnsi"/>
          <w:szCs w:val="22"/>
        </w:rPr>
        <w:tab/>
      </w:r>
      <w:r w:rsidR="00F13E19" w:rsidRPr="00F13E19">
        <w:rPr>
          <w:rFonts w:asciiTheme="minorHAnsi" w:hAnsiTheme="minorHAnsi"/>
          <w:szCs w:val="22"/>
        </w:rPr>
        <w:tab/>
      </w:r>
      <w:r w:rsidR="00F13E19" w:rsidRPr="00F13E19">
        <w:rPr>
          <w:rFonts w:asciiTheme="minorHAnsi" w:hAnsiTheme="minorHAnsi"/>
          <w:szCs w:val="22"/>
        </w:rPr>
        <w:tab/>
      </w:r>
      <w:r>
        <w:rPr>
          <w:rFonts w:asciiTheme="minorHAnsi" w:hAnsiTheme="minorHAnsi"/>
          <w:szCs w:val="22"/>
        </w:rPr>
        <w:tab/>
      </w:r>
      <w:r w:rsidR="00F13E19" w:rsidRPr="00F13E19">
        <w:rPr>
          <w:rFonts w:asciiTheme="minorHAnsi" w:hAnsiTheme="minorHAnsi"/>
          <w:bCs/>
          <w:szCs w:val="22"/>
        </w:rPr>
        <w:t xml:space="preserve">01380 </w:t>
      </w:r>
      <w:r w:rsidR="003655DF">
        <w:rPr>
          <w:rFonts w:asciiTheme="minorHAnsi" w:hAnsiTheme="minorHAnsi"/>
          <w:bCs/>
          <w:szCs w:val="22"/>
        </w:rPr>
        <w:t>826350</w:t>
      </w:r>
      <w:r>
        <w:rPr>
          <w:rFonts w:asciiTheme="minorHAnsi" w:hAnsiTheme="minorHAnsi"/>
          <w:bCs/>
          <w:szCs w:val="22"/>
        </w:rPr>
        <w:t xml:space="preserve"> </w:t>
      </w:r>
      <w:r w:rsidR="003655DF">
        <w:rPr>
          <w:rFonts w:asciiTheme="minorHAnsi" w:hAnsiTheme="minorHAnsi"/>
          <w:bCs/>
          <w:szCs w:val="22"/>
        </w:rPr>
        <w:t>(</w:t>
      </w:r>
      <w:proofErr w:type="spellStart"/>
      <w:r w:rsidR="003655DF">
        <w:rPr>
          <w:rFonts w:asciiTheme="minorHAnsi" w:hAnsiTheme="minorHAnsi"/>
          <w:bCs/>
          <w:szCs w:val="22"/>
        </w:rPr>
        <w:t>Devizes</w:t>
      </w:r>
      <w:proofErr w:type="spellEnd"/>
      <w:r w:rsidR="003655DF">
        <w:rPr>
          <w:rFonts w:asciiTheme="minorHAnsi" w:hAnsiTheme="minorHAnsi"/>
          <w:bCs/>
          <w:szCs w:val="22"/>
        </w:rPr>
        <w:t xml:space="preserve">) </w:t>
      </w:r>
      <w:r>
        <w:rPr>
          <w:rFonts w:asciiTheme="minorHAnsi" w:hAnsiTheme="minorHAnsi"/>
          <w:bCs/>
          <w:szCs w:val="22"/>
        </w:rPr>
        <w:t xml:space="preserve">or </w:t>
      </w:r>
    </w:p>
    <w:p w:rsidR="00F13E19" w:rsidRPr="00F13E19" w:rsidRDefault="0088247E" w:rsidP="003655DF">
      <w:pPr>
        <w:ind w:left="5040" w:firstLine="720"/>
        <w:rPr>
          <w:rFonts w:asciiTheme="minorHAnsi" w:hAnsiTheme="minorHAnsi"/>
          <w:bCs/>
          <w:szCs w:val="22"/>
        </w:rPr>
      </w:pPr>
      <w:r>
        <w:rPr>
          <w:rFonts w:asciiTheme="minorHAnsi" w:hAnsiTheme="minorHAnsi"/>
          <w:bCs/>
          <w:szCs w:val="22"/>
        </w:rPr>
        <w:t>01793 507828</w:t>
      </w:r>
      <w:r w:rsidR="003655DF">
        <w:rPr>
          <w:rFonts w:asciiTheme="minorHAnsi" w:hAnsiTheme="minorHAnsi"/>
          <w:bCs/>
          <w:szCs w:val="22"/>
        </w:rPr>
        <w:t xml:space="preserve"> (Swindon)</w:t>
      </w:r>
    </w:p>
    <w:p w:rsidR="00F13E19" w:rsidRPr="0088247E" w:rsidRDefault="0088247E" w:rsidP="00261E8F">
      <w:pPr>
        <w:rPr>
          <w:rFonts w:asciiTheme="minorHAnsi" w:hAnsiTheme="minorHAnsi" w:cs="Arial"/>
        </w:rPr>
      </w:pPr>
      <w:proofErr w:type="spellStart"/>
      <w:r>
        <w:rPr>
          <w:rFonts w:asciiTheme="minorHAnsi" w:hAnsiTheme="minorHAnsi" w:cs="Arial"/>
        </w:rPr>
        <w:t>Non emergency</w:t>
      </w:r>
      <w:proofErr w:type="spellEnd"/>
      <w:r>
        <w:rPr>
          <w:rFonts w:asciiTheme="minorHAnsi" w:hAnsiTheme="minorHAnsi" w:cs="Arial"/>
        </w:rPr>
        <w:t xml:space="preserve"> enquiries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101</w:t>
      </w:r>
    </w:p>
    <w:p w:rsidR="0088247E" w:rsidRDefault="0088247E" w:rsidP="00261E8F">
      <w:pPr>
        <w:rPr>
          <w:rFonts w:asciiTheme="minorHAnsi" w:hAnsiTheme="minorHAnsi" w:cs="Arial"/>
          <w:szCs w:val="22"/>
        </w:rPr>
      </w:pPr>
    </w:p>
    <w:p w:rsidR="00F13E19" w:rsidRPr="00F13E19" w:rsidRDefault="0088247E" w:rsidP="00261E8F">
      <w:pPr>
        <w:rPr>
          <w:rFonts w:asciiTheme="minorHAnsi" w:hAnsiTheme="minorHAnsi" w:cs="Arial"/>
          <w:szCs w:val="22"/>
        </w:rPr>
      </w:pPr>
      <w:r>
        <w:rPr>
          <w:rFonts w:asciiTheme="minorHAnsi" w:hAnsiTheme="minorHAnsi" w:cs="Arial"/>
          <w:szCs w:val="22"/>
        </w:rPr>
        <w:t>See the flow chart on page 13</w:t>
      </w:r>
      <w:r w:rsidR="00F13E19" w:rsidRPr="00F13E19">
        <w:rPr>
          <w:rFonts w:asciiTheme="minorHAnsi" w:hAnsiTheme="minorHAnsi" w:cs="Arial"/>
          <w:szCs w:val="22"/>
        </w:rPr>
        <w:t xml:space="preserve"> for more detailed referral routes for vulnerable groups</w:t>
      </w:r>
    </w:p>
    <w:p w:rsidR="00F13E19" w:rsidRPr="00F13E19" w:rsidRDefault="00F13E19" w:rsidP="00261E8F">
      <w:pPr>
        <w:rPr>
          <w:rFonts w:asciiTheme="minorHAnsi" w:hAnsiTheme="minorHAnsi" w:cs="Arial"/>
          <w:b/>
        </w:rPr>
      </w:pPr>
    </w:p>
    <w:p w:rsidR="00F13E19" w:rsidRPr="00F13E19" w:rsidRDefault="00F13E19" w:rsidP="00261E8F">
      <w:pPr>
        <w:rPr>
          <w:rFonts w:asciiTheme="minorHAnsi" w:hAnsiTheme="minorHAnsi" w:cs="Arial"/>
          <w:b/>
        </w:rPr>
      </w:pPr>
      <w:r w:rsidRPr="00F13E19">
        <w:rPr>
          <w:rFonts w:asciiTheme="minorHAnsi" w:hAnsiTheme="minorHAnsi" w:cs="Arial"/>
          <w:b/>
        </w:rPr>
        <w:t>In emergencies use 999 to contact the Police.</w:t>
      </w:r>
    </w:p>
    <w:p w:rsidR="00F13E19" w:rsidRPr="00F13E19" w:rsidRDefault="00F13E19" w:rsidP="00261E8F">
      <w:pPr>
        <w:rPr>
          <w:rFonts w:asciiTheme="minorHAnsi" w:hAnsiTheme="minorHAnsi" w:cs="Arial"/>
          <w:u w:val="single"/>
        </w:rPr>
      </w:pPr>
      <w:r w:rsidRPr="00F13E19">
        <w:rPr>
          <w:rFonts w:asciiTheme="minorHAnsi" w:hAnsiTheme="minorHAnsi" w:cs="Arial"/>
          <w:b/>
          <w:u w:val="single"/>
        </w:rPr>
        <w:lastRenderedPageBreak/>
        <w:t>APPENDIX 2</w:t>
      </w:r>
    </w:p>
    <w:p w:rsidR="00F13E19" w:rsidRDefault="00F13E19" w:rsidP="00261E8F">
      <w:pPr>
        <w:rPr>
          <w:rFonts w:asciiTheme="minorHAnsi" w:hAnsiTheme="minorHAnsi" w:cs="Arial"/>
        </w:rPr>
      </w:pPr>
    </w:p>
    <w:p w:rsidR="00845634" w:rsidRPr="00F13E19" w:rsidRDefault="00845634" w:rsidP="00261E8F">
      <w:pPr>
        <w:rPr>
          <w:rFonts w:asciiTheme="minorHAnsi" w:hAnsiTheme="minorHAnsi" w:cs="Arial"/>
        </w:rPr>
      </w:pPr>
      <w:r>
        <w:rPr>
          <w:rFonts w:asciiTheme="minorHAnsi" w:hAnsiTheme="minorHAnsi" w:cs="Arial"/>
          <w:noProof/>
          <w:lang w:val="en-GB" w:eastAsia="en-GB"/>
        </w:rPr>
        <w:drawing>
          <wp:inline distT="0" distB="0" distL="0" distR="0" wp14:anchorId="4FE4E8DA" wp14:editId="1BC5CE76">
            <wp:extent cx="6304533" cy="8658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4533" cy="8658225"/>
                    </a:xfrm>
                    <a:prstGeom prst="rect">
                      <a:avLst/>
                    </a:prstGeom>
                    <a:noFill/>
                    <a:ln>
                      <a:noFill/>
                    </a:ln>
                  </pic:spPr>
                </pic:pic>
              </a:graphicData>
            </a:graphic>
          </wp:inline>
        </w:drawing>
      </w:r>
    </w:p>
    <w:p w:rsidR="00845634" w:rsidRDefault="00845634" w:rsidP="00261E8F">
      <w:pPr>
        <w:tabs>
          <w:tab w:val="left" w:pos="-3690"/>
          <w:tab w:val="left" w:pos="-3240"/>
          <w:tab w:val="left" w:pos="1620"/>
          <w:tab w:val="left" w:pos="1710"/>
        </w:tabs>
        <w:rPr>
          <w:rFonts w:asciiTheme="minorHAnsi" w:hAnsiTheme="minorHAnsi" w:cs="Arial"/>
          <w:b/>
        </w:rPr>
      </w:pPr>
      <w:r>
        <w:rPr>
          <w:rFonts w:asciiTheme="minorHAnsi" w:hAnsiTheme="minorHAnsi" w:cs="Arial"/>
          <w:b/>
        </w:rPr>
        <w:t>Source: Keeping Children Safe in Education</w:t>
      </w:r>
    </w:p>
    <w:p w:rsidR="00845634" w:rsidRDefault="00845634" w:rsidP="00261E8F">
      <w:pPr>
        <w:tabs>
          <w:tab w:val="left" w:pos="-3690"/>
          <w:tab w:val="left" w:pos="-3240"/>
          <w:tab w:val="left" w:pos="1620"/>
          <w:tab w:val="left" w:pos="1710"/>
        </w:tabs>
        <w:rPr>
          <w:rFonts w:asciiTheme="minorHAnsi" w:hAnsiTheme="minorHAnsi" w:cs="Arial"/>
          <w:b/>
        </w:rPr>
      </w:pPr>
    </w:p>
    <w:p w:rsidR="00F13E19" w:rsidRPr="00F13E19" w:rsidRDefault="00845634" w:rsidP="00261E8F">
      <w:pPr>
        <w:tabs>
          <w:tab w:val="left" w:pos="-3690"/>
          <w:tab w:val="left" w:pos="-3240"/>
          <w:tab w:val="left" w:pos="1620"/>
          <w:tab w:val="left" w:pos="1710"/>
        </w:tabs>
        <w:rPr>
          <w:rFonts w:asciiTheme="minorHAnsi" w:hAnsiTheme="minorHAnsi" w:cs="Arial"/>
        </w:rPr>
      </w:pPr>
      <w:r>
        <w:rPr>
          <w:rFonts w:asciiTheme="minorHAnsi" w:hAnsiTheme="minorHAnsi" w:cs="Arial"/>
          <w:b/>
        </w:rPr>
        <w:lastRenderedPageBreak/>
        <w:t>Further guidance</w:t>
      </w:r>
      <w:r w:rsidR="00F13E19" w:rsidRPr="00F13E19">
        <w:rPr>
          <w:rFonts w:asciiTheme="minorHAnsi" w:hAnsiTheme="minorHAnsi" w:cs="Arial"/>
          <w:b/>
        </w:rPr>
        <w:t xml:space="preserve"> if a Student makes a disclosure to you that may relate to abuse or possible abuse</w:t>
      </w:r>
      <w:r w:rsidR="00F13E19" w:rsidRPr="00F13E19">
        <w:rPr>
          <w:rFonts w:asciiTheme="minorHAnsi" w:hAnsiTheme="minorHAnsi" w:cs="Arial"/>
        </w:rPr>
        <w:t xml:space="preserve">. </w:t>
      </w:r>
      <w:r>
        <w:rPr>
          <w:rFonts w:asciiTheme="minorHAnsi" w:hAnsiTheme="minorHAnsi" w:cs="Arial"/>
        </w:rPr>
        <w:t xml:space="preserve">     </w:t>
      </w:r>
      <w:r w:rsidR="00F13E19" w:rsidRPr="00F13E19">
        <w:rPr>
          <w:rFonts w:asciiTheme="minorHAnsi" w:hAnsiTheme="minorHAnsi" w:cs="Arial"/>
        </w:rPr>
        <w:t>(This applies to students who are legally defined as children or vulnerable groups)</w:t>
      </w:r>
    </w:p>
    <w:p w:rsidR="00F13E19" w:rsidRPr="00F13E19" w:rsidRDefault="00F13E19" w:rsidP="00261E8F">
      <w:pPr>
        <w:tabs>
          <w:tab w:val="left" w:pos="-3690"/>
          <w:tab w:val="left" w:pos="-3240"/>
          <w:tab w:val="left" w:pos="1620"/>
          <w:tab w:val="left" w:pos="1710"/>
        </w:tabs>
        <w:ind w:left="720"/>
        <w:rPr>
          <w:rFonts w:asciiTheme="minorHAnsi" w:hAnsiTheme="minorHAnsi" w:cs="Arial"/>
        </w:rPr>
      </w:pPr>
    </w:p>
    <w:p w:rsidR="00F13E19" w:rsidRPr="00F13E19" w:rsidRDefault="00F13E19" w:rsidP="00261E8F">
      <w:pPr>
        <w:tabs>
          <w:tab w:val="left" w:pos="-3690"/>
          <w:tab w:val="left" w:pos="-3240"/>
          <w:tab w:val="left" w:pos="0"/>
        </w:tabs>
        <w:rPr>
          <w:rFonts w:asciiTheme="minorHAnsi" w:hAnsiTheme="minorHAnsi" w:cs="Arial"/>
        </w:rPr>
      </w:pPr>
      <w:r w:rsidRPr="00F13E19">
        <w:rPr>
          <w:rFonts w:asciiTheme="minorHAnsi" w:hAnsiTheme="minorHAnsi" w:cs="Arial"/>
        </w:rPr>
        <w:t>If a student makes an allegation of abuse to you:</w:t>
      </w:r>
    </w:p>
    <w:p w:rsidR="00F13E19" w:rsidRPr="00F13E19" w:rsidRDefault="00F13E19" w:rsidP="00261E8F">
      <w:pPr>
        <w:tabs>
          <w:tab w:val="left" w:pos="-3690"/>
          <w:tab w:val="left" w:pos="-3240"/>
          <w:tab w:val="left" w:pos="1620"/>
          <w:tab w:val="left" w:pos="1710"/>
        </w:tabs>
        <w:rPr>
          <w:rFonts w:asciiTheme="minorHAnsi" w:hAnsiTheme="minorHAnsi" w:cs="Arial"/>
          <w:b/>
        </w:rPr>
      </w:pPr>
      <w:r w:rsidRPr="00F13E19">
        <w:rPr>
          <w:rFonts w:asciiTheme="minorHAnsi" w:hAnsiTheme="minorHAnsi" w:cs="Arial"/>
          <w:b/>
        </w:rPr>
        <w:t>You should:</w:t>
      </w:r>
    </w:p>
    <w:p w:rsidR="00F13E19" w:rsidRPr="00F13E19" w:rsidRDefault="00F13E19" w:rsidP="00261E8F">
      <w:pPr>
        <w:tabs>
          <w:tab w:val="left" w:pos="-3690"/>
          <w:tab w:val="left" w:pos="-3240"/>
          <w:tab w:val="left" w:pos="1620"/>
          <w:tab w:val="left" w:pos="1710"/>
        </w:tabs>
        <w:ind w:left="1080"/>
        <w:rPr>
          <w:rFonts w:asciiTheme="minorHAnsi" w:hAnsiTheme="minorHAnsi" w:cs="Arial"/>
        </w:rPr>
      </w:pP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Listen. Do not interrupt.</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Don’t be judgmental or make the student feel bad</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Reassure them they are doing the right thing in telling you</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You MUST NOT promise them that you will keep the matter confidential.  Explain to him/her that you have to report the matter to a Designated Safeguarding Officer, as this is your legal duty.</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Once the individual has finished speaking, it may be necessary to ask questions.</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Only ask questions if you are still unsure whether this is a Safeguarding issue.  You are not conducting an investigation; you are simply establishing the key facts.</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 xml:space="preserve">Only ask simple, open, non-leading questions.  E.g. if they tell you they have been hurt, ask “How did you get hurt?” rather than “Did someone hit you?” </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Once you know you are concerned enough to raise the matter with a Safeguarding Officer, don’t ask any more questions.</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 xml:space="preserve">Write down what has been said immediately afterwards in words used by the student and yourself to the best of your memory.  </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 xml:space="preserve">If practical details of the situation should be recorded on an </w:t>
      </w:r>
      <w:r w:rsidRPr="00F13E19">
        <w:rPr>
          <w:rFonts w:asciiTheme="minorHAnsi" w:hAnsiTheme="minorHAnsi" w:cs="Arial"/>
          <w:b/>
        </w:rPr>
        <w:t>Internal Safeguarding Referral Form</w:t>
      </w:r>
      <w:r w:rsidRPr="00F13E19">
        <w:rPr>
          <w:rFonts w:asciiTheme="minorHAnsi" w:hAnsiTheme="minorHAnsi" w:cs="Arial"/>
        </w:rPr>
        <w:t xml:space="preserve"> (available on the portal) but any paper records will suffice – they can be appended to the form by a Safeguarding Officer.</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 xml:space="preserve">Note anything about the student which is connected i.e. any visible injuries including the position and description, the </w:t>
      </w:r>
      <w:proofErr w:type="spellStart"/>
      <w:r w:rsidRPr="00F13E19">
        <w:rPr>
          <w:rFonts w:asciiTheme="minorHAnsi" w:hAnsiTheme="minorHAnsi" w:cs="Arial"/>
        </w:rPr>
        <w:t>demeanour</w:t>
      </w:r>
      <w:proofErr w:type="spellEnd"/>
      <w:r w:rsidRPr="00F13E19">
        <w:rPr>
          <w:rFonts w:asciiTheme="minorHAnsi" w:hAnsiTheme="minorHAnsi" w:cs="Arial"/>
        </w:rPr>
        <w:t xml:space="preserve"> of the student i.e. crying, withdrawn.  These should also be recorded immediately afterwards.</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 xml:space="preserve">Ask the student to </w:t>
      </w:r>
      <w:r w:rsidRPr="00F13E19">
        <w:rPr>
          <w:rFonts w:asciiTheme="minorHAnsi" w:hAnsiTheme="minorHAnsi" w:cs="Arial"/>
          <w:b/>
        </w:rPr>
        <w:t>sign and date</w:t>
      </w:r>
      <w:r w:rsidRPr="00F13E19">
        <w:rPr>
          <w:rFonts w:asciiTheme="minorHAnsi" w:hAnsiTheme="minorHAnsi" w:cs="Arial"/>
        </w:rPr>
        <w:t xml:space="preserve"> your records of what they have told you.</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 xml:space="preserve">The matter should be </w:t>
      </w:r>
      <w:r w:rsidRPr="00F13E19">
        <w:rPr>
          <w:rFonts w:asciiTheme="minorHAnsi" w:hAnsiTheme="minorHAnsi" w:cs="Arial"/>
          <w:b/>
        </w:rPr>
        <w:t>immediately</w:t>
      </w:r>
      <w:r w:rsidRPr="00F13E19">
        <w:rPr>
          <w:rFonts w:asciiTheme="minorHAnsi" w:hAnsiTheme="minorHAnsi" w:cs="Arial"/>
        </w:rPr>
        <w:t xml:space="preserve"> reported to a Designated Safeguarding Officer, and all records taken should be handed over at this time. Contact a member of the Senior Management Team or a Duty Manager if a Safeguarding Officer is unavailable.</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If in doubt seek advice from a Safeguarding Officer.</w:t>
      </w: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The Safeguarding Officer will make a judgement as to whether a referral to Children’s Services/</w:t>
      </w:r>
      <w:r w:rsidR="00572761">
        <w:rPr>
          <w:rFonts w:asciiTheme="minorHAnsi" w:hAnsiTheme="minorHAnsi" w:cs="Arial"/>
        </w:rPr>
        <w:t>Social Care</w:t>
      </w:r>
      <w:r w:rsidRPr="00F13E19">
        <w:rPr>
          <w:rFonts w:asciiTheme="minorHAnsi" w:hAnsiTheme="minorHAnsi" w:cs="Arial"/>
        </w:rPr>
        <w:t xml:space="preserve"> or the Police is appropriate.  If there is doubt, then advice must be sought from Swindon Borough Council Social Services.</w:t>
      </w:r>
    </w:p>
    <w:p w:rsidR="00F13E19" w:rsidRPr="00F13E19" w:rsidRDefault="00F13E19" w:rsidP="00261E8F">
      <w:pPr>
        <w:tabs>
          <w:tab w:val="left" w:pos="-3690"/>
          <w:tab w:val="left" w:pos="-3240"/>
          <w:tab w:val="left" w:pos="1620"/>
          <w:tab w:val="left" w:pos="1710"/>
        </w:tabs>
        <w:rPr>
          <w:rFonts w:asciiTheme="minorHAnsi" w:hAnsiTheme="minorHAnsi" w:cs="Arial"/>
        </w:rPr>
      </w:pPr>
    </w:p>
    <w:p w:rsidR="00F13E19" w:rsidRPr="00F13E19" w:rsidRDefault="00F13E19" w:rsidP="00261E8F">
      <w:pPr>
        <w:tabs>
          <w:tab w:val="left" w:pos="-3690"/>
          <w:tab w:val="left" w:pos="-3240"/>
          <w:tab w:val="left" w:pos="1620"/>
          <w:tab w:val="left" w:pos="1710"/>
        </w:tabs>
        <w:ind w:left="709"/>
        <w:rPr>
          <w:rFonts w:asciiTheme="minorHAnsi" w:hAnsiTheme="minorHAnsi" w:cs="Arial"/>
        </w:rPr>
      </w:pPr>
      <w:r w:rsidRPr="00F13E19">
        <w:rPr>
          <w:rFonts w:asciiTheme="minorHAnsi" w:hAnsiTheme="minorHAnsi" w:cs="Arial"/>
          <w:b/>
          <w:bCs/>
        </w:rPr>
        <w:t>PLEASE NOTE: If the student is distressed and you are unable to stay with them:</w:t>
      </w:r>
    </w:p>
    <w:p w:rsidR="00F13E19" w:rsidRPr="00F13E19" w:rsidRDefault="00F13E19" w:rsidP="00261E8F">
      <w:pPr>
        <w:tabs>
          <w:tab w:val="left" w:pos="-3690"/>
          <w:tab w:val="left" w:pos="-3240"/>
          <w:tab w:val="left" w:pos="1620"/>
          <w:tab w:val="left" w:pos="1710"/>
        </w:tabs>
        <w:rPr>
          <w:rFonts w:asciiTheme="minorHAnsi" w:hAnsiTheme="minorHAnsi" w:cs="Arial"/>
        </w:rPr>
      </w:pPr>
    </w:p>
    <w:p w:rsidR="00F13E19" w:rsidRPr="00F13E19" w:rsidRDefault="00F13E19" w:rsidP="00261E8F">
      <w:pPr>
        <w:numPr>
          <w:ilvl w:val="0"/>
          <w:numId w:val="12"/>
        </w:numPr>
        <w:tabs>
          <w:tab w:val="clear" w:pos="360"/>
          <w:tab w:val="left" w:pos="-3690"/>
          <w:tab w:val="left" w:pos="-3240"/>
          <w:tab w:val="num" w:pos="1080"/>
          <w:tab w:val="left" w:pos="1620"/>
          <w:tab w:val="left" w:pos="1710"/>
        </w:tabs>
        <w:ind w:left="1080"/>
        <w:rPr>
          <w:rFonts w:asciiTheme="minorHAnsi" w:hAnsiTheme="minorHAnsi" w:cs="Arial"/>
        </w:rPr>
      </w:pPr>
      <w:r w:rsidRPr="00F13E19">
        <w:rPr>
          <w:rFonts w:asciiTheme="minorHAnsi" w:hAnsiTheme="minorHAnsi" w:cs="Arial"/>
        </w:rPr>
        <w:t>Contact a member of Student Services or another colleague to stay with the individual, until a Safeguarding Officer arrives.</w:t>
      </w:r>
    </w:p>
    <w:p w:rsidR="00F13E19" w:rsidRPr="00F13E19" w:rsidRDefault="00F13E19" w:rsidP="00261E8F">
      <w:pPr>
        <w:rPr>
          <w:rFonts w:asciiTheme="minorHAnsi" w:hAnsiTheme="minorHAnsi" w:cs="Arial"/>
          <w:b/>
          <w:sz w:val="28"/>
          <w:szCs w:val="28"/>
          <w:u w:val="single"/>
        </w:rPr>
      </w:pPr>
    </w:p>
    <w:p w:rsidR="00F13E19" w:rsidRPr="00F13E19" w:rsidRDefault="00F13E19" w:rsidP="00261E8F">
      <w:pPr>
        <w:rPr>
          <w:rFonts w:asciiTheme="minorHAnsi" w:hAnsiTheme="minorHAnsi" w:cs="Arial"/>
          <w:szCs w:val="22"/>
        </w:rPr>
      </w:pPr>
      <w:r w:rsidRPr="00F13E19">
        <w:rPr>
          <w:rFonts w:asciiTheme="minorHAnsi" w:hAnsiTheme="minorHAnsi" w:cs="Arial"/>
          <w:b/>
          <w:sz w:val="28"/>
          <w:szCs w:val="28"/>
          <w:u w:val="single"/>
        </w:rPr>
        <w:t>Advice to staff on recording an alleged abuse situation</w:t>
      </w:r>
    </w:p>
    <w:p w:rsidR="00F13E19" w:rsidRPr="00F13E19" w:rsidRDefault="00F13E19" w:rsidP="00261E8F">
      <w:pPr>
        <w:rPr>
          <w:rFonts w:asciiTheme="minorHAnsi" w:hAnsiTheme="minorHAnsi" w:cs="Arial"/>
          <w:szCs w:val="22"/>
        </w:rPr>
      </w:pPr>
    </w:p>
    <w:p w:rsidR="00F13E19" w:rsidRPr="00F13E19" w:rsidRDefault="00F13E19" w:rsidP="00261E8F">
      <w:pPr>
        <w:rPr>
          <w:rFonts w:asciiTheme="minorHAnsi" w:hAnsiTheme="minorHAnsi" w:cs="Arial"/>
          <w:szCs w:val="22"/>
        </w:rPr>
      </w:pPr>
      <w:r w:rsidRPr="00F13E19">
        <w:rPr>
          <w:rFonts w:asciiTheme="minorHAnsi" w:hAnsiTheme="minorHAnsi" w:cs="Arial"/>
          <w:szCs w:val="22"/>
        </w:rPr>
        <w:t>Staff who receive reports of alleged abuse should make a written record as soon as possible of the nature of the allegation and any other relevant information including:</w:t>
      </w:r>
    </w:p>
    <w:p w:rsidR="00F13E19" w:rsidRPr="00F13E19" w:rsidRDefault="00F13E19" w:rsidP="00261E8F">
      <w:pPr>
        <w:rPr>
          <w:rFonts w:asciiTheme="minorHAnsi" w:hAnsiTheme="minorHAnsi" w:cs="Arial"/>
          <w:szCs w:val="22"/>
        </w:rPr>
      </w:pP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the date of the report and the alleged abuse</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the time of the report and the alleged abuse</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the place where the alleged abuse happened</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his/her name and the names of any other present</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lastRenderedPageBreak/>
        <w:t>the name of the complainant and, where different, the name of the person who has allegedly been abused</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the nature of the alleged abuse</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 xml:space="preserve">a description of any injuries or </w:t>
      </w:r>
      <w:proofErr w:type="spellStart"/>
      <w:r w:rsidRPr="00F13E19">
        <w:rPr>
          <w:rFonts w:asciiTheme="minorHAnsi" w:hAnsiTheme="minorHAnsi" w:cs="Arial"/>
          <w:szCs w:val="22"/>
        </w:rPr>
        <w:t>demeanour</w:t>
      </w:r>
      <w:proofErr w:type="spellEnd"/>
      <w:r w:rsidRPr="00F13E19">
        <w:rPr>
          <w:rFonts w:asciiTheme="minorHAnsi" w:hAnsiTheme="minorHAnsi" w:cs="Arial"/>
          <w:szCs w:val="22"/>
        </w:rPr>
        <w:t xml:space="preserve"> observed</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the account, which has been given of the allegation</w:t>
      </w:r>
    </w:p>
    <w:p w:rsidR="00F13E19" w:rsidRPr="00F13E19" w:rsidRDefault="00F13E19" w:rsidP="00261E8F">
      <w:pPr>
        <w:numPr>
          <w:ilvl w:val="0"/>
          <w:numId w:val="11"/>
        </w:numPr>
        <w:rPr>
          <w:rFonts w:asciiTheme="minorHAnsi" w:hAnsiTheme="minorHAnsi" w:cs="Arial"/>
          <w:szCs w:val="22"/>
        </w:rPr>
      </w:pPr>
      <w:r w:rsidRPr="00F13E19">
        <w:rPr>
          <w:rFonts w:asciiTheme="minorHAnsi" w:hAnsiTheme="minorHAnsi" w:cs="Arial"/>
          <w:szCs w:val="22"/>
        </w:rPr>
        <w:t>the signature of those making the allegation/report and of the member of staff recording the allegation</w:t>
      </w:r>
    </w:p>
    <w:p w:rsidR="00F13E19" w:rsidRPr="00F13E19" w:rsidRDefault="00F13E19" w:rsidP="00261E8F">
      <w:pPr>
        <w:rPr>
          <w:rFonts w:asciiTheme="minorHAnsi" w:hAnsiTheme="minorHAnsi" w:cs="Arial"/>
          <w:szCs w:val="22"/>
        </w:rPr>
      </w:pPr>
    </w:p>
    <w:p w:rsidR="00F13E19" w:rsidRPr="00F13E19" w:rsidRDefault="00F13E19" w:rsidP="00261E8F">
      <w:pPr>
        <w:rPr>
          <w:rFonts w:asciiTheme="minorHAnsi" w:hAnsiTheme="minorHAnsi" w:cs="Arial"/>
          <w:szCs w:val="22"/>
        </w:rPr>
      </w:pPr>
      <w:r w:rsidRPr="00F13E19">
        <w:rPr>
          <w:rFonts w:asciiTheme="minorHAnsi" w:hAnsiTheme="minorHAnsi" w:cs="Arial"/>
          <w:szCs w:val="22"/>
        </w:rPr>
        <w:t>Pass your written record to the College’s Senior Designated Safeguarding Officer</w:t>
      </w:r>
    </w:p>
    <w:p w:rsidR="00F13E19" w:rsidRPr="00F13E19" w:rsidRDefault="00F13E19" w:rsidP="00261E8F">
      <w:pPr>
        <w:rPr>
          <w:rFonts w:asciiTheme="minorHAnsi" w:hAnsiTheme="minorHAnsi" w:cs="Arial"/>
          <w:szCs w:val="22"/>
        </w:rPr>
      </w:pPr>
    </w:p>
    <w:p w:rsidR="00F13E19" w:rsidRPr="00F13E19" w:rsidRDefault="00F13E19" w:rsidP="00261E8F">
      <w:pPr>
        <w:rPr>
          <w:rFonts w:asciiTheme="minorHAnsi" w:hAnsiTheme="minorHAnsi" w:cs="Arial"/>
          <w:szCs w:val="22"/>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0E8E417D" wp14:editId="027309DE">
                <wp:simplePos x="0" y="0"/>
                <wp:positionH relativeFrom="column">
                  <wp:posOffset>714375</wp:posOffset>
                </wp:positionH>
                <wp:positionV relativeFrom="paragraph">
                  <wp:posOffset>86360</wp:posOffset>
                </wp:positionV>
                <wp:extent cx="5257800" cy="914400"/>
                <wp:effectExtent l="19050" t="19050" r="3810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57150" cmpd="thinThick">
                          <a:solidFill>
                            <a:srgbClr val="000000"/>
                          </a:solidFill>
                          <a:miter lim="800000"/>
                          <a:headEnd/>
                          <a:tailEnd/>
                        </a:ln>
                      </wps:spPr>
                      <wps:txbx>
                        <w:txbxContent>
                          <w:p w:rsidR="00F13E19" w:rsidRPr="00FD404D" w:rsidRDefault="00F13E19" w:rsidP="00F13E19">
                            <w:pPr>
                              <w:rPr>
                                <w:b/>
                                <w:sz w:val="36"/>
                                <w:szCs w:val="36"/>
                              </w:rPr>
                            </w:pPr>
                            <w:r w:rsidRPr="00FD404D">
                              <w:rPr>
                                <w:b/>
                                <w:sz w:val="36"/>
                                <w:szCs w:val="36"/>
                              </w:rPr>
                              <w:t xml:space="preserve">Remember the importance of </w:t>
                            </w:r>
                            <w:r w:rsidRPr="00FD404D">
                              <w:rPr>
                                <w:b/>
                                <w:sz w:val="36"/>
                                <w:szCs w:val="36"/>
                                <w:u w:val="single"/>
                              </w:rPr>
                              <w:t>NOT</w:t>
                            </w:r>
                            <w:r w:rsidRPr="00FD404D">
                              <w:rPr>
                                <w:b/>
                                <w:sz w:val="36"/>
                                <w:szCs w:val="36"/>
                              </w:rPr>
                              <w:t xml:space="preserve"> asking leading questions, </w:t>
                            </w:r>
                          </w:p>
                          <w:p w:rsidR="00F13E19" w:rsidRPr="00FD404D" w:rsidRDefault="00F13E19" w:rsidP="00F13E19">
                            <w:pPr>
                              <w:rPr>
                                <w:b/>
                                <w:sz w:val="36"/>
                                <w:szCs w:val="36"/>
                              </w:rPr>
                            </w:pPr>
                            <w:proofErr w:type="gramStart"/>
                            <w:r w:rsidRPr="00FD404D">
                              <w:rPr>
                                <w:b/>
                                <w:sz w:val="36"/>
                                <w:szCs w:val="36"/>
                              </w:rPr>
                              <w:t>i.e</w:t>
                            </w:r>
                            <w:proofErr w:type="gramEnd"/>
                            <w:r w:rsidRPr="00FD404D">
                              <w:rPr>
                                <w:b/>
                                <w:sz w:val="36"/>
                                <w:szCs w:val="36"/>
                              </w:rPr>
                              <w:t>. Did he hit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417D" id="_x0000_t202" coordsize="21600,21600" o:spt="202" path="m,l,21600r21600,l21600,xe">
                <v:stroke joinstyle="miter"/>
                <v:path gradientshapeok="t" o:connecttype="rect"/>
              </v:shapetype>
              <v:shape id="Text Box 2" o:spid="_x0000_s1026" type="#_x0000_t202" style="position:absolute;margin-left:56.25pt;margin-top:6.8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" strokeweight="4.5pt">
                <v:stroke linestyle="thinThick"/>
                <v:textbox>
                  <w:txbxContent>
                    <w:p w:rsidR="00F13E19" w:rsidRPr="00FD404D" w:rsidRDefault="00F13E19" w:rsidP="00F13E19">
                      <w:pPr>
                        <w:rPr>
                          <w:b/>
                          <w:sz w:val="36"/>
                          <w:szCs w:val="36"/>
                        </w:rPr>
                      </w:pPr>
                      <w:r w:rsidRPr="00FD404D">
                        <w:rPr>
                          <w:b/>
                          <w:sz w:val="36"/>
                          <w:szCs w:val="36"/>
                        </w:rPr>
                        <w:t xml:space="preserve">Remember the importance of </w:t>
                      </w:r>
                      <w:r w:rsidRPr="00FD404D">
                        <w:rPr>
                          <w:b/>
                          <w:sz w:val="36"/>
                          <w:szCs w:val="36"/>
                          <w:u w:val="single"/>
                        </w:rPr>
                        <w:t>NOT</w:t>
                      </w:r>
                      <w:r w:rsidRPr="00FD404D">
                        <w:rPr>
                          <w:b/>
                          <w:sz w:val="36"/>
                          <w:szCs w:val="36"/>
                        </w:rPr>
                        <w:t xml:space="preserve"> asking leading questions, </w:t>
                      </w:r>
                    </w:p>
                    <w:p w:rsidR="00F13E19" w:rsidRPr="00FD404D" w:rsidRDefault="00F13E19" w:rsidP="00F13E19">
                      <w:pPr>
                        <w:rPr>
                          <w:b/>
                          <w:sz w:val="36"/>
                          <w:szCs w:val="36"/>
                        </w:rPr>
                      </w:pPr>
                      <w:r w:rsidRPr="00FD404D">
                        <w:rPr>
                          <w:b/>
                          <w:sz w:val="36"/>
                          <w:szCs w:val="36"/>
                        </w:rPr>
                        <w:t>i.e. Did he hit you?</w:t>
                      </w:r>
                    </w:p>
                  </w:txbxContent>
                </v:textbox>
              </v:shape>
            </w:pict>
          </mc:Fallback>
        </mc:AlternateContent>
      </w:r>
    </w:p>
    <w:p w:rsidR="00F13E19" w:rsidRPr="00F13E19" w:rsidRDefault="00F13E19" w:rsidP="00261E8F">
      <w:pPr>
        <w:ind w:left="1440" w:hanging="720"/>
        <w:rPr>
          <w:rFonts w:asciiTheme="minorHAnsi" w:hAnsiTheme="minorHAnsi" w:cs="Arial"/>
        </w:rPr>
      </w:pPr>
    </w:p>
    <w:p w:rsidR="00F13E19" w:rsidRPr="00F13E19" w:rsidRDefault="00F13E19" w:rsidP="00261E8F">
      <w:pPr>
        <w:rPr>
          <w:rFonts w:asciiTheme="minorHAnsi" w:hAnsiTheme="minorHAnsi" w:cs="Arial"/>
          <w:b/>
          <w:bCs/>
        </w:rPr>
      </w:pPr>
    </w:p>
    <w:p w:rsidR="00F13E19" w:rsidRPr="00F13E19" w:rsidRDefault="00F13E19" w:rsidP="00261E8F">
      <w:pPr>
        <w:rPr>
          <w:rFonts w:asciiTheme="minorHAnsi" w:hAnsiTheme="minorHAnsi" w:cs="Arial"/>
          <w:b/>
          <w:bCs/>
        </w:rPr>
      </w:pPr>
    </w:p>
    <w:p w:rsidR="00F13E19" w:rsidRPr="00F13E19" w:rsidRDefault="00F13E19" w:rsidP="00261E8F">
      <w:pPr>
        <w:rPr>
          <w:rFonts w:asciiTheme="minorHAnsi" w:hAnsiTheme="minorHAnsi" w:cs="Arial"/>
          <w:b/>
          <w:bCs/>
        </w:rPr>
      </w:pPr>
    </w:p>
    <w:p w:rsidR="00F13E19" w:rsidRPr="00F13E19" w:rsidRDefault="00F13E19" w:rsidP="00261E8F">
      <w:pPr>
        <w:rPr>
          <w:rFonts w:asciiTheme="minorHAnsi" w:hAnsiTheme="minorHAnsi" w:cs="Arial"/>
          <w:b/>
          <w:bCs/>
        </w:rPr>
      </w:pPr>
    </w:p>
    <w:p w:rsidR="00F13E19" w:rsidRPr="00F13E19" w:rsidRDefault="00F13E19" w:rsidP="00261E8F">
      <w:pPr>
        <w:rPr>
          <w:rFonts w:asciiTheme="minorHAnsi" w:hAnsiTheme="minorHAnsi" w:cs="Arial"/>
          <w:b/>
          <w:bCs/>
        </w:rPr>
      </w:pPr>
    </w:p>
    <w:p w:rsidR="00F13E19" w:rsidRPr="00F13E19" w:rsidRDefault="00F13E19" w:rsidP="00261E8F">
      <w:pPr>
        <w:rPr>
          <w:rFonts w:asciiTheme="minorHAnsi" w:hAnsiTheme="minorHAnsi" w:cs="Arial"/>
          <w:bCs/>
          <w:sz w:val="28"/>
          <w:szCs w:val="28"/>
        </w:rPr>
      </w:pPr>
      <w:r w:rsidRPr="00F13E19">
        <w:rPr>
          <w:rFonts w:asciiTheme="minorHAnsi" w:hAnsiTheme="minorHAnsi" w:cs="Arial"/>
          <w:b/>
          <w:bCs/>
          <w:sz w:val="28"/>
          <w:szCs w:val="28"/>
          <w:u w:val="single"/>
        </w:rPr>
        <w:t>Key to Policy Abbreviations</w:t>
      </w:r>
    </w:p>
    <w:p w:rsidR="00F13E19" w:rsidRPr="00F13E19" w:rsidRDefault="00F13E19" w:rsidP="00261E8F">
      <w:pPr>
        <w:rPr>
          <w:rFonts w:asciiTheme="minorHAnsi" w:hAnsiTheme="minorHAnsi" w:cs="Arial"/>
          <w:bCs/>
          <w:szCs w:val="22"/>
        </w:rPr>
      </w:pPr>
    </w:p>
    <w:p w:rsidR="00F13E19" w:rsidRPr="00F13E19" w:rsidRDefault="00C755CD" w:rsidP="00261E8F">
      <w:pPr>
        <w:rPr>
          <w:rFonts w:asciiTheme="minorHAnsi" w:hAnsiTheme="minorHAnsi" w:cs="Arial"/>
          <w:bCs/>
          <w:szCs w:val="22"/>
        </w:rPr>
      </w:pPr>
      <w:r>
        <w:rPr>
          <w:rFonts w:asciiTheme="minorHAnsi" w:hAnsiTheme="minorHAnsi" w:cs="Arial"/>
          <w:b/>
          <w:bCs/>
          <w:szCs w:val="22"/>
        </w:rPr>
        <w:t>DSL</w:t>
      </w:r>
      <w:r w:rsidR="00F13E19" w:rsidRPr="00F13E19">
        <w:rPr>
          <w:rFonts w:asciiTheme="minorHAnsi" w:hAnsiTheme="minorHAnsi" w:cs="Arial"/>
          <w:bCs/>
          <w:szCs w:val="22"/>
        </w:rPr>
        <w:tab/>
        <w:t xml:space="preserve">Designated Safeguarding </w:t>
      </w:r>
      <w:r w:rsidR="00E53E61">
        <w:rPr>
          <w:rFonts w:asciiTheme="minorHAnsi" w:hAnsiTheme="minorHAnsi" w:cs="Arial"/>
          <w:bCs/>
          <w:szCs w:val="22"/>
        </w:rPr>
        <w:t>Lead</w:t>
      </w:r>
      <w:r w:rsidR="00F13E19" w:rsidRPr="00F13E19">
        <w:rPr>
          <w:rFonts w:asciiTheme="minorHAnsi" w:hAnsiTheme="minorHAnsi" w:cs="Arial"/>
          <w:bCs/>
          <w:szCs w:val="22"/>
        </w:rPr>
        <w:tab/>
      </w:r>
    </w:p>
    <w:p w:rsidR="00F13E19" w:rsidRPr="00F13E19" w:rsidRDefault="00F13E19" w:rsidP="00261E8F">
      <w:pPr>
        <w:rPr>
          <w:rFonts w:asciiTheme="minorHAnsi" w:hAnsiTheme="minorHAnsi" w:cs="Arial"/>
          <w:bCs/>
          <w:szCs w:val="22"/>
        </w:rPr>
      </w:pPr>
      <w:r w:rsidRPr="00F13E19">
        <w:rPr>
          <w:rFonts w:asciiTheme="minorHAnsi" w:hAnsiTheme="minorHAnsi" w:cs="Arial"/>
          <w:b/>
          <w:bCs/>
          <w:szCs w:val="22"/>
        </w:rPr>
        <w:t>SO</w:t>
      </w:r>
      <w:r w:rsidRPr="00F13E19">
        <w:rPr>
          <w:rFonts w:asciiTheme="minorHAnsi" w:hAnsiTheme="minorHAnsi" w:cs="Arial"/>
          <w:b/>
          <w:bCs/>
          <w:szCs w:val="22"/>
        </w:rPr>
        <w:tab/>
      </w:r>
      <w:r w:rsidRPr="00F13E19">
        <w:rPr>
          <w:rFonts w:asciiTheme="minorHAnsi" w:hAnsiTheme="minorHAnsi" w:cs="Arial"/>
          <w:bCs/>
          <w:szCs w:val="22"/>
        </w:rPr>
        <w:t>Safeguarding Officer</w:t>
      </w:r>
    </w:p>
    <w:p w:rsidR="00F13E19" w:rsidRPr="00F13E19" w:rsidRDefault="00F13E19" w:rsidP="00261E8F">
      <w:pPr>
        <w:rPr>
          <w:rFonts w:asciiTheme="minorHAnsi" w:hAnsiTheme="minorHAnsi" w:cs="Arial"/>
          <w:bCs/>
          <w:szCs w:val="22"/>
        </w:rPr>
      </w:pPr>
      <w:r w:rsidRPr="00F13E19">
        <w:rPr>
          <w:rFonts w:asciiTheme="minorHAnsi" w:hAnsiTheme="minorHAnsi" w:cs="Arial"/>
          <w:b/>
          <w:bCs/>
          <w:szCs w:val="22"/>
        </w:rPr>
        <w:t>LADO</w:t>
      </w:r>
      <w:r w:rsidRPr="00F13E19">
        <w:rPr>
          <w:rFonts w:asciiTheme="minorHAnsi" w:hAnsiTheme="minorHAnsi" w:cs="Arial"/>
          <w:bCs/>
          <w:szCs w:val="22"/>
        </w:rPr>
        <w:tab/>
        <w:t>Local Authority Designated Officer</w:t>
      </w:r>
    </w:p>
    <w:p w:rsidR="00F13E19" w:rsidRPr="00F13E19" w:rsidRDefault="00F13E19" w:rsidP="00261E8F">
      <w:pPr>
        <w:rPr>
          <w:rFonts w:asciiTheme="minorHAnsi" w:hAnsiTheme="minorHAnsi" w:cs="Arial"/>
          <w:b/>
          <w:bCs/>
        </w:rPr>
      </w:pPr>
      <w:r w:rsidRPr="00F13E19">
        <w:rPr>
          <w:rFonts w:asciiTheme="minorHAnsi" w:hAnsiTheme="minorHAnsi" w:cs="Arial"/>
          <w:b/>
          <w:bCs/>
        </w:rPr>
        <w:br w:type="page"/>
      </w:r>
      <w:r w:rsidRPr="00F13E19">
        <w:rPr>
          <w:rFonts w:asciiTheme="minorHAnsi" w:hAnsiTheme="minorHAnsi" w:cs="Arial"/>
          <w:b/>
          <w:bCs/>
          <w:noProof/>
          <w:lang w:val="en-GB" w:eastAsia="en-GB"/>
        </w:rPr>
        <w:lastRenderedPageBreak/>
        <w:drawing>
          <wp:anchor distT="0" distB="0" distL="114300" distR="114300" simplePos="0" relativeHeight="251660288" behindDoc="0" locked="0" layoutInCell="1" allowOverlap="1" wp14:anchorId="124E38A2" wp14:editId="5DDF4E0F">
            <wp:simplePos x="0" y="0"/>
            <wp:positionH relativeFrom="column">
              <wp:posOffset>502285</wp:posOffset>
            </wp:positionH>
            <wp:positionV relativeFrom="paragraph">
              <wp:posOffset>-2540</wp:posOffset>
            </wp:positionV>
            <wp:extent cx="5667375" cy="815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7375" cy="815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E19">
        <w:rPr>
          <w:rFonts w:asciiTheme="minorHAnsi" w:hAnsiTheme="minorHAnsi" w:cs="Arial"/>
          <w:b/>
          <w:bCs/>
        </w:rPr>
        <w:br w:type="page"/>
      </w:r>
      <w:r w:rsidRPr="00F13E19">
        <w:rPr>
          <w:rFonts w:asciiTheme="minorHAnsi" w:hAnsiTheme="minorHAnsi" w:cs="Arial"/>
          <w:b/>
          <w:bCs/>
        </w:rPr>
        <w:lastRenderedPageBreak/>
        <w:t>APPENDIX 3:</w:t>
      </w:r>
    </w:p>
    <w:p w:rsidR="00F13E19" w:rsidRPr="00F13E19" w:rsidRDefault="00F13E19" w:rsidP="00261E8F">
      <w:pPr>
        <w:rPr>
          <w:rFonts w:asciiTheme="minorHAnsi" w:hAnsiTheme="minorHAnsi" w:cs="Arial"/>
          <w:b/>
          <w:bCs/>
        </w:rPr>
      </w:pPr>
    </w:p>
    <w:p w:rsidR="00B55D27" w:rsidRPr="00BA6B8F" w:rsidRDefault="00B55D27" w:rsidP="00261E8F">
      <w:pPr>
        <w:autoSpaceDE w:val="0"/>
        <w:autoSpaceDN w:val="0"/>
        <w:adjustRightInd w:val="0"/>
        <w:rPr>
          <w:rFonts w:asciiTheme="minorHAnsi" w:eastAsiaTheme="minorHAnsi" w:hAnsiTheme="minorHAnsi" w:cs="Arial"/>
          <w:b/>
          <w:color w:val="000000"/>
          <w:lang w:val="en-GB"/>
        </w:rPr>
      </w:pPr>
      <w:r w:rsidRPr="00BA6B8F">
        <w:rPr>
          <w:rFonts w:asciiTheme="minorHAnsi" w:eastAsiaTheme="minorHAnsi" w:hAnsiTheme="minorHAnsi" w:cs="Arial"/>
          <w:b/>
          <w:color w:val="000000"/>
          <w:lang w:val="en-GB"/>
        </w:rPr>
        <w:t>Specific Safeguarding Issues</w:t>
      </w:r>
    </w:p>
    <w:p w:rsidR="00B55D27" w:rsidRPr="003A717F" w:rsidRDefault="00B55D27" w:rsidP="00261E8F">
      <w:pPr>
        <w:autoSpaceDE w:val="0"/>
        <w:autoSpaceDN w:val="0"/>
        <w:adjustRightInd w:val="0"/>
        <w:rPr>
          <w:rFonts w:ascii="Arial" w:eastAsiaTheme="minorHAnsi" w:hAnsi="Arial" w:cs="Arial"/>
          <w:color w:val="000000"/>
          <w:lang w:val="en-GB"/>
        </w:rPr>
      </w:pP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child sexual exploitation (CSE) – see also below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bullying including cyberbullying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domestic violence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drugs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fabricated or induced illness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faith abuse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female genital mutilation (FGM) – see also below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forced marriage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gangs and youth violence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gender-based violence/violence against women and girls (VAWG)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mental health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private fostering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radicalisation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sexting </w:t>
      </w:r>
    </w:p>
    <w:p w:rsidR="00B55D27" w:rsidRPr="003A717F" w:rsidRDefault="00B55D27" w:rsidP="00261E8F">
      <w:pPr>
        <w:pStyle w:val="ListParagraph"/>
        <w:numPr>
          <w:ilvl w:val="0"/>
          <w:numId w:val="13"/>
        </w:numPr>
        <w:autoSpaceDE w:val="0"/>
        <w:autoSpaceDN w:val="0"/>
        <w:adjustRightInd w:val="0"/>
        <w:spacing w:after="331"/>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teenage relationship abuse </w:t>
      </w:r>
    </w:p>
    <w:p w:rsidR="00B55D27" w:rsidRPr="003A717F" w:rsidRDefault="00B55D27" w:rsidP="00261E8F">
      <w:pPr>
        <w:pStyle w:val="ListParagraph"/>
        <w:numPr>
          <w:ilvl w:val="0"/>
          <w:numId w:val="13"/>
        </w:numPr>
        <w:autoSpaceDE w:val="0"/>
        <w:autoSpaceDN w:val="0"/>
        <w:adjustRightInd w:val="0"/>
        <w:rPr>
          <w:rFonts w:asciiTheme="minorHAnsi" w:eastAsiaTheme="minorHAnsi" w:hAnsiTheme="minorHAnsi" w:cs="Arial"/>
          <w:color w:val="000000"/>
          <w:lang w:val="en-GB"/>
        </w:rPr>
      </w:pPr>
      <w:r w:rsidRPr="003A717F">
        <w:rPr>
          <w:rFonts w:asciiTheme="minorHAnsi" w:eastAsiaTheme="minorHAnsi" w:hAnsiTheme="minorHAnsi" w:cs="Arial"/>
          <w:color w:val="000000"/>
          <w:lang w:val="en-GB"/>
        </w:rPr>
        <w:t xml:space="preserve">trafficking </w:t>
      </w:r>
    </w:p>
    <w:p w:rsidR="00B55D27" w:rsidRDefault="00B55D27" w:rsidP="00261E8F">
      <w:pPr>
        <w:rPr>
          <w:rFonts w:asciiTheme="minorHAnsi" w:hAnsiTheme="minorHAnsi" w:cstheme="minorHAnsi"/>
          <w:b/>
          <w:u w:val="single"/>
        </w:rPr>
      </w:pPr>
    </w:p>
    <w:p w:rsidR="00B55D27" w:rsidRPr="00BA6B8F" w:rsidRDefault="00B55D27" w:rsidP="00261E8F">
      <w:pPr>
        <w:rPr>
          <w:rFonts w:asciiTheme="minorHAnsi" w:hAnsiTheme="minorHAnsi" w:cstheme="minorHAnsi"/>
        </w:rPr>
      </w:pPr>
      <w:r w:rsidRPr="00BA6B8F">
        <w:rPr>
          <w:rFonts w:asciiTheme="minorHAnsi" w:hAnsiTheme="minorHAnsi" w:cstheme="minorHAnsi"/>
        </w:rPr>
        <w:t xml:space="preserve">Guidance on all of these issues is contained on the </w:t>
      </w:r>
      <w:r>
        <w:rPr>
          <w:rFonts w:asciiTheme="minorHAnsi" w:hAnsiTheme="minorHAnsi" w:cstheme="minorHAnsi"/>
        </w:rPr>
        <w:t>GOV.UK website.  The electronic version of the ‘Keeping Children Safe in Education’ statutory guidance has direct clickable links to the website sections.</w:t>
      </w:r>
    </w:p>
    <w:p w:rsidR="00F13E19" w:rsidRPr="00F13E19" w:rsidRDefault="00F13E19" w:rsidP="00261E8F">
      <w:pPr>
        <w:rPr>
          <w:rFonts w:asciiTheme="minorHAnsi" w:hAnsiTheme="minorHAnsi" w:cs="Arial"/>
          <w:b/>
          <w:bCs/>
        </w:rPr>
      </w:pPr>
    </w:p>
    <w:p w:rsidR="00F13E19" w:rsidRPr="00F13E19" w:rsidRDefault="00F13E19" w:rsidP="00261E8F">
      <w:pPr>
        <w:rPr>
          <w:rFonts w:asciiTheme="minorHAnsi" w:hAnsiTheme="minorHAnsi" w:cs="Arial"/>
          <w:b/>
          <w:bCs/>
        </w:rPr>
      </w:pPr>
    </w:p>
    <w:p w:rsidR="00BA36EB" w:rsidRPr="00BA6B8F" w:rsidRDefault="002932C7" w:rsidP="00261E8F">
      <w:pPr>
        <w:ind w:left="851" w:hanging="567"/>
        <w:rPr>
          <w:rFonts w:asciiTheme="minorHAnsi" w:hAnsiTheme="minorHAnsi" w:cstheme="minorHAnsi"/>
          <w:b/>
          <w:u w:val="single"/>
        </w:rPr>
      </w:pPr>
      <w:r w:rsidRPr="00BA6B8F">
        <w:rPr>
          <w:rFonts w:asciiTheme="minorHAnsi" w:hAnsiTheme="minorHAnsi" w:cstheme="minorHAnsi"/>
          <w:b/>
          <w:u w:val="single"/>
        </w:rPr>
        <w:t>APPENDIX 4</w:t>
      </w:r>
    </w:p>
    <w:p w:rsidR="00B55D27" w:rsidRDefault="00B55D27" w:rsidP="00261E8F">
      <w:pPr>
        <w:rPr>
          <w:rFonts w:asciiTheme="minorHAnsi" w:hAnsiTheme="minorHAnsi" w:cs="Arial"/>
          <w:b/>
          <w:bCs/>
        </w:rPr>
      </w:pPr>
    </w:p>
    <w:p w:rsidR="00B55D27" w:rsidRPr="00F13E19" w:rsidRDefault="00B55D27" w:rsidP="00261E8F">
      <w:pPr>
        <w:rPr>
          <w:rFonts w:asciiTheme="minorHAnsi" w:hAnsiTheme="minorHAnsi" w:cs="Arial"/>
          <w:bCs/>
        </w:rPr>
      </w:pPr>
      <w:r w:rsidRPr="00F13E19">
        <w:rPr>
          <w:rFonts w:asciiTheme="minorHAnsi" w:hAnsiTheme="minorHAnsi" w:cs="Arial"/>
          <w:b/>
          <w:bCs/>
        </w:rPr>
        <w:t>GUIDANCE FOR THE USE AND MONITORING OF SAFEGUARDING CHILDREN &amp; VULNERABLE GROUPS</w:t>
      </w:r>
    </w:p>
    <w:p w:rsidR="00B55D27" w:rsidRPr="00F13E19" w:rsidRDefault="00B55D27" w:rsidP="00261E8F">
      <w:pPr>
        <w:rPr>
          <w:rFonts w:asciiTheme="minorHAnsi" w:hAnsiTheme="minorHAnsi" w:cs="Arial"/>
          <w:bCs/>
        </w:rPr>
      </w:pPr>
    </w:p>
    <w:p w:rsidR="00B55D27" w:rsidRPr="00F13E19" w:rsidRDefault="00B55D27" w:rsidP="00261E8F">
      <w:pPr>
        <w:rPr>
          <w:rFonts w:asciiTheme="minorHAnsi" w:hAnsiTheme="minorHAnsi" w:cs="Arial"/>
          <w:bCs/>
        </w:rPr>
      </w:pPr>
      <w:r w:rsidRPr="00F13E19">
        <w:rPr>
          <w:rFonts w:asciiTheme="minorHAnsi" w:hAnsiTheme="minorHAnsi" w:cs="Arial"/>
          <w:bCs/>
        </w:rPr>
        <w:t>I have read and understood the attached guidelines and I agree to comply with these guidelines at all times.</w:t>
      </w:r>
    </w:p>
    <w:p w:rsidR="00B55D27" w:rsidRPr="00F13E19" w:rsidRDefault="00B55D27" w:rsidP="00261E8F">
      <w:pPr>
        <w:rPr>
          <w:rFonts w:asciiTheme="minorHAnsi" w:hAnsiTheme="minorHAnsi" w:cs="Arial"/>
          <w:bCs/>
        </w:rPr>
      </w:pPr>
    </w:p>
    <w:p w:rsidR="00B55D27" w:rsidRPr="00F13E19" w:rsidRDefault="00B55D27" w:rsidP="00261E8F">
      <w:pPr>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r w:rsidRPr="00F13E19">
        <w:rPr>
          <w:rFonts w:asciiTheme="minorHAnsi" w:hAnsiTheme="minorHAnsi" w:cs="Arial"/>
          <w:bCs/>
        </w:rPr>
        <w:t>Signed:</w:t>
      </w:r>
      <w:r w:rsidRPr="00F13E19">
        <w:rPr>
          <w:rFonts w:asciiTheme="minorHAnsi" w:hAnsiTheme="minorHAnsi" w:cs="Arial"/>
          <w:bCs/>
        </w:rPr>
        <w:tab/>
      </w:r>
    </w:p>
    <w:p w:rsidR="00B55D27" w:rsidRPr="00F13E19" w:rsidRDefault="00B55D27" w:rsidP="00261E8F">
      <w:pPr>
        <w:tabs>
          <w:tab w:val="left" w:leader="dot" w:pos="7938"/>
        </w:tabs>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r w:rsidRPr="00F13E19">
        <w:rPr>
          <w:rFonts w:asciiTheme="minorHAnsi" w:hAnsiTheme="minorHAnsi" w:cs="Arial"/>
          <w:bCs/>
        </w:rPr>
        <w:t>Name:</w:t>
      </w:r>
      <w:r w:rsidRPr="00F13E19">
        <w:rPr>
          <w:rFonts w:asciiTheme="minorHAnsi" w:hAnsiTheme="minorHAnsi" w:cs="Arial"/>
          <w:bCs/>
        </w:rPr>
        <w:tab/>
      </w:r>
    </w:p>
    <w:p w:rsidR="00B55D27" w:rsidRPr="00F13E19" w:rsidRDefault="00B55D27" w:rsidP="00261E8F">
      <w:pPr>
        <w:tabs>
          <w:tab w:val="left" w:leader="dot" w:pos="7938"/>
        </w:tabs>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r w:rsidRPr="00F13E19">
        <w:rPr>
          <w:rFonts w:asciiTheme="minorHAnsi" w:hAnsiTheme="minorHAnsi" w:cs="Arial"/>
          <w:bCs/>
        </w:rPr>
        <w:t>Department:</w:t>
      </w:r>
      <w:r w:rsidRPr="00F13E19">
        <w:rPr>
          <w:rFonts w:asciiTheme="minorHAnsi" w:hAnsiTheme="minorHAnsi" w:cs="Arial"/>
          <w:bCs/>
        </w:rPr>
        <w:tab/>
      </w:r>
    </w:p>
    <w:p w:rsidR="00B55D27" w:rsidRPr="00F13E19" w:rsidRDefault="00B55D27" w:rsidP="00261E8F">
      <w:pPr>
        <w:tabs>
          <w:tab w:val="left" w:leader="dot" w:pos="7938"/>
        </w:tabs>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p>
    <w:p w:rsidR="00B55D27" w:rsidRPr="00F13E19" w:rsidRDefault="00B55D27" w:rsidP="00261E8F">
      <w:pPr>
        <w:tabs>
          <w:tab w:val="left" w:leader="dot" w:pos="7938"/>
        </w:tabs>
        <w:rPr>
          <w:rFonts w:asciiTheme="minorHAnsi" w:hAnsiTheme="minorHAnsi" w:cs="Arial"/>
          <w:bCs/>
        </w:rPr>
      </w:pPr>
      <w:r w:rsidRPr="00F13E19">
        <w:rPr>
          <w:rFonts w:asciiTheme="minorHAnsi" w:hAnsiTheme="minorHAnsi" w:cs="Arial"/>
          <w:bCs/>
        </w:rPr>
        <w:t>Date:</w:t>
      </w:r>
      <w:r w:rsidRPr="00F13E19">
        <w:rPr>
          <w:rFonts w:asciiTheme="minorHAnsi" w:hAnsiTheme="minorHAnsi" w:cs="Arial"/>
          <w:bCs/>
        </w:rPr>
        <w:tab/>
      </w:r>
    </w:p>
    <w:p w:rsidR="00B55D27" w:rsidRPr="00F13E19" w:rsidRDefault="00B55D27" w:rsidP="00261E8F">
      <w:pPr>
        <w:pStyle w:val="Default"/>
        <w:ind w:left="709" w:hanging="709"/>
        <w:rPr>
          <w:rFonts w:asciiTheme="minorHAnsi" w:hAnsiTheme="minorHAnsi"/>
          <w:sz w:val="22"/>
          <w:szCs w:val="22"/>
        </w:rPr>
      </w:pPr>
    </w:p>
    <w:p w:rsidR="00B55D27" w:rsidRPr="00F13E19" w:rsidRDefault="00B55D27" w:rsidP="00261E8F">
      <w:pPr>
        <w:ind w:left="851" w:hanging="567"/>
        <w:rPr>
          <w:rFonts w:asciiTheme="minorHAnsi" w:hAnsiTheme="minorHAnsi" w:cstheme="minorHAnsi"/>
          <w:sz w:val="22"/>
          <w:szCs w:val="22"/>
        </w:rPr>
      </w:pPr>
    </w:p>
    <w:p w:rsidR="00B55D27" w:rsidRDefault="00B55D27" w:rsidP="00261E8F">
      <w:pPr>
        <w:spacing w:after="200" w:line="276" w:lineRule="auto"/>
        <w:rPr>
          <w:rFonts w:asciiTheme="minorHAnsi" w:hAnsiTheme="minorHAnsi" w:cstheme="minorHAnsi"/>
          <w:sz w:val="22"/>
          <w:szCs w:val="22"/>
        </w:rPr>
      </w:pPr>
    </w:p>
    <w:sectPr w:rsidR="00B55D27" w:rsidSect="00BA36EB">
      <w:footerReference w:type="default" r:id="rId29"/>
      <w:pgSz w:w="11906" w:h="16838"/>
      <w:pgMar w:top="709" w:right="566"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8C" w:rsidRDefault="00552B8C" w:rsidP="00BA36EB">
      <w:r>
        <w:separator/>
      </w:r>
    </w:p>
  </w:endnote>
  <w:endnote w:type="continuationSeparator" w:id="0">
    <w:p w:rsidR="00552B8C" w:rsidRDefault="00552B8C" w:rsidP="00BA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DMFP M+ 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055"/>
      <w:docPartObj>
        <w:docPartGallery w:val="Page Numbers (Bottom of Page)"/>
        <w:docPartUnique/>
      </w:docPartObj>
    </w:sdtPr>
    <w:sdtEndPr/>
    <w:sdtContent>
      <w:sdt>
        <w:sdtPr>
          <w:id w:val="565050477"/>
          <w:docPartObj>
            <w:docPartGallery w:val="Page Numbers (Top of Page)"/>
            <w:docPartUnique/>
          </w:docPartObj>
        </w:sdtPr>
        <w:sdtEndPr/>
        <w:sdtContent>
          <w:p w:rsidR="00552B8C" w:rsidRDefault="00552B8C">
            <w:pPr>
              <w:pStyle w:val="Footer"/>
              <w:jc w:val="center"/>
            </w:pPr>
            <w:r w:rsidRPr="00BA36EB">
              <w:rPr>
                <w:rFonts w:asciiTheme="minorHAnsi" w:hAnsiTheme="minorHAnsi" w:cstheme="minorHAnsi"/>
                <w:sz w:val="18"/>
                <w:szCs w:val="18"/>
              </w:rPr>
              <w:t xml:space="preserve">Page </w:t>
            </w:r>
            <w:r w:rsidRPr="00BA36EB">
              <w:rPr>
                <w:rFonts w:asciiTheme="minorHAnsi" w:hAnsiTheme="minorHAnsi" w:cstheme="minorHAnsi"/>
                <w:b/>
                <w:sz w:val="18"/>
                <w:szCs w:val="18"/>
              </w:rPr>
              <w:fldChar w:fldCharType="begin"/>
            </w:r>
            <w:r w:rsidRPr="00BA36EB">
              <w:rPr>
                <w:rFonts w:asciiTheme="minorHAnsi" w:hAnsiTheme="minorHAnsi" w:cstheme="minorHAnsi"/>
                <w:b/>
                <w:sz w:val="18"/>
                <w:szCs w:val="18"/>
              </w:rPr>
              <w:instrText xml:space="preserve"> PAGE </w:instrText>
            </w:r>
            <w:r w:rsidRPr="00BA36EB">
              <w:rPr>
                <w:rFonts w:asciiTheme="minorHAnsi" w:hAnsiTheme="minorHAnsi" w:cstheme="minorHAnsi"/>
                <w:b/>
                <w:sz w:val="18"/>
                <w:szCs w:val="18"/>
              </w:rPr>
              <w:fldChar w:fldCharType="separate"/>
            </w:r>
            <w:r w:rsidR="00E97DA9">
              <w:rPr>
                <w:rFonts w:asciiTheme="minorHAnsi" w:hAnsiTheme="minorHAnsi" w:cstheme="minorHAnsi"/>
                <w:b/>
                <w:noProof/>
                <w:sz w:val="18"/>
                <w:szCs w:val="18"/>
              </w:rPr>
              <w:t>10</w:t>
            </w:r>
            <w:r w:rsidRPr="00BA36EB">
              <w:rPr>
                <w:rFonts w:asciiTheme="minorHAnsi" w:hAnsiTheme="minorHAnsi" w:cstheme="minorHAnsi"/>
                <w:b/>
                <w:sz w:val="18"/>
                <w:szCs w:val="18"/>
              </w:rPr>
              <w:fldChar w:fldCharType="end"/>
            </w:r>
            <w:r w:rsidRPr="00BA36EB">
              <w:rPr>
                <w:rFonts w:asciiTheme="minorHAnsi" w:hAnsiTheme="minorHAnsi" w:cstheme="minorHAnsi"/>
                <w:sz w:val="18"/>
                <w:szCs w:val="18"/>
              </w:rPr>
              <w:t xml:space="preserve"> of </w:t>
            </w:r>
            <w:r w:rsidRPr="00BA36EB">
              <w:rPr>
                <w:rFonts w:asciiTheme="minorHAnsi" w:hAnsiTheme="minorHAnsi" w:cstheme="minorHAnsi"/>
                <w:b/>
                <w:sz w:val="18"/>
                <w:szCs w:val="18"/>
              </w:rPr>
              <w:fldChar w:fldCharType="begin"/>
            </w:r>
            <w:r w:rsidRPr="00BA36EB">
              <w:rPr>
                <w:rFonts w:asciiTheme="minorHAnsi" w:hAnsiTheme="minorHAnsi" w:cstheme="minorHAnsi"/>
                <w:b/>
                <w:sz w:val="18"/>
                <w:szCs w:val="18"/>
              </w:rPr>
              <w:instrText xml:space="preserve"> NUMPAGES  </w:instrText>
            </w:r>
            <w:r w:rsidRPr="00BA36EB">
              <w:rPr>
                <w:rFonts w:asciiTheme="minorHAnsi" w:hAnsiTheme="minorHAnsi" w:cstheme="minorHAnsi"/>
                <w:b/>
                <w:sz w:val="18"/>
                <w:szCs w:val="18"/>
              </w:rPr>
              <w:fldChar w:fldCharType="separate"/>
            </w:r>
            <w:r w:rsidR="00E97DA9">
              <w:rPr>
                <w:rFonts w:asciiTheme="minorHAnsi" w:hAnsiTheme="minorHAnsi" w:cstheme="minorHAnsi"/>
                <w:b/>
                <w:noProof/>
                <w:sz w:val="18"/>
                <w:szCs w:val="18"/>
              </w:rPr>
              <w:t>14</w:t>
            </w:r>
            <w:r w:rsidRPr="00BA36EB">
              <w:rPr>
                <w:rFonts w:asciiTheme="minorHAnsi" w:hAnsiTheme="minorHAnsi" w:cstheme="minorHAnsi"/>
                <w:b/>
                <w:sz w:val="18"/>
                <w:szCs w:val="18"/>
              </w:rPr>
              <w:fldChar w:fldCharType="end"/>
            </w:r>
          </w:p>
        </w:sdtContent>
      </w:sdt>
    </w:sdtContent>
  </w:sdt>
  <w:p w:rsidR="00552B8C" w:rsidRPr="00C12FF3" w:rsidRDefault="009143A0">
    <w:pPr>
      <w:pStyle w:val="Footer"/>
      <w:rPr>
        <w:rFonts w:asciiTheme="minorHAnsi" w:hAnsiTheme="minorHAnsi" w:cstheme="minorHAnsi"/>
        <w:sz w:val="22"/>
        <w:szCs w:val="22"/>
      </w:rPr>
    </w:pPr>
    <w:r>
      <w:rPr>
        <w:rFonts w:asciiTheme="minorHAnsi" w:hAnsiTheme="minorHAnsi" w:cstheme="minorHAnsi"/>
        <w:sz w:val="22"/>
        <w:szCs w:val="22"/>
      </w:rPr>
      <w:t>Amended May 2015</w:t>
    </w:r>
    <w:r w:rsidR="00552B8C">
      <w:rPr>
        <w:rFonts w:asciiTheme="minorHAnsi" w:hAnsiTheme="minorHAnsi" w:cstheme="minorHAnsi"/>
        <w:sz w:val="18"/>
        <w:szCs w:val="18"/>
      </w:rPr>
      <w:tab/>
    </w:r>
    <w:r w:rsidR="00552B8C">
      <w:rPr>
        <w:rFonts w:asciiTheme="minorHAnsi" w:hAnsiTheme="minorHAnsi" w:cstheme="minorHAnsi"/>
        <w:sz w:val="18"/>
        <w:szCs w:val="18"/>
      </w:rPr>
      <w:tab/>
    </w:r>
    <w:r>
      <w:rPr>
        <w:rFonts w:asciiTheme="minorHAnsi" w:hAnsiTheme="minorHAnsi" w:cstheme="minorHAnsi"/>
        <w:sz w:val="22"/>
        <w:szCs w:val="22"/>
      </w:rPr>
      <w:t>Safeguarding Children and Vulnerable Groups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8C" w:rsidRDefault="00552B8C" w:rsidP="00BA36EB">
      <w:r>
        <w:separator/>
      </w:r>
    </w:p>
  </w:footnote>
  <w:footnote w:type="continuationSeparator" w:id="0">
    <w:p w:rsidR="00552B8C" w:rsidRDefault="00552B8C" w:rsidP="00BA36EB">
      <w:r>
        <w:continuationSeparator/>
      </w:r>
    </w:p>
  </w:footnote>
  <w:footnote w:id="1">
    <w:p w:rsidR="00552B8C" w:rsidRPr="009143A0" w:rsidRDefault="00552B8C" w:rsidP="00552B8C">
      <w:pPr>
        <w:rPr>
          <w:rFonts w:asciiTheme="minorHAnsi" w:hAnsiTheme="minorHAnsi"/>
          <w:bCs/>
          <w:sz w:val="20"/>
          <w:szCs w:val="20"/>
        </w:rPr>
      </w:pPr>
      <w:r w:rsidRPr="009143A0">
        <w:rPr>
          <w:rStyle w:val="FootnoteReference"/>
          <w:rFonts w:asciiTheme="minorHAnsi" w:hAnsiTheme="minorHAnsi"/>
          <w:sz w:val="20"/>
          <w:szCs w:val="20"/>
        </w:rPr>
        <w:footnoteRef/>
      </w:r>
      <w:r w:rsidRPr="009143A0">
        <w:rPr>
          <w:rFonts w:asciiTheme="minorHAnsi" w:hAnsiTheme="minorHAnsi"/>
          <w:sz w:val="20"/>
          <w:szCs w:val="20"/>
        </w:rPr>
        <w:t xml:space="preserve"> </w:t>
      </w:r>
      <w:r w:rsidRPr="009143A0">
        <w:rPr>
          <w:rFonts w:asciiTheme="minorHAnsi" w:hAnsiTheme="minorHAnsi"/>
          <w:bCs/>
          <w:sz w:val="20"/>
          <w:szCs w:val="20"/>
        </w:rPr>
        <w:t xml:space="preserve">Learning </w:t>
      </w:r>
      <w:proofErr w:type="gramStart"/>
      <w:r w:rsidRPr="009143A0">
        <w:rPr>
          <w:rFonts w:asciiTheme="minorHAnsi" w:hAnsiTheme="minorHAnsi"/>
          <w:bCs/>
          <w:sz w:val="20"/>
          <w:szCs w:val="20"/>
        </w:rPr>
        <w:t>Together</w:t>
      </w:r>
      <w:proofErr w:type="gramEnd"/>
      <w:r w:rsidRPr="009143A0">
        <w:rPr>
          <w:rFonts w:asciiTheme="minorHAnsi" w:hAnsiTheme="minorHAnsi"/>
          <w:bCs/>
          <w:sz w:val="20"/>
          <w:szCs w:val="20"/>
        </w:rPr>
        <w:t xml:space="preserve"> to be Safe: A toolkit to help colleges contribute to the prevention of violent extremism. February 2009 Department for Innovation, Universities and Skills </w:t>
      </w:r>
      <w:hyperlink r:id="rId1" w:history="1">
        <w:r w:rsidRPr="009143A0">
          <w:rPr>
            <w:rStyle w:val="Hyperlink"/>
            <w:rFonts w:asciiTheme="minorHAnsi" w:hAnsiTheme="minorHAnsi"/>
            <w:bCs/>
            <w:sz w:val="20"/>
            <w:szCs w:val="20"/>
          </w:rPr>
          <w:t>www.dius.gov.uk</w:t>
        </w:r>
      </w:hyperlink>
    </w:p>
    <w:p w:rsidR="00552B8C" w:rsidRPr="009143A0" w:rsidRDefault="00552B8C" w:rsidP="00552B8C">
      <w:pPr>
        <w:pStyle w:val="FootnoteText"/>
        <w:rPr>
          <w:rFonts w:asciiTheme="minorHAnsi" w:hAnsiTheme="minorHAnsi"/>
        </w:rPr>
      </w:pPr>
    </w:p>
  </w:footnote>
  <w:footnote w:id="2">
    <w:p w:rsidR="00D636ED" w:rsidRPr="009143A0" w:rsidRDefault="00D636ED">
      <w:pPr>
        <w:pStyle w:val="FootnoteText"/>
        <w:rPr>
          <w:rFonts w:asciiTheme="minorHAnsi" w:hAnsiTheme="minorHAnsi"/>
        </w:rPr>
      </w:pPr>
      <w:r w:rsidRPr="009143A0">
        <w:rPr>
          <w:rStyle w:val="FootnoteReference"/>
          <w:rFonts w:asciiTheme="minorHAnsi" w:hAnsiTheme="minorHAnsi"/>
        </w:rPr>
        <w:footnoteRef/>
      </w:r>
      <w:r w:rsidRPr="009143A0">
        <w:rPr>
          <w:rFonts w:asciiTheme="minorHAnsi" w:hAnsiTheme="minorHAnsi"/>
        </w:rPr>
        <w:t xml:space="preserve"> </w:t>
      </w:r>
      <w:r w:rsidR="009143A0" w:rsidRPr="009143A0">
        <w:rPr>
          <w:rFonts w:asciiTheme="minorHAnsi" w:hAnsiTheme="minorHAnsi"/>
        </w:rPr>
        <w:t xml:space="preserve">Prevent Duty Guidance for England and Wales 2015 </w:t>
      </w:r>
      <w:hyperlink r:id="rId2" w:history="1">
        <w:r w:rsidR="009143A0" w:rsidRPr="009143A0">
          <w:rPr>
            <w:rStyle w:val="Hyperlink"/>
            <w:rFonts w:asciiTheme="minorHAnsi" w:hAnsiTheme="minorHAnsi"/>
          </w:rPr>
          <w:t>https://www.gov.uk/government/publications/prevent-duty-guidance</w:t>
        </w:r>
      </w:hyperlink>
      <w:r w:rsidR="009143A0" w:rsidRPr="009143A0">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551"/>
    <w:multiLevelType w:val="hybridMultilevel"/>
    <w:tmpl w:val="48FC74F0"/>
    <w:lvl w:ilvl="0" w:tplc="E384EE5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004F83"/>
    <w:multiLevelType w:val="hybridMultilevel"/>
    <w:tmpl w:val="573C2C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1373A7"/>
    <w:multiLevelType w:val="hybridMultilevel"/>
    <w:tmpl w:val="56764B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5F7FFD"/>
    <w:multiLevelType w:val="hybridMultilevel"/>
    <w:tmpl w:val="E2F6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A0142"/>
    <w:multiLevelType w:val="multilevel"/>
    <w:tmpl w:val="D8AE192C"/>
    <w:lvl w:ilvl="0">
      <w:start w:val="1"/>
      <w:numFmt w:val="decimal"/>
      <w:lvlText w:val="%1."/>
      <w:lvlJc w:val="left"/>
      <w:pPr>
        <w:ind w:left="720" w:hanging="360"/>
      </w:pPr>
    </w:lvl>
    <w:lvl w:ilvl="1">
      <w:start w:val="1"/>
      <w:numFmt w:val="decimal"/>
      <w:isLgl/>
      <w:lvlText w:val="%1.%2"/>
      <w:lvlJc w:val="left"/>
      <w:pPr>
        <w:ind w:left="1804" w:hanging="1095"/>
      </w:pPr>
    </w:lvl>
    <w:lvl w:ilvl="2">
      <w:start w:val="1"/>
      <w:numFmt w:val="decimal"/>
      <w:isLgl/>
      <w:lvlText w:val="%1.%2.%3"/>
      <w:lvlJc w:val="left"/>
      <w:pPr>
        <w:ind w:left="2153" w:hanging="1095"/>
      </w:pPr>
    </w:lvl>
    <w:lvl w:ilvl="3">
      <w:start w:val="1"/>
      <w:numFmt w:val="decimal"/>
      <w:isLgl/>
      <w:lvlText w:val="%1.%2.%3.%4"/>
      <w:lvlJc w:val="left"/>
      <w:pPr>
        <w:ind w:left="2502" w:hanging="1095"/>
      </w:pPr>
    </w:lvl>
    <w:lvl w:ilvl="4">
      <w:start w:val="1"/>
      <w:numFmt w:val="decimal"/>
      <w:isLgl/>
      <w:lvlText w:val="%1.%2.%3.%4.%5"/>
      <w:lvlJc w:val="left"/>
      <w:pPr>
        <w:ind w:left="2851" w:hanging="1095"/>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5" w15:restartNumberingAfterBreak="0">
    <w:nsid w:val="27CB5BFE"/>
    <w:multiLevelType w:val="hybridMultilevel"/>
    <w:tmpl w:val="ADEC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73A90"/>
    <w:multiLevelType w:val="hybridMultilevel"/>
    <w:tmpl w:val="D918249E"/>
    <w:lvl w:ilvl="0" w:tplc="692078D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B7098"/>
    <w:multiLevelType w:val="hybridMultilevel"/>
    <w:tmpl w:val="6FE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2441"/>
    <w:multiLevelType w:val="hybridMultilevel"/>
    <w:tmpl w:val="1DF0E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270EB"/>
    <w:multiLevelType w:val="multilevel"/>
    <w:tmpl w:val="932A34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204D1A"/>
    <w:multiLevelType w:val="multilevel"/>
    <w:tmpl w:val="67EC2DB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2175"/>
        </w:tabs>
        <w:ind w:left="2175" w:hanging="1800"/>
      </w:pPr>
      <w:rPr>
        <w:rFonts w:hint="default"/>
      </w:rPr>
    </w:lvl>
    <w:lvl w:ilvl="6">
      <w:start w:val="1"/>
      <w:numFmt w:val="decimal"/>
      <w:isLgl/>
      <w:lvlText w:val="%1.%2.%3.%4.%5.%6.%7"/>
      <w:lvlJc w:val="left"/>
      <w:pPr>
        <w:tabs>
          <w:tab w:val="num" w:pos="2250"/>
        </w:tabs>
        <w:ind w:left="2250" w:hanging="1800"/>
      </w:pPr>
      <w:rPr>
        <w:rFonts w:hint="default"/>
      </w:rPr>
    </w:lvl>
    <w:lvl w:ilvl="7">
      <w:start w:val="1"/>
      <w:numFmt w:val="decimal"/>
      <w:isLgl/>
      <w:lvlText w:val="%1.%2.%3.%4.%5.%6.%7.%8"/>
      <w:lvlJc w:val="left"/>
      <w:pPr>
        <w:tabs>
          <w:tab w:val="num" w:pos="2685"/>
        </w:tabs>
        <w:ind w:left="2685" w:hanging="2160"/>
      </w:pPr>
      <w:rPr>
        <w:rFonts w:hint="default"/>
      </w:rPr>
    </w:lvl>
    <w:lvl w:ilvl="8">
      <w:start w:val="1"/>
      <w:numFmt w:val="decimal"/>
      <w:isLgl/>
      <w:lvlText w:val="%1.%2.%3.%4.%5.%6.%7.%8.%9"/>
      <w:lvlJc w:val="left"/>
      <w:pPr>
        <w:tabs>
          <w:tab w:val="num" w:pos="3120"/>
        </w:tabs>
        <w:ind w:left="3120" w:hanging="2520"/>
      </w:pPr>
      <w:rPr>
        <w:rFonts w:hint="default"/>
      </w:rPr>
    </w:lvl>
  </w:abstractNum>
  <w:abstractNum w:abstractNumId="11" w15:restartNumberingAfterBreak="0">
    <w:nsid w:val="73636E99"/>
    <w:multiLevelType w:val="hybridMultilevel"/>
    <w:tmpl w:val="B8A63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2580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0"/>
  </w:num>
  <w:num w:numId="4">
    <w:abstractNumId w:val="1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5"/>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25"/>
    <w:rsid w:val="0000584B"/>
    <w:rsid w:val="000355C2"/>
    <w:rsid w:val="00075977"/>
    <w:rsid w:val="000B4426"/>
    <w:rsid w:val="000B75BB"/>
    <w:rsid w:val="000D2560"/>
    <w:rsid w:val="002116A9"/>
    <w:rsid w:val="0025688C"/>
    <w:rsid w:val="00261E8F"/>
    <w:rsid w:val="002932C7"/>
    <w:rsid w:val="0031115E"/>
    <w:rsid w:val="00332DF8"/>
    <w:rsid w:val="0033304A"/>
    <w:rsid w:val="003655DF"/>
    <w:rsid w:val="0036740D"/>
    <w:rsid w:val="00390751"/>
    <w:rsid w:val="003A717F"/>
    <w:rsid w:val="003C3D20"/>
    <w:rsid w:val="004165EC"/>
    <w:rsid w:val="004640D9"/>
    <w:rsid w:val="00481048"/>
    <w:rsid w:val="004E7181"/>
    <w:rsid w:val="005352E6"/>
    <w:rsid w:val="00552B8C"/>
    <w:rsid w:val="00572761"/>
    <w:rsid w:val="005B3CA0"/>
    <w:rsid w:val="005E2E8D"/>
    <w:rsid w:val="00615CE3"/>
    <w:rsid w:val="00617061"/>
    <w:rsid w:val="006D1B43"/>
    <w:rsid w:val="006F549A"/>
    <w:rsid w:val="00714C77"/>
    <w:rsid w:val="007E71B8"/>
    <w:rsid w:val="007F6AD2"/>
    <w:rsid w:val="00801A55"/>
    <w:rsid w:val="00845634"/>
    <w:rsid w:val="0088247E"/>
    <w:rsid w:val="009143A0"/>
    <w:rsid w:val="00932CBF"/>
    <w:rsid w:val="009E3850"/>
    <w:rsid w:val="00A210C9"/>
    <w:rsid w:val="00A57437"/>
    <w:rsid w:val="00A70DCF"/>
    <w:rsid w:val="00AF48BE"/>
    <w:rsid w:val="00AF766C"/>
    <w:rsid w:val="00B47B03"/>
    <w:rsid w:val="00B55D27"/>
    <w:rsid w:val="00BA36EB"/>
    <w:rsid w:val="00BA6B8F"/>
    <w:rsid w:val="00C12FF3"/>
    <w:rsid w:val="00C1602E"/>
    <w:rsid w:val="00C17B2C"/>
    <w:rsid w:val="00C34EDF"/>
    <w:rsid w:val="00C74A4D"/>
    <w:rsid w:val="00C755CD"/>
    <w:rsid w:val="00C77F0D"/>
    <w:rsid w:val="00D20325"/>
    <w:rsid w:val="00D37C09"/>
    <w:rsid w:val="00D636ED"/>
    <w:rsid w:val="00E37181"/>
    <w:rsid w:val="00E53E61"/>
    <w:rsid w:val="00E97DA9"/>
    <w:rsid w:val="00F13E19"/>
    <w:rsid w:val="00FB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AE3DFD6-6B2E-4275-ADAC-A5783D43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52B8C"/>
    <w:pPr>
      <w:keepNext/>
      <w:outlineLvl w:val="0"/>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325"/>
    <w:rPr>
      <w:rFonts w:ascii="Tahoma" w:hAnsi="Tahoma" w:cs="Tahoma"/>
      <w:sz w:val="16"/>
      <w:szCs w:val="16"/>
    </w:rPr>
  </w:style>
  <w:style w:type="character" w:customStyle="1" w:styleId="BalloonTextChar">
    <w:name w:val="Balloon Text Char"/>
    <w:basedOn w:val="DefaultParagraphFont"/>
    <w:link w:val="BalloonText"/>
    <w:uiPriority w:val="99"/>
    <w:semiHidden/>
    <w:rsid w:val="00D20325"/>
    <w:rPr>
      <w:rFonts w:ascii="Tahoma" w:eastAsia="Times New Roman" w:hAnsi="Tahoma" w:cs="Tahoma"/>
      <w:sz w:val="16"/>
      <w:szCs w:val="16"/>
      <w:lang w:val="en-US"/>
    </w:rPr>
  </w:style>
  <w:style w:type="paragraph" w:styleId="ListParagraph">
    <w:name w:val="List Paragraph"/>
    <w:basedOn w:val="Normal"/>
    <w:uiPriority w:val="34"/>
    <w:qFormat/>
    <w:rsid w:val="004E7181"/>
    <w:pPr>
      <w:ind w:left="720"/>
      <w:contextualSpacing/>
    </w:pPr>
  </w:style>
  <w:style w:type="table" w:styleId="TableGrid">
    <w:name w:val="Table Grid"/>
    <w:basedOn w:val="TableNormal"/>
    <w:uiPriority w:val="59"/>
    <w:rsid w:val="00C17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A36EB"/>
    <w:pPr>
      <w:tabs>
        <w:tab w:val="center" w:pos="4513"/>
        <w:tab w:val="right" w:pos="9026"/>
      </w:tabs>
    </w:pPr>
  </w:style>
  <w:style w:type="character" w:customStyle="1" w:styleId="HeaderChar">
    <w:name w:val="Header Char"/>
    <w:basedOn w:val="DefaultParagraphFont"/>
    <w:link w:val="Header"/>
    <w:rsid w:val="00BA36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36EB"/>
    <w:pPr>
      <w:tabs>
        <w:tab w:val="center" w:pos="4513"/>
        <w:tab w:val="right" w:pos="9026"/>
      </w:tabs>
    </w:pPr>
  </w:style>
  <w:style w:type="character" w:customStyle="1" w:styleId="FooterChar">
    <w:name w:val="Footer Char"/>
    <w:basedOn w:val="DefaultParagraphFont"/>
    <w:link w:val="Footer"/>
    <w:uiPriority w:val="99"/>
    <w:rsid w:val="00BA36EB"/>
    <w:rPr>
      <w:rFonts w:ascii="Times New Roman" w:eastAsia="Times New Roman" w:hAnsi="Times New Roman" w:cs="Times New Roman"/>
      <w:sz w:val="24"/>
      <w:szCs w:val="24"/>
      <w:lang w:val="en-US"/>
    </w:rPr>
  </w:style>
  <w:style w:type="character" w:styleId="Hyperlink">
    <w:name w:val="Hyperlink"/>
    <w:rsid w:val="00552B8C"/>
    <w:rPr>
      <w:color w:val="0000FF"/>
      <w:u w:val="single"/>
    </w:rPr>
  </w:style>
  <w:style w:type="character" w:customStyle="1" w:styleId="Heading1Char">
    <w:name w:val="Heading 1 Char"/>
    <w:basedOn w:val="DefaultParagraphFont"/>
    <w:link w:val="Heading1"/>
    <w:rsid w:val="00552B8C"/>
    <w:rPr>
      <w:rFonts w:ascii="Arial" w:eastAsia="Times New Roman" w:hAnsi="Arial" w:cs="Times New Roman"/>
      <w:b/>
      <w:bCs/>
      <w:szCs w:val="24"/>
    </w:rPr>
  </w:style>
  <w:style w:type="paragraph" w:customStyle="1" w:styleId="Default">
    <w:name w:val="Default"/>
    <w:rsid w:val="00552B8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552B8C"/>
    <w:rPr>
      <w:rFonts w:ascii="Arial" w:hAnsi="Arial"/>
      <w:sz w:val="20"/>
      <w:szCs w:val="20"/>
      <w:lang w:val="en-GB"/>
    </w:rPr>
  </w:style>
  <w:style w:type="character" w:customStyle="1" w:styleId="FootnoteTextChar">
    <w:name w:val="Footnote Text Char"/>
    <w:basedOn w:val="DefaultParagraphFont"/>
    <w:link w:val="FootnoteText"/>
    <w:rsid w:val="00552B8C"/>
    <w:rPr>
      <w:rFonts w:ascii="Arial" w:eastAsia="Times New Roman" w:hAnsi="Arial" w:cs="Times New Roman"/>
      <w:sz w:val="20"/>
      <w:szCs w:val="20"/>
    </w:rPr>
  </w:style>
  <w:style w:type="character" w:styleId="FootnoteReference">
    <w:name w:val="footnote reference"/>
    <w:rsid w:val="00552B8C"/>
    <w:rPr>
      <w:vertAlign w:val="superscript"/>
    </w:rPr>
  </w:style>
  <w:style w:type="paragraph" w:styleId="NoSpacing">
    <w:name w:val="No Spacing"/>
    <w:uiPriority w:val="1"/>
    <w:qFormat/>
    <w:rsid w:val="00F13E19"/>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event-duty-guidance" TargetMode="External"/><Relationship Id="rId18" Type="http://schemas.openxmlformats.org/officeDocument/2006/relationships/hyperlink" Target="mailto:maureen.debbage@newcollege.ac.uk" TargetMode="External"/><Relationship Id="rId26" Type="http://schemas.openxmlformats.org/officeDocument/2006/relationships/hyperlink" Target="mailto:lorraine.webster@newcollege.ac.uk" TargetMode="External"/><Relationship Id="rId3" Type="http://schemas.openxmlformats.org/officeDocument/2006/relationships/styles" Target="styles.xml"/><Relationship Id="rId21" Type="http://schemas.openxmlformats.org/officeDocument/2006/relationships/hyperlink" Target="mailto:zoe.grant@newcollege.ac.uk" TargetMode="External"/><Relationship Id="rId7" Type="http://schemas.openxmlformats.org/officeDocument/2006/relationships/endnotes" Target="endnotes.xml"/><Relationship Id="rId12" Type="http://schemas.openxmlformats.org/officeDocument/2006/relationships/hyperlink" Target="http://shop.niace.org.uk/safer-practice.html" TargetMode="External"/><Relationship Id="rId17" Type="http://schemas.openxmlformats.org/officeDocument/2006/relationships/hyperlink" Target="mailto:teresa.tuffin@newcollege.ac.uk" TargetMode="External"/><Relationship Id="rId25" Type="http://schemas.openxmlformats.org/officeDocument/2006/relationships/hyperlink" Target="mailto:dan.thorley@newcollege.ac.uk" TargetMode="External"/><Relationship Id="rId2" Type="http://schemas.openxmlformats.org/officeDocument/2006/relationships/numbering" Target="numbering.xml"/><Relationship Id="rId16" Type="http://schemas.openxmlformats.org/officeDocument/2006/relationships/hyperlink" Target="mailto:tanya.schottlander@newcollege.ac.uk" TargetMode="External"/><Relationship Id="rId20" Type="http://schemas.openxmlformats.org/officeDocument/2006/relationships/hyperlink" Target="mailto:ian.hole@newcollege.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don.gov.uk/sc/sc-adults/Documents/vulnerableadults-policyswindonwiltshire.pdf" TargetMode="External"/><Relationship Id="rId24" Type="http://schemas.openxmlformats.org/officeDocument/2006/relationships/hyperlink" Target="mailto:monica.lawson@newcollege.ac.uk" TargetMode="External"/><Relationship Id="rId5" Type="http://schemas.openxmlformats.org/officeDocument/2006/relationships/webSettings" Target="webSettings.xml"/><Relationship Id="rId15" Type="http://schemas.openxmlformats.org/officeDocument/2006/relationships/hyperlink" Target="http://www.swindonlscb.org.uk/wav/Pages/Allegations-Against-Staff.aspx" TargetMode="External"/><Relationship Id="rId23" Type="http://schemas.openxmlformats.org/officeDocument/2006/relationships/hyperlink" Target="mailto:andrea.howe@newcollege.ac.uk" TargetMode="External"/><Relationship Id="rId28" Type="http://schemas.openxmlformats.org/officeDocument/2006/relationships/image" Target="media/image3.emf"/><Relationship Id="rId10" Type="http://schemas.openxmlformats.org/officeDocument/2006/relationships/hyperlink" Target="http://www.swcpp.org.uk/swcpp/swcpp_procedures.htm" TargetMode="External"/><Relationship Id="rId19" Type="http://schemas.openxmlformats.org/officeDocument/2006/relationships/hyperlink" Target="mailto:tracy.scaife@newcollege.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keeping-children-safe-in-education" TargetMode="External"/><Relationship Id="rId14" Type="http://schemas.openxmlformats.org/officeDocument/2006/relationships/hyperlink" Target="http://www.swindon.gov.uk/sc/sc-adults/Documents/vulnerableadults-policyswindonwiltshire.pdf" TargetMode="External"/><Relationship Id="rId22" Type="http://schemas.openxmlformats.org/officeDocument/2006/relationships/hyperlink" Target="mailto:carla.hitch@newcollege.ac.uk" TargetMode="External"/><Relationship Id="rId27" Type="http://schemas.openxmlformats.org/officeDocument/2006/relationships/image" Target="media/image2.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prevent-duty-guidance" TargetMode="External"/><Relationship Id="rId1" Type="http://schemas.openxmlformats.org/officeDocument/2006/relationships/hyperlink" Target="http://www.diu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1119-78DB-406D-BA6A-868BA182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susanne.davies</dc:creator>
  <cp:lastModifiedBy>Emma-Rebecca Double</cp:lastModifiedBy>
  <cp:revision>7</cp:revision>
  <cp:lastPrinted>2015-05-11T09:46:00Z</cp:lastPrinted>
  <dcterms:created xsi:type="dcterms:W3CDTF">2015-05-11T09:47:00Z</dcterms:created>
  <dcterms:modified xsi:type="dcterms:W3CDTF">2017-03-21T10:42:00Z</dcterms:modified>
</cp:coreProperties>
</file>