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80" w:rsidRPr="004E6D62" w:rsidRDefault="00AB1450" w:rsidP="00777F80">
      <w:pPr>
        <w:jc w:val="center"/>
        <w:rPr>
          <w:rFonts w:asciiTheme="minorHAnsi" w:hAnsiTheme="minorHAnsi"/>
          <w:b/>
          <w:color w:val="0000FF"/>
          <w:sz w:val="32"/>
          <w:szCs w:val="32"/>
          <w:u w:val="single"/>
        </w:rPr>
      </w:pPr>
      <w:r w:rsidRPr="004E6D62">
        <w:rPr>
          <w:rFonts w:asciiTheme="minorHAnsi" w:hAnsiTheme="minorHAnsi"/>
          <w:noProof/>
          <w:color w:val="0000FF"/>
          <w:sz w:val="32"/>
          <w:szCs w:val="32"/>
          <w:u w:val="single"/>
          <w:lang w:val="en-GB" w:eastAsia="en-GB"/>
        </w:rPr>
        <w:drawing>
          <wp:anchor distT="0" distB="0" distL="114300" distR="114300" simplePos="0" relativeHeight="251659264" behindDoc="0" locked="0" layoutInCell="1" allowOverlap="1" wp14:anchorId="596E0D51" wp14:editId="6E01B97C">
            <wp:simplePos x="0" y="0"/>
            <wp:positionH relativeFrom="column">
              <wp:posOffset>5266544</wp:posOffset>
            </wp:positionH>
            <wp:positionV relativeFrom="paragraph">
              <wp:posOffset>-257175</wp:posOffset>
            </wp:positionV>
            <wp:extent cx="638956" cy="838200"/>
            <wp:effectExtent l="0" t="0" r="8890" b="0"/>
            <wp:wrapNone/>
            <wp:docPr id="2" name="Picture 2" descr="INVERSE LOGO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RSE LOGO 2,09"/>
                    <pic:cNvPicPr>
                      <a:picLocks noChangeAspect="1" noChangeArrowheads="1"/>
                    </pic:cNvPicPr>
                  </pic:nvPicPr>
                  <pic:blipFill>
                    <a:blip r:embed="rId6" cstate="print"/>
                    <a:srcRect/>
                    <a:stretch>
                      <a:fillRect/>
                    </a:stretch>
                  </pic:blipFill>
                  <pic:spPr bwMode="auto">
                    <a:xfrm>
                      <a:off x="0" y="0"/>
                      <a:ext cx="642410" cy="8427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6D62">
        <w:rPr>
          <w:rFonts w:asciiTheme="minorHAnsi" w:hAnsiTheme="minorHAnsi"/>
          <w:noProof/>
          <w:color w:val="0000FF"/>
          <w:sz w:val="32"/>
          <w:szCs w:val="32"/>
          <w:u w:val="single"/>
          <w:lang w:val="en-GB" w:eastAsia="en-GB"/>
        </w:rPr>
        <w:drawing>
          <wp:anchor distT="0" distB="0" distL="114300" distR="114300" simplePos="0" relativeHeight="251660288" behindDoc="0" locked="0" layoutInCell="1" allowOverlap="1" wp14:anchorId="4F4CA5A3" wp14:editId="4A7B4385">
            <wp:simplePos x="0" y="0"/>
            <wp:positionH relativeFrom="column">
              <wp:posOffset>-123825</wp:posOffset>
            </wp:positionH>
            <wp:positionV relativeFrom="paragraph">
              <wp:posOffset>-257175</wp:posOffset>
            </wp:positionV>
            <wp:extent cx="638175" cy="836975"/>
            <wp:effectExtent l="0" t="0" r="0" b="1270"/>
            <wp:wrapNone/>
            <wp:docPr id="3" name="Picture 3" descr="INVERSE LOGO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RSE LOGO 2,09"/>
                    <pic:cNvPicPr>
                      <a:picLocks noChangeAspect="1" noChangeArrowheads="1"/>
                    </pic:cNvPicPr>
                  </pic:nvPicPr>
                  <pic:blipFill>
                    <a:blip r:embed="rId6" cstate="print"/>
                    <a:srcRect/>
                    <a:stretch>
                      <a:fillRect/>
                    </a:stretch>
                  </pic:blipFill>
                  <pic:spPr bwMode="auto">
                    <a:xfrm>
                      <a:off x="0" y="0"/>
                      <a:ext cx="638175" cy="83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7F80" w:rsidRPr="004E6D62">
        <w:rPr>
          <w:rFonts w:asciiTheme="minorHAnsi" w:hAnsiTheme="minorHAnsi"/>
          <w:b/>
          <w:color w:val="0000FF"/>
          <w:sz w:val="32"/>
          <w:szCs w:val="32"/>
          <w:u w:val="single"/>
        </w:rPr>
        <w:t>Burnt Tree Primary School</w:t>
      </w:r>
    </w:p>
    <w:p w:rsidR="00C64E9E" w:rsidRPr="00AB1450" w:rsidRDefault="00C64E9E">
      <w:pPr>
        <w:rPr>
          <w:rFonts w:asciiTheme="minorHAnsi" w:hAnsiTheme="minorHAnsi"/>
        </w:rPr>
      </w:pPr>
    </w:p>
    <w:p w:rsidR="00777F80" w:rsidRDefault="00777F80"/>
    <w:p w:rsidR="00E95A02" w:rsidRDefault="00E95A02"/>
    <w:p w:rsidR="00E95A02" w:rsidRPr="004E6D62" w:rsidRDefault="00E95A02">
      <w:pPr>
        <w:rPr>
          <w:rFonts w:asciiTheme="minorHAnsi" w:hAnsiTheme="minorHAnsi"/>
          <w:b/>
          <w:color w:val="0033CC"/>
          <w:u w:val="single"/>
        </w:rPr>
      </w:pPr>
      <w:r w:rsidRPr="004E6D62">
        <w:rPr>
          <w:rFonts w:asciiTheme="minorHAnsi" w:hAnsiTheme="minorHAnsi"/>
          <w:b/>
          <w:color w:val="0033CC"/>
          <w:u w:val="single"/>
        </w:rPr>
        <w:t>Letter from the Chair of Governors</w:t>
      </w:r>
    </w:p>
    <w:p w:rsidR="00E95A02" w:rsidRPr="004E6D62" w:rsidRDefault="00E95A02">
      <w:pPr>
        <w:rPr>
          <w:rFonts w:asciiTheme="minorHAnsi" w:hAnsiTheme="minorHAnsi"/>
          <w:color w:val="0033CC"/>
        </w:rPr>
      </w:pPr>
    </w:p>
    <w:p w:rsidR="00E95A02" w:rsidRPr="004E6D62" w:rsidRDefault="00E95A02">
      <w:pPr>
        <w:rPr>
          <w:rFonts w:asciiTheme="minorHAnsi" w:hAnsiTheme="minorHAnsi"/>
          <w:color w:val="0033CC"/>
        </w:rPr>
      </w:pPr>
      <w:r w:rsidRPr="004E6D62">
        <w:rPr>
          <w:rFonts w:asciiTheme="minorHAnsi" w:hAnsiTheme="minorHAnsi"/>
          <w:color w:val="0033CC"/>
        </w:rPr>
        <w:t>Dear prospective Head Teachers,</w:t>
      </w:r>
    </w:p>
    <w:p w:rsidR="00777F80" w:rsidRPr="004E6D62" w:rsidRDefault="00777F80">
      <w:pPr>
        <w:rPr>
          <w:rFonts w:asciiTheme="minorHAnsi" w:hAnsiTheme="minorHAnsi"/>
          <w:color w:val="0033CC"/>
        </w:rPr>
      </w:pPr>
    </w:p>
    <w:p w:rsidR="00777F80" w:rsidRPr="004E6D62" w:rsidRDefault="00777F80">
      <w:pPr>
        <w:rPr>
          <w:rFonts w:asciiTheme="minorHAnsi" w:hAnsiTheme="minorHAnsi"/>
          <w:color w:val="0033CC"/>
        </w:rPr>
      </w:pPr>
      <w:r w:rsidRPr="004E6D62">
        <w:rPr>
          <w:rFonts w:asciiTheme="minorHAnsi" w:hAnsiTheme="minorHAnsi"/>
          <w:color w:val="0033CC"/>
        </w:rPr>
        <w:t>Burnt Tree Primary School is looking for its next inspirational leader to drive forward improvements and secure future performance. Are you an outstanding leader, able to inspire and lead our team of staff and children?</w:t>
      </w:r>
    </w:p>
    <w:p w:rsidR="00777F80" w:rsidRPr="004E6D62" w:rsidRDefault="00777F80">
      <w:pPr>
        <w:rPr>
          <w:rFonts w:asciiTheme="minorHAnsi" w:hAnsiTheme="minorHAnsi"/>
          <w:color w:val="0033CC"/>
        </w:rPr>
      </w:pPr>
    </w:p>
    <w:p w:rsidR="00CE5B72" w:rsidRPr="004E6D62" w:rsidRDefault="00CE5B72">
      <w:pPr>
        <w:rPr>
          <w:rFonts w:asciiTheme="minorHAnsi" w:hAnsiTheme="minorHAnsi"/>
          <w:b/>
          <w:color w:val="0033CC"/>
          <w:u w:val="single"/>
        </w:rPr>
      </w:pPr>
      <w:r w:rsidRPr="004E6D62">
        <w:rPr>
          <w:rFonts w:asciiTheme="minorHAnsi" w:hAnsiTheme="minorHAnsi"/>
          <w:b/>
          <w:color w:val="0033CC"/>
          <w:u w:val="single"/>
        </w:rPr>
        <w:t>About our school</w:t>
      </w:r>
    </w:p>
    <w:p w:rsidR="00CE5B72" w:rsidRPr="004E6D62" w:rsidRDefault="00CE5B72">
      <w:pPr>
        <w:rPr>
          <w:rFonts w:asciiTheme="minorHAnsi" w:hAnsiTheme="minorHAnsi"/>
          <w:b/>
          <w:color w:val="0033CC"/>
          <w:u w:val="single"/>
        </w:rPr>
      </w:pPr>
    </w:p>
    <w:p w:rsidR="00777F80" w:rsidRPr="004E6D62" w:rsidRDefault="00777F80">
      <w:pPr>
        <w:rPr>
          <w:rFonts w:asciiTheme="minorHAnsi" w:hAnsiTheme="minorHAnsi"/>
          <w:color w:val="0033CC"/>
        </w:rPr>
      </w:pPr>
      <w:r w:rsidRPr="004E6D62">
        <w:rPr>
          <w:rFonts w:asciiTheme="minorHAnsi" w:hAnsiTheme="minorHAnsi"/>
          <w:color w:val="0033CC"/>
        </w:rPr>
        <w:t xml:space="preserve">Burnt Tree is a popular two form entry school with a Nursery. Rated as ‘good’ by </w:t>
      </w:r>
      <w:proofErr w:type="spellStart"/>
      <w:r w:rsidRPr="004E6D62">
        <w:rPr>
          <w:rFonts w:asciiTheme="minorHAnsi" w:hAnsiTheme="minorHAnsi"/>
          <w:color w:val="0033CC"/>
        </w:rPr>
        <w:t>Ofsted</w:t>
      </w:r>
      <w:proofErr w:type="spellEnd"/>
      <w:r w:rsidRPr="004E6D62">
        <w:rPr>
          <w:rFonts w:asciiTheme="minorHAnsi" w:hAnsiTheme="minorHAnsi"/>
          <w:color w:val="0033CC"/>
        </w:rPr>
        <w:t xml:space="preserve"> in January 2015 the school is in a strong position to become an ‘outstanding school’ at the next inspection. We have successfully achieved the Basic Skills Quality Mark for Early Years and Primary and the Primary Science Quality Mark. The school benefited from a large extension in 2014 and offers fantas</w:t>
      </w:r>
      <w:r w:rsidR="00CE5B72" w:rsidRPr="004E6D62">
        <w:rPr>
          <w:rFonts w:asciiTheme="minorHAnsi" w:hAnsiTheme="minorHAnsi"/>
          <w:color w:val="0033CC"/>
        </w:rPr>
        <w:t>t</w:t>
      </w:r>
      <w:r w:rsidRPr="004E6D62">
        <w:rPr>
          <w:rFonts w:asciiTheme="minorHAnsi" w:hAnsiTheme="minorHAnsi"/>
          <w:color w:val="0033CC"/>
        </w:rPr>
        <w:t>ic resources that enhance learning including a dance studio, science and technology room and a large field.</w:t>
      </w:r>
    </w:p>
    <w:p w:rsidR="00CE5B72" w:rsidRPr="004E6D62" w:rsidRDefault="00CE5B72">
      <w:pPr>
        <w:rPr>
          <w:rFonts w:asciiTheme="minorHAnsi" w:hAnsiTheme="minorHAnsi"/>
          <w:color w:val="0033CC"/>
        </w:rPr>
      </w:pPr>
    </w:p>
    <w:p w:rsidR="00CE5B72" w:rsidRPr="004E6D62" w:rsidRDefault="00CE5B72">
      <w:pPr>
        <w:rPr>
          <w:rFonts w:asciiTheme="minorHAnsi" w:hAnsiTheme="minorHAnsi"/>
          <w:color w:val="0033CC"/>
        </w:rPr>
      </w:pPr>
      <w:r w:rsidRPr="004E6D62">
        <w:rPr>
          <w:rFonts w:asciiTheme="minorHAnsi" w:hAnsiTheme="minorHAnsi"/>
          <w:color w:val="0033CC"/>
        </w:rPr>
        <w:t>The school serves a diverse community and relationships between families and the school are excellent.</w:t>
      </w:r>
    </w:p>
    <w:p w:rsidR="00CE5B72" w:rsidRPr="004E6D62" w:rsidRDefault="00CE5B72">
      <w:pPr>
        <w:rPr>
          <w:rFonts w:asciiTheme="minorHAnsi" w:hAnsiTheme="minorHAnsi"/>
          <w:color w:val="0033CC"/>
        </w:rPr>
      </w:pPr>
    </w:p>
    <w:p w:rsidR="00CE5B72" w:rsidRPr="004E6D62" w:rsidRDefault="00CE5B72">
      <w:pPr>
        <w:rPr>
          <w:rFonts w:asciiTheme="minorHAnsi" w:hAnsiTheme="minorHAnsi"/>
          <w:b/>
          <w:color w:val="0033CC"/>
          <w:u w:val="single"/>
        </w:rPr>
      </w:pPr>
      <w:r w:rsidRPr="004E6D62">
        <w:rPr>
          <w:rFonts w:asciiTheme="minorHAnsi" w:hAnsiTheme="minorHAnsi"/>
          <w:b/>
          <w:color w:val="0033CC"/>
          <w:u w:val="single"/>
        </w:rPr>
        <w:t>Our ideal candidate will have:</w:t>
      </w:r>
    </w:p>
    <w:p w:rsidR="00CE5B72" w:rsidRPr="004E6D62" w:rsidRDefault="00CE5B72">
      <w:pPr>
        <w:rPr>
          <w:rFonts w:asciiTheme="minorHAnsi" w:hAnsiTheme="minorHAnsi"/>
          <w:b/>
          <w:color w:val="0033CC"/>
          <w:u w:val="single"/>
        </w:rPr>
      </w:pPr>
    </w:p>
    <w:p w:rsidR="00CE5B72" w:rsidRPr="004E6D62" w:rsidRDefault="00CE5B72" w:rsidP="00CE5B72">
      <w:pPr>
        <w:pStyle w:val="ListParagraph"/>
        <w:numPr>
          <w:ilvl w:val="0"/>
          <w:numId w:val="1"/>
        </w:numPr>
        <w:rPr>
          <w:rFonts w:asciiTheme="minorHAnsi" w:hAnsiTheme="minorHAnsi"/>
          <w:b/>
          <w:color w:val="0033CC"/>
          <w:u w:val="single"/>
        </w:rPr>
      </w:pPr>
      <w:r w:rsidRPr="004E6D62">
        <w:rPr>
          <w:rFonts w:asciiTheme="minorHAnsi" w:hAnsiTheme="minorHAnsi"/>
          <w:color w:val="0033CC"/>
        </w:rPr>
        <w:t>Impressive levels of commitment, drive and resilience</w:t>
      </w:r>
    </w:p>
    <w:p w:rsidR="00CE5B72" w:rsidRPr="004E6D62" w:rsidRDefault="00CE5B72" w:rsidP="00CE5B72">
      <w:pPr>
        <w:pStyle w:val="ListParagraph"/>
        <w:numPr>
          <w:ilvl w:val="0"/>
          <w:numId w:val="1"/>
        </w:numPr>
        <w:rPr>
          <w:rFonts w:asciiTheme="minorHAnsi" w:hAnsiTheme="minorHAnsi"/>
          <w:b/>
          <w:color w:val="0033CC"/>
          <w:u w:val="single"/>
        </w:rPr>
      </w:pPr>
      <w:r w:rsidRPr="004E6D62">
        <w:rPr>
          <w:rFonts w:asciiTheme="minorHAnsi" w:hAnsiTheme="minorHAnsi"/>
          <w:color w:val="0033CC"/>
        </w:rPr>
        <w:t>Clear focused vision to take our school forward</w:t>
      </w:r>
    </w:p>
    <w:p w:rsidR="00CE5B72" w:rsidRPr="004E6D62" w:rsidRDefault="00CE5B72" w:rsidP="00CE5B72">
      <w:pPr>
        <w:pStyle w:val="ListParagraph"/>
        <w:numPr>
          <w:ilvl w:val="0"/>
          <w:numId w:val="1"/>
        </w:numPr>
        <w:rPr>
          <w:rFonts w:asciiTheme="minorHAnsi" w:hAnsiTheme="minorHAnsi"/>
          <w:b/>
          <w:color w:val="0033CC"/>
          <w:u w:val="single"/>
        </w:rPr>
      </w:pPr>
      <w:r w:rsidRPr="004E6D62">
        <w:rPr>
          <w:rFonts w:asciiTheme="minorHAnsi" w:hAnsiTheme="minorHAnsi"/>
          <w:color w:val="0033CC"/>
        </w:rPr>
        <w:t>Excellent understanding of effective strategies for raising attainment and achieving excellence</w:t>
      </w:r>
    </w:p>
    <w:p w:rsidR="00CE5B72" w:rsidRPr="004E6D62" w:rsidRDefault="00CE5B72" w:rsidP="00CE5B72">
      <w:pPr>
        <w:pStyle w:val="ListParagraph"/>
        <w:numPr>
          <w:ilvl w:val="0"/>
          <w:numId w:val="1"/>
        </w:numPr>
        <w:rPr>
          <w:rFonts w:asciiTheme="minorHAnsi" w:hAnsiTheme="minorHAnsi"/>
          <w:b/>
          <w:color w:val="0033CC"/>
          <w:u w:val="single"/>
        </w:rPr>
      </w:pPr>
      <w:r w:rsidRPr="004E6D62">
        <w:rPr>
          <w:rFonts w:asciiTheme="minorHAnsi" w:hAnsiTheme="minorHAnsi"/>
          <w:color w:val="0033CC"/>
        </w:rPr>
        <w:t xml:space="preserve">Is an inspirational role model with strong leadership, management and </w:t>
      </w:r>
      <w:proofErr w:type="spellStart"/>
      <w:r w:rsidRPr="004E6D62">
        <w:rPr>
          <w:rFonts w:asciiTheme="minorHAnsi" w:hAnsiTheme="minorHAnsi"/>
          <w:color w:val="0033CC"/>
        </w:rPr>
        <w:t>organisational</w:t>
      </w:r>
      <w:proofErr w:type="spellEnd"/>
      <w:r w:rsidRPr="004E6D62">
        <w:rPr>
          <w:rFonts w:asciiTheme="minorHAnsi" w:hAnsiTheme="minorHAnsi"/>
          <w:color w:val="0033CC"/>
        </w:rPr>
        <w:t xml:space="preserve"> skills and excellent inter-personal skills</w:t>
      </w:r>
    </w:p>
    <w:p w:rsidR="00CE5B72" w:rsidRPr="004E6D62" w:rsidRDefault="00CE5B72" w:rsidP="00CE5B72">
      <w:pPr>
        <w:pStyle w:val="ListParagraph"/>
        <w:numPr>
          <w:ilvl w:val="0"/>
          <w:numId w:val="1"/>
        </w:numPr>
        <w:rPr>
          <w:rFonts w:asciiTheme="minorHAnsi" w:hAnsiTheme="minorHAnsi"/>
          <w:b/>
          <w:color w:val="0033CC"/>
          <w:u w:val="single"/>
        </w:rPr>
      </w:pPr>
      <w:r w:rsidRPr="004E6D62">
        <w:rPr>
          <w:rFonts w:asciiTheme="minorHAnsi" w:hAnsiTheme="minorHAnsi"/>
          <w:color w:val="0033CC"/>
        </w:rPr>
        <w:t xml:space="preserve">is reflective, with good communication and listening skills; able to </w:t>
      </w:r>
      <w:proofErr w:type="spellStart"/>
      <w:r w:rsidRPr="004E6D62">
        <w:rPr>
          <w:rFonts w:asciiTheme="minorHAnsi" w:hAnsiTheme="minorHAnsi"/>
          <w:color w:val="0033CC"/>
        </w:rPr>
        <w:t>recognise</w:t>
      </w:r>
      <w:proofErr w:type="spellEnd"/>
      <w:r w:rsidRPr="004E6D62">
        <w:rPr>
          <w:rFonts w:asciiTheme="minorHAnsi" w:hAnsiTheme="minorHAnsi"/>
          <w:color w:val="0033CC"/>
        </w:rPr>
        <w:t xml:space="preserve"> current strengths, maintaining stability while managing change</w:t>
      </w:r>
    </w:p>
    <w:p w:rsidR="006063DE" w:rsidRPr="004E6D62" w:rsidRDefault="006063DE" w:rsidP="006063DE">
      <w:pPr>
        <w:ind w:left="360"/>
        <w:rPr>
          <w:rFonts w:asciiTheme="minorHAnsi" w:hAnsiTheme="minorHAnsi"/>
          <w:b/>
          <w:color w:val="0033CC"/>
          <w:u w:val="single"/>
        </w:rPr>
      </w:pPr>
    </w:p>
    <w:p w:rsidR="006063DE" w:rsidRPr="004E6D62" w:rsidRDefault="006063DE" w:rsidP="007467B2">
      <w:pPr>
        <w:rPr>
          <w:rFonts w:asciiTheme="minorHAnsi" w:hAnsiTheme="minorHAnsi"/>
          <w:b/>
          <w:color w:val="0033CC"/>
          <w:u w:val="single"/>
        </w:rPr>
      </w:pPr>
      <w:r w:rsidRPr="004E6D62">
        <w:rPr>
          <w:rFonts w:asciiTheme="minorHAnsi" w:hAnsiTheme="minorHAnsi"/>
          <w:b/>
          <w:color w:val="0033CC"/>
          <w:u w:val="single"/>
        </w:rPr>
        <w:t>In return we can offer:</w:t>
      </w:r>
    </w:p>
    <w:p w:rsidR="007467B2" w:rsidRPr="004E6D62" w:rsidRDefault="007467B2" w:rsidP="006063DE">
      <w:pPr>
        <w:ind w:left="360"/>
        <w:rPr>
          <w:rFonts w:asciiTheme="minorHAnsi" w:hAnsiTheme="minorHAnsi"/>
          <w:b/>
          <w:color w:val="0033CC"/>
          <w:u w:val="single"/>
        </w:rPr>
      </w:pPr>
    </w:p>
    <w:p w:rsidR="007467B2" w:rsidRPr="004E6D62" w:rsidRDefault="007467B2" w:rsidP="007467B2">
      <w:pPr>
        <w:pStyle w:val="ListParagraph"/>
        <w:numPr>
          <w:ilvl w:val="0"/>
          <w:numId w:val="2"/>
        </w:numPr>
        <w:rPr>
          <w:rFonts w:asciiTheme="minorHAnsi" w:hAnsiTheme="minorHAnsi"/>
          <w:color w:val="0033CC"/>
        </w:rPr>
      </w:pPr>
      <w:r w:rsidRPr="004E6D62">
        <w:rPr>
          <w:rFonts w:asciiTheme="minorHAnsi" w:hAnsiTheme="minorHAnsi"/>
          <w:color w:val="0033CC"/>
        </w:rPr>
        <w:t>A strong, supportive governing board who are well informed and are dedicated to a vision of educational excellence, with commitment to your continuing professional development</w:t>
      </w:r>
    </w:p>
    <w:p w:rsidR="007467B2" w:rsidRPr="004E6D62" w:rsidRDefault="007467B2" w:rsidP="007467B2">
      <w:pPr>
        <w:pStyle w:val="ListParagraph"/>
        <w:numPr>
          <w:ilvl w:val="0"/>
          <w:numId w:val="2"/>
        </w:numPr>
        <w:rPr>
          <w:rFonts w:asciiTheme="minorHAnsi" w:hAnsiTheme="minorHAnsi"/>
          <w:color w:val="0033CC"/>
        </w:rPr>
      </w:pPr>
      <w:r w:rsidRPr="004E6D62">
        <w:rPr>
          <w:rFonts w:asciiTheme="minorHAnsi" w:hAnsiTheme="minorHAnsi"/>
          <w:color w:val="0033CC"/>
        </w:rPr>
        <w:t xml:space="preserve">A welcoming, friendly environment, with </w:t>
      </w:r>
      <w:r w:rsidR="00112304" w:rsidRPr="004E6D62">
        <w:rPr>
          <w:rFonts w:asciiTheme="minorHAnsi" w:hAnsiTheme="minorHAnsi"/>
          <w:color w:val="0033CC"/>
        </w:rPr>
        <w:t xml:space="preserve">a </w:t>
      </w:r>
      <w:r w:rsidRPr="004E6D62">
        <w:rPr>
          <w:rFonts w:asciiTheme="minorHAnsi" w:hAnsiTheme="minorHAnsi"/>
          <w:color w:val="0033CC"/>
        </w:rPr>
        <w:t>committed and dedicated team of staff</w:t>
      </w:r>
    </w:p>
    <w:p w:rsidR="007467B2" w:rsidRPr="004E6D62" w:rsidRDefault="007467B2" w:rsidP="007467B2">
      <w:pPr>
        <w:pStyle w:val="ListParagraph"/>
        <w:numPr>
          <w:ilvl w:val="0"/>
          <w:numId w:val="2"/>
        </w:numPr>
        <w:rPr>
          <w:rFonts w:asciiTheme="minorHAnsi" w:hAnsiTheme="minorHAnsi"/>
          <w:color w:val="0033CC"/>
        </w:rPr>
      </w:pPr>
      <w:r w:rsidRPr="004E6D62">
        <w:rPr>
          <w:rFonts w:asciiTheme="minorHAnsi" w:hAnsiTheme="minorHAnsi"/>
          <w:color w:val="0033CC"/>
        </w:rPr>
        <w:t>Children who love learning</w:t>
      </w:r>
    </w:p>
    <w:p w:rsidR="007467B2" w:rsidRPr="004E6D62" w:rsidRDefault="007467B2" w:rsidP="007467B2">
      <w:pPr>
        <w:pStyle w:val="ListParagraph"/>
        <w:numPr>
          <w:ilvl w:val="0"/>
          <w:numId w:val="2"/>
        </w:numPr>
        <w:rPr>
          <w:rFonts w:asciiTheme="minorHAnsi" w:hAnsiTheme="minorHAnsi"/>
          <w:color w:val="0033CC"/>
        </w:rPr>
      </w:pPr>
      <w:r w:rsidRPr="004E6D62">
        <w:rPr>
          <w:rFonts w:asciiTheme="minorHAnsi" w:hAnsiTheme="minorHAnsi"/>
          <w:color w:val="0033CC"/>
        </w:rPr>
        <w:t>Supportive families</w:t>
      </w:r>
    </w:p>
    <w:p w:rsidR="007467B2" w:rsidRPr="004E6D62" w:rsidRDefault="007467B2" w:rsidP="007467B2">
      <w:pPr>
        <w:rPr>
          <w:rFonts w:asciiTheme="minorHAnsi" w:hAnsiTheme="minorHAnsi"/>
          <w:color w:val="0033CC"/>
        </w:rPr>
      </w:pPr>
    </w:p>
    <w:p w:rsidR="007467B2" w:rsidRPr="004E6D62" w:rsidRDefault="007467B2" w:rsidP="007467B2">
      <w:pPr>
        <w:rPr>
          <w:rFonts w:asciiTheme="minorHAnsi" w:hAnsiTheme="minorHAnsi"/>
          <w:color w:val="0033CC"/>
        </w:rPr>
      </w:pPr>
      <w:r w:rsidRPr="004E6D62">
        <w:rPr>
          <w:rFonts w:asciiTheme="minorHAnsi" w:hAnsiTheme="minorHAnsi"/>
          <w:color w:val="0033CC"/>
        </w:rPr>
        <w:t>We believe this is a very exciting opportunity for a talented, driven individual to progress their career.</w:t>
      </w:r>
    </w:p>
    <w:p w:rsidR="007467B2" w:rsidRDefault="00C42644" w:rsidP="007467B2">
      <w:pPr>
        <w:rPr>
          <w:rFonts w:asciiTheme="minorHAnsi" w:hAnsiTheme="minorHAnsi"/>
          <w:color w:val="0033CC"/>
        </w:rPr>
      </w:pPr>
      <w:r>
        <w:rPr>
          <w:rFonts w:asciiTheme="minorHAnsi" w:hAnsiTheme="minorHAnsi"/>
          <w:color w:val="0033CC"/>
        </w:rPr>
        <w:lastRenderedPageBreak/>
        <w:t>If you are an experienced Head Teacher or Deputy Head who is ready to take on this exciting challenge, then I look forward to meeting you.</w:t>
      </w:r>
    </w:p>
    <w:p w:rsidR="00C42644" w:rsidRDefault="00C42644" w:rsidP="007467B2">
      <w:pPr>
        <w:rPr>
          <w:rFonts w:asciiTheme="minorHAnsi" w:hAnsiTheme="minorHAnsi"/>
          <w:color w:val="0033CC"/>
        </w:rPr>
      </w:pPr>
    </w:p>
    <w:p w:rsidR="00C42644" w:rsidRDefault="00C42644" w:rsidP="007467B2">
      <w:pPr>
        <w:rPr>
          <w:rFonts w:asciiTheme="minorHAnsi" w:hAnsiTheme="minorHAnsi"/>
          <w:color w:val="0033CC"/>
        </w:rPr>
      </w:pPr>
      <w:r>
        <w:rPr>
          <w:rFonts w:asciiTheme="minorHAnsi" w:hAnsiTheme="minorHAnsi"/>
          <w:color w:val="0033CC"/>
        </w:rPr>
        <w:t>Please read this application pack, come and visit our school and submit your application to join us.</w:t>
      </w:r>
    </w:p>
    <w:p w:rsidR="00C42644" w:rsidRDefault="00C42644" w:rsidP="007467B2">
      <w:pPr>
        <w:rPr>
          <w:rFonts w:asciiTheme="minorHAnsi" w:hAnsiTheme="minorHAnsi"/>
          <w:color w:val="0033CC"/>
        </w:rPr>
      </w:pPr>
    </w:p>
    <w:p w:rsidR="004E6D62" w:rsidRPr="004E6D62" w:rsidRDefault="004E6D62" w:rsidP="007467B2">
      <w:pPr>
        <w:rPr>
          <w:rFonts w:asciiTheme="minorHAnsi" w:hAnsiTheme="minorHAnsi"/>
          <w:color w:val="0033CC"/>
        </w:rPr>
      </w:pPr>
      <w:bookmarkStart w:id="0" w:name="_GoBack"/>
      <w:bookmarkEnd w:id="0"/>
    </w:p>
    <w:p w:rsidR="004E6D62" w:rsidRPr="004E6D62" w:rsidRDefault="004E6D62" w:rsidP="007467B2">
      <w:pPr>
        <w:rPr>
          <w:rFonts w:asciiTheme="minorHAnsi" w:hAnsiTheme="minorHAnsi"/>
          <w:color w:val="0033CC"/>
        </w:rPr>
      </w:pPr>
      <w:r w:rsidRPr="004E6D62">
        <w:rPr>
          <w:rFonts w:asciiTheme="minorHAnsi" w:hAnsiTheme="minorHAnsi"/>
          <w:color w:val="0033CC"/>
        </w:rPr>
        <w:t>Best Wishes,</w:t>
      </w:r>
    </w:p>
    <w:p w:rsidR="004E6D62" w:rsidRPr="004E6D62" w:rsidRDefault="004E6D62" w:rsidP="007467B2">
      <w:pPr>
        <w:rPr>
          <w:rFonts w:asciiTheme="minorHAnsi" w:hAnsiTheme="minorHAnsi"/>
          <w:color w:val="0033CC"/>
        </w:rPr>
      </w:pPr>
    </w:p>
    <w:p w:rsidR="004E6D62" w:rsidRPr="004E6D62" w:rsidRDefault="004E6D62" w:rsidP="007467B2">
      <w:pPr>
        <w:rPr>
          <w:rFonts w:asciiTheme="minorHAnsi" w:hAnsiTheme="minorHAnsi"/>
          <w:color w:val="0033CC"/>
        </w:rPr>
      </w:pPr>
    </w:p>
    <w:p w:rsidR="004E6D62" w:rsidRPr="004E6D62" w:rsidRDefault="004E6D62" w:rsidP="007467B2">
      <w:pPr>
        <w:rPr>
          <w:rFonts w:asciiTheme="minorHAnsi" w:hAnsiTheme="minorHAnsi"/>
          <w:color w:val="0033CC"/>
        </w:rPr>
      </w:pPr>
    </w:p>
    <w:p w:rsidR="004E6D62" w:rsidRPr="004E6D62" w:rsidRDefault="004E6D62" w:rsidP="007467B2">
      <w:pPr>
        <w:rPr>
          <w:rFonts w:asciiTheme="minorHAnsi" w:hAnsiTheme="minorHAnsi"/>
          <w:color w:val="0033CC"/>
        </w:rPr>
      </w:pPr>
      <w:r w:rsidRPr="004E6D62">
        <w:rPr>
          <w:rFonts w:asciiTheme="minorHAnsi" w:hAnsiTheme="minorHAnsi"/>
          <w:color w:val="0033CC"/>
        </w:rPr>
        <w:t>Joyce Bitchenor</w:t>
      </w:r>
    </w:p>
    <w:p w:rsidR="004E6D62" w:rsidRPr="004E6D62" w:rsidRDefault="004E6D62" w:rsidP="007467B2">
      <w:pPr>
        <w:rPr>
          <w:rFonts w:asciiTheme="minorHAnsi" w:hAnsiTheme="minorHAnsi"/>
          <w:color w:val="0033CC"/>
        </w:rPr>
      </w:pPr>
      <w:r w:rsidRPr="004E6D62">
        <w:rPr>
          <w:rFonts w:asciiTheme="minorHAnsi" w:hAnsiTheme="minorHAnsi"/>
          <w:color w:val="0033CC"/>
        </w:rPr>
        <w:t>Chair of Governors</w:t>
      </w:r>
    </w:p>
    <w:p w:rsidR="00AB1450" w:rsidRPr="004E6D62" w:rsidRDefault="00AB1450" w:rsidP="007467B2">
      <w:pPr>
        <w:rPr>
          <w:rFonts w:asciiTheme="minorHAnsi" w:hAnsiTheme="minorHAnsi"/>
          <w:color w:val="0033CC"/>
        </w:rPr>
      </w:pPr>
    </w:p>
    <w:p w:rsidR="006063DE" w:rsidRPr="004E6D62" w:rsidRDefault="006063DE" w:rsidP="006063DE">
      <w:pPr>
        <w:ind w:left="360"/>
        <w:rPr>
          <w:rFonts w:asciiTheme="minorHAnsi" w:hAnsiTheme="minorHAnsi"/>
          <w:b/>
          <w:color w:val="0033CC"/>
          <w:u w:val="single"/>
        </w:rPr>
      </w:pPr>
    </w:p>
    <w:p w:rsidR="006063DE" w:rsidRPr="004E6D62" w:rsidRDefault="006063DE" w:rsidP="006063DE">
      <w:pPr>
        <w:ind w:left="360"/>
        <w:rPr>
          <w:rFonts w:asciiTheme="minorHAnsi" w:hAnsiTheme="minorHAnsi"/>
          <w:b/>
          <w:color w:val="0033CC"/>
          <w:u w:val="single"/>
        </w:rPr>
      </w:pPr>
    </w:p>
    <w:p w:rsidR="005A179A" w:rsidRPr="004E6D62" w:rsidRDefault="005A179A" w:rsidP="006063DE">
      <w:pPr>
        <w:ind w:left="360"/>
        <w:rPr>
          <w:rFonts w:asciiTheme="minorHAnsi" w:hAnsiTheme="minorHAnsi"/>
          <w:b/>
          <w:color w:val="0033CC"/>
          <w:u w:val="single"/>
        </w:rPr>
      </w:pPr>
    </w:p>
    <w:p w:rsidR="00CE5B72" w:rsidRPr="004E6D62" w:rsidRDefault="00CE5B72" w:rsidP="00CE5B72">
      <w:pPr>
        <w:pStyle w:val="ListParagraph"/>
        <w:rPr>
          <w:rFonts w:asciiTheme="minorHAnsi" w:hAnsiTheme="minorHAnsi"/>
          <w:b/>
          <w:color w:val="0033CC"/>
          <w:u w:val="single"/>
        </w:rPr>
      </w:pPr>
    </w:p>
    <w:p w:rsidR="00CE5B72" w:rsidRPr="004E6D62" w:rsidRDefault="00CE5B72">
      <w:pPr>
        <w:rPr>
          <w:rFonts w:asciiTheme="minorHAnsi" w:hAnsiTheme="minorHAnsi"/>
          <w:b/>
          <w:color w:val="0033CC"/>
          <w:u w:val="single"/>
        </w:rPr>
      </w:pPr>
    </w:p>
    <w:p w:rsidR="00CE5B72" w:rsidRPr="004E6D62" w:rsidRDefault="00CE5B72">
      <w:pPr>
        <w:rPr>
          <w:rFonts w:asciiTheme="minorHAnsi" w:hAnsiTheme="minorHAnsi"/>
          <w:b/>
          <w:color w:val="0033CC"/>
          <w:u w:val="single"/>
        </w:rPr>
      </w:pPr>
    </w:p>
    <w:sectPr w:rsidR="00CE5B72" w:rsidRPr="004E6D62" w:rsidSect="00E95A02">
      <w:pgSz w:w="11906" w:h="16838"/>
      <w:pgMar w:top="1440" w:right="1440" w:bottom="1440" w:left="1440" w:header="708" w:footer="708" w:gutter="0"/>
      <w:pgBorders w:offsetFrom="page">
        <w:top w:val="double" w:sz="12" w:space="24" w:color="0033CC"/>
        <w:left w:val="double" w:sz="12" w:space="24" w:color="0033CC"/>
        <w:bottom w:val="double" w:sz="12" w:space="24" w:color="0033CC"/>
        <w:right w:val="double" w:sz="12" w:space="24" w:color="00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0EB"/>
    <w:multiLevelType w:val="hybridMultilevel"/>
    <w:tmpl w:val="8AD48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B113E0"/>
    <w:multiLevelType w:val="hybridMultilevel"/>
    <w:tmpl w:val="4CC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80"/>
    <w:rsid w:val="00112304"/>
    <w:rsid w:val="002238E2"/>
    <w:rsid w:val="002C6E19"/>
    <w:rsid w:val="004E6D62"/>
    <w:rsid w:val="005A179A"/>
    <w:rsid w:val="006063DE"/>
    <w:rsid w:val="00737BF7"/>
    <w:rsid w:val="007467B2"/>
    <w:rsid w:val="00777F80"/>
    <w:rsid w:val="009E39E0"/>
    <w:rsid w:val="00AB1450"/>
    <w:rsid w:val="00C42644"/>
    <w:rsid w:val="00C64E9E"/>
    <w:rsid w:val="00CE5B72"/>
    <w:rsid w:val="00E9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F8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77F80"/>
    <w:rPr>
      <w:rFonts w:ascii="Tahoma" w:hAnsi="Tahoma" w:cs="Tahoma"/>
      <w:sz w:val="16"/>
      <w:szCs w:val="16"/>
    </w:rPr>
  </w:style>
  <w:style w:type="paragraph" w:styleId="ListParagraph">
    <w:name w:val="List Paragraph"/>
    <w:basedOn w:val="Normal"/>
    <w:uiPriority w:val="34"/>
    <w:qFormat/>
    <w:rsid w:val="00CE5B72"/>
    <w:pPr>
      <w:ind w:left="720"/>
      <w:contextualSpacing/>
    </w:pPr>
  </w:style>
  <w:style w:type="character" w:styleId="Hyperlink">
    <w:name w:val="Hyperlink"/>
    <w:basedOn w:val="DefaultParagraphFont"/>
    <w:uiPriority w:val="99"/>
    <w:unhideWhenUsed/>
    <w:rsid w:val="00AB1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F8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777F80"/>
    <w:rPr>
      <w:rFonts w:ascii="Tahoma" w:hAnsi="Tahoma" w:cs="Tahoma"/>
      <w:sz w:val="16"/>
      <w:szCs w:val="16"/>
    </w:rPr>
  </w:style>
  <w:style w:type="paragraph" w:styleId="ListParagraph">
    <w:name w:val="List Paragraph"/>
    <w:basedOn w:val="Normal"/>
    <w:uiPriority w:val="34"/>
    <w:qFormat/>
    <w:rsid w:val="00CE5B72"/>
    <w:pPr>
      <w:ind w:left="720"/>
      <w:contextualSpacing/>
    </w:pPr>
  </w:style>
  <w:style w:type="character" w:styleId="Hyperlink">
    <w:name w:val="Hyperlink"/>
    <w:basedOn w:val="DefaultParagraphFont"/>
    <w:uiPriority w:val="99"/>
    <w:unhideWhenUsed/>
    <w:rsid w:val="00AB1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cbrown</cp:lastModifiedBy>
  <cp:revision>3</cp:revision>
  <cp:lastPrinted>2017-10-09T08:07:00Z</cp:lastPrinted>
  <dcterms:created xsi:type="dcterms:W3CDTF">2018-01-09T20:53:00Z</dcterms:created>
  <dcterms:modified xsi:type="dcterms:W3CDTF">2018-01-09T21:38:00Z</dcterms:modified>
</cp:coreProperties>
</file>