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6D" w:rsidRPr="0012681D" w:rsidRDefault="00BC306D" w:rsidP="00BC306D">
      <w:pPr>
        <w:jc w:val="center"/>
        <w:rPr>
          <w:rFonts w:ascii="Century Gothic" w:hAnsi="Century Gothic"/>
          <w:b/>
          <w:u w:val="single"/>
        </w:rPr>
      </w:pPr>
      <w:r w:rsidRPr="0012681D">
        <w:rPr>
          <w:rFonts w:ascii="Century Gothic" w:hAnsi="Century Gothic"/>
          <w:b/>
          <w:u w:val="single"/>
        </w:rPr>
        <w:t>Job Description</w:t>
      </w:r>
    </w:p>
    <w:p w:rsidR="00BC306D" w:rsidRPr="0012681D" w:rsidRDefault="00924064" w:rsidP="00BC306D">
      <w:pPr>
        <w:rPr>
          <w:rFonts w:ascii="Century Gothic" w:hAnsi="Century Gothic"/>
          <w:b/>
          <w:u w:val="single"/>
        </w:rPr>
      </w:pPr>
      <w:r>
        <w:rPr>
          <w:rFonts w:ascii="Century Gothic" w:hAnsi="Century Gothic"/>
          <w:b/>
          <w:u w:val="single"/>
        </w:rPr>
        <w:t xml:space="preserve">Assistant Head </w:t>
      </w:r>
      <w:r w:rsidR="002754C8">
        <w:rPr>
          <w:rFonts w:ascii="Century Gothic" w:hAnsi="Century Gothic"/>
          <w:b/>
          <w:u w:val="single"/>
        </w:rPr>
        <w:t>Continuing Professional Development Lead</w:t>
      </w:r>
    </w:p>
    <w:p w:rsidR="00BC306D" w:rsidRDefault="00BC306D" w:rsidP="00BC306D">
      <w:pPr>
        <w:rPr>
          <w:rFonts w:ascii="Century Gothic" w:hAnsi="Century Gothic"/>
          <w:b/>
          <w:u w:val="single"/>
        </w:rPr>
      </w:pPr>
      <w:r w:rsidRPr="0012681D">
        <w:rPr>
          <w:rFonts w:ascii="Century Gothic" w:hAnsi="Century Gothic"/>
          <w:b/>
          <w:u w:val="single"/>
        </w:rPr>
        <w:t>Leadership scale</w:t>
      </w:r>
      <w:r w:rsidR="00157FA3">
        <w:rPr>
          <w:rFonts w:ascii="Century Gothic" w:hAnsi="Century Gothic"/>
          <w:b/>
          <w:u w:val="single"/>
        </w:rPr>
        <w:t xml:space="preserve"> L7-11</w:t>
      </w:r>
    </w:p>
    <w:p w:rsidR="00BC306D" w:rsidRPr="00BD075A" w:rsidRDefault="00BC306D" w:rsidP="00FF530D">
      <w:pPr>
        <w:rPr>
          <w:rFonts w:ascii="Century Gothic" w:hAnsi="Century Gothic"/>
        </w:rPr>
      </w:pPr>
      <w:r w:rsidRPr="002B6322">
        <w:rPr>
          <w:rFonts w:ascii="Century Gothic" w:hAnsi="Century Gothic"/>
          <w:b/>
        </w:rPr>
        <w:t>Status and Purpose of post</w:t>
      </w:r>
      <w:r w:rsidRPr="00BD075A">
        <w:rPr>
          <w:rFonts w:ascii="Century Gothic" w:hAnsi="Century Gothic"/>
        </w:rPr>
        <w:t>:</w:t>
      </w:r>
    </w:p>
    <w:p w:rsidR="00BC306D" w:rsidRPr="00BD075A" w:rsidRDefault="00BC306D" w:rsidP="00BC306D">
      <w:pPr>
        <w:rPr>
          <w:rFonts w:ascii="Century Gothic" w:hAnsi="Century Gothic"/>
        </w:rPr>
      </w:pPr>
      <w:r w:rsidRPr="00BD075A">
        <w:rPr>
          <w:rFonts w:ascii="Century Gothic" w:hAnsi="Century Gothic"/>
        </w:rPr>
        <w:lastRenderedPageBreak/>
        <w:t xml:space="preserve">A </w:t>
      </w:r>
      <w:r>
        <w:rPr>
          <w:rFonts w:ascii="Century Gothic" w:hAnsi="Century Gothic"/>
        </w:rPr>
        <w:t xml:space="preserve">Leadership post is awarded </w:t>
      </w:r>
      <w:r w:rsidRPr="00BD075A">
        <w:rPr>
          <w:rFonts w:ascii="Century Gothic" w:hAnsi="Century Gothic"/>
        </w:rPr>
        <w:t>to a teacher who is accountable for a significa</w:t>
      </w:r>
      <w:r>
        <w:rPr>
          <w:rFonts w:ascii="Century Gothic" w:hAnsi="Century Gothic"/>
        </w:rPr>
        <w:t xml:space="preserve">nt and sustained responsibility </w:t>
      </w:r>
      <w:r w:rsidRPr="00BD075A">
        <w:rPr>
          <w:rFonts w:ascii="Century Gothic" w:hAnsi="Century Gothic"/>
        </w:rPr>
        <w:t>focused on teaching and learning, t</w:t>
      </w:r>
      <w:r w:rsidR="002754C8">
        <w:rPr>
          <w:rFonts w:ascii="Century Gothic" w:hAnsi="Century Gothic"/>
        </w:rPr>
        <w:t>o ensure continued delivery of</w:t>
      </w:r>
      <w:r w:rsidRPr="00BD075A">
        <w:rPr>
          <w:rFonts w:ascii="Century Gothic" w:hAnsi="Century Gothic"/>
        </w:rPr>
        <w:t xml:space="preserve"> high quality teaching and learning.</w:t>
      </w:r>
    </w:p>
    <w:p w:rsidR="00BC306D" w:rsidRPr="00BD075A" w:rsidRDefault="00BC306D" w:rsidP="00BC306D">
      <w:pPr>
        <w:rPr>
          <w:rFonts w:ascii="Century Gothic" w:hAnsi="Century Gothic"/>
        </w:rPr>
      </w:pPr>
      <w:r w:rsidRPr="00BD075A">
        <w:rPr>
          <w:rFonts w:ascii="Century Gothic" w:hAnsi="Century Gothic"/>
        </w:rPr>
        <w:t>This is a significant post in the leadership of the school’s revised structure.</w:t>
      </w:r>
      <w:r w:rsidR="00924064">
        <w:rPr>
          <w:rFonts w:ascii="Century Gothic" w:hAnsi="Century Gothic"/>
        </w:rPr>
        <w:t xml:space="preserve"> The position will be class based for approximately 50% of the school week.</w:t>
      </w:r>
    </w:p>
    <w:p w:rsidR="00BC306D" w:rsidRPr="00BD075A" w:rsidRDefault="00BC306D" w:rsidP="00BC306D">
      <w:pPr>
        <w:rPr>
          <w:rFonts w:ascii="Century Gothic" w:hAnsi="Century Gothic"/>
        </w:rPr>
      </w:pPr>
      <w:r w:rsidRPr="002B6322">
        <w:rPr>
          <w:rFonts w:ascii="Century Gothic" w:hAnsi="Century Gothic"/>
          <w:b/>
        </w:rPr>
        <w:t>Relationships:</w:t>
      </w:r>
      <w:r w:rsidRPr="00BD075A">
        <w:rPr>
          <w:rFonts w:ascii="Century Gothic" w:hAnsi="Century Gothic"/>
        </w:rPr>
        <w:t xml:space="preserve"> The post holder is direct</w:t>
      </w:r>
      <w:r>
        <w:rPr>
          <w:rFonts w:ascii="Century Gothic" w:hAnsi="Century Gothic"/>
        </w:rPr>
        <w:t xml:space="preserve">ly responsible to the Head of school for his/her general duties </w:t>
      </w:r>
      <w:r w:rsidRPr="00BD075A">
        <w:rPr>
          <w:rFonts w:ascii="Century Gothic" w:hAnsi="Century Gothic"/>
        </w:rPr>
        <w:t>and responsibilities.</w:t>
      </w:r>
    </w:p>
    <w:p w:rsidR="00BC306D" w:rsidRPr="00BD075A" w:rsidRDefault="00BC306D" w:rsidP="00BC306D">
      <w:pPr>
        <w:rPr>
          <w:rFonts w:ascii="Century Gothic" w:hAnsi="Century Gothic"/>
        </w:rPr>
      </w:pPr>
      <w:r w:rsidRPr="002B6322">
        <w:rPr>
          <w:rFonts w:ascii="Century Gothic" w:hAnsi="Century Gothic"/>
          <w:b/>
        </w:rPr>
        <w:t>Line Manager</w:t>
      </w:r>
      <w:r w:rsidRPr="00BD075A">
        <w:rPr>
          <w:rFonts w:ascii="Century Gothic" w:hAnsi="Century Gothic"/>
        </w:rPr>
        <w:t xml:space="preserve">: For the purpose of </w:t>
      </w:r>
      <w:proofErr w:type="gramStart"/>
      <w:r w:rsidRPr="00BD075A">
        <w:rPr>
          <w:rFonts w:ascii="Century Gothic" w:hAnsi="Century Gothic"/>
        </w:rPr>
        <w:t>day to day</w:t>
      </w:r>
      <w:proofErr w:type="gramEnd"/>
      <w:r w:rsidRPr="00BD075A">
        <w:rPr>
          <w:rFonts w:ascii="Century Gothic" w:hAnsi="Century Gothic"/>
        </w:rPr>
        <w:t xml:space="preserve"> line and performanc</w:t>
      </w:r>
      <w:r>
        <w:rPr>
          <w:rFonts w:ascii="Century Gothic" w:hAnsi="Century Gothic"/>
        </w:rPr>
        <w:t xml:space="preserve">e management the post holder is </w:t>
      </w:r>
      <w:r w:rsidRPr="00BD075A">
        <w:rPr>
          <w:rFonts w:ascii="Century Gothic" w:hAnsi="Century Gothic"/>
        </w:rPr>
        <w:t>respo</w:t>
      </w:r>
      <w:r>
        <w:rPr>
          <w:rFonts w:ascii="Century Gothic" w:hAnsi="Century Gothic"/>
        </w:rPr>
        <w:t>nsible to the Head of school</w:t>
      </w:r>
      <w:r w:rsidRPr="00BD075A">
        <w:rPr>
          <w:rFonts w:ascii="Century Gothic" w:hAnsi="Century Gothic"/>
        </w:rPr>
        <w:t>.</w:t>
      </w:r>
    </w:p>
    <w:p w:rsidR="00BC306D" w:rsidRPr="002B6322" w:rsidRDefault="00BC306D" w:rsidP="00BC306D">
      <w:pPr>
        <w:rPr>
          <w:rFonts w:ascii="Century Gothic" w:hAnsi="Century Gothic"/>
          <w:b/>
        </w:rPr>
      </w:pPr>
      <w:r w:rsidRPr="002B6322">
        <w:rPr>
          <w:rFonts w:ascii="Century Gothic" w:hAnsi="Century Gothic"/>
          <w:b/>
        </w:rPr>
        <w:t>Expectations</w:t>
      </w:r>
    </w:p>
    <w:p w:rsidR="00BC306D" w:rsidRPr="00BD075A" w:rsidRDefault="00BC306D" w:rsidP="00BC306D">
      <w:pPr>
        <w:pStyle w:val="ListParagraph"/>
        <w:numPr>
          <w:ilvl w:val="0"/>
          <w:numId w:val="5"/>
        </w:numPr>
        <w:rPr>
          <w:rFonts w:ascii="Century Gothic" w:hAnsi="Century Gothic"/>
        </w:rPr>
      </w:pPr>
      <w:r w:rsidRPr="00BD075A">
        <w:rPr>
          <w:rFonts w:ascii="Century Gothic" w:hAnsi="Century Gothic"/>
        </w:rPr>
        <w:t xml:space="preserve">Impact on educational progress beyond the </w:t>
      </w:r>
      <w:proofErr w:type="gramStart"/>
      <w:r w:rsidRPr="00BD075A">
        <w:rPr>
          <w:rFonts w:ascii="Century Gothic" w:hAnsi="Century Gothic"/>
        </w:rPr>
        <w:t>teacher’s</w:t>
      </w:r>
      <w:proofErr w:type="gramEnd"/>
      <w:r w:rsidRPr="00BD075A">
        <w:rPr>
          <w:rFonts w:ascii="Century Gothic" w:hAnsi="Century Gothic"/>
        </w:rPr>
        <w:t xml:space="preserve"> assigned pupils.</w:t>
      </w:r>
    </w:p>
    <w:p w:rsidR="00BC306D" w:rsidRPr="00BD075A" w:rsidRDefault="00BC306D" w:rsidP="00BC306D">
      <w:pPr>
        <w:pStyle w:val="ListParagraph"/>
        <w:numPr>
          <w:ilvl w:val="0"/>
          <w:numId w:val="5"/>
        </w:numPr>
        <w:rPr>
          <w:rFonts w:ascii="Century Gothic" w:hAnsi="Century Gothic"/>
        </w:rPr>
      </w:pPr>
      <w:r w:rsidRPr="00BD075A">
        <w:rPr>
          <w:rFonts w:ascii="Century Gothic" w:hAnsi="Century Gothic"/>
        </w:rPr>
        <w:t>Leading, developing and enhancing the teaching practice of others.</w:t>
      </w:r>
    </w:p>
    <w:p w:rsidR="00BC306D" w:rsidRPr="00346CDA" w:rsidRDefault="00BC306D" w:rsidP="00BC306D">
      <w:pPr>
        <w:pStyle w:val="ListParagraph"/>
        <w:numPr>
          <w:ilvl w:val="0"/>
          <w:numId w:val="5"/>
        </w:numPr>
        <w:rPr>
          <w:rFonts w:ascii="Century Gothic" w:hAnsi="Century Gothic"/>
        </w:rPr>
      </w:pPr>
      <w:r w:rsidRPr="00BD075A">
        <w:rPr>
          <w:rFonts w:ascii="Century Gothic" w:hAnsi="Century Gothic"/>
        </w:rPr>
        <w:t>Having accountability for leading, managing and developing curriculum areas or pupil development</w:t>
      </w:r>
      <w:r>
        <w:rPr>
          <w:rFonts w:ascii="Century Gothic" w:hAnsi="Century Gothic"/>
        </w:rPr>
        <w:t xml:space="preserve"> </w:t>
      </w:r>
      <w:r w:rsidRPr="00346CDA">
        <w:rPr>
          <w:rFonts w:ascii="Century Gothic" w:hAnsi="Century Gothic"/>
        </w:rPr>
        <w:t>across the curriculum.</w:t>
      </w:r>
    </w:p>
    <w:p w:rsidR="009032BB" w:rsidRDefault="00BC306D" w:rsidP="00BC306D">
      <w:pPr>
        <w:pStyle w:val="ListParagraph"/>
        <w:numPr>
          <w:ilvl w:val="0"/>
          <w:numId w:val="5"/>
        </w:numPr>
        <w:rPr>
          <w:rFonts w:ascii="Century Gothic" w:hAnsi="Century Gothic"/>
        </w:rPr>
      </w:pPr>
      <w:r w:rsidRPr="00BD075A">
        <w:rPr>
          <w:rFonts w:ascii="Century Gothic" w:hAnsi="Century Gothic"/>
        </w:rPr>
        <w:t>Having line management responsibility for a significant number of people</w:t>
      </w:r>
      <w:r w:rsidR="009032BB">
        <w:rPr>
          <w:rFonts w:ascii="Century Gothic" w:hAnsi="Century Gothic"/>
        </w:rPr>
        <w:t>, (leading a phase group of children)</w:t>
      </w:r>
    </w:p>
    <w:p w:rsidR="002754C8" w:rsidRDefault="002754C8" w:rsidP="002754C8">
      <w:pPr>
        <w:pStyle w:val="ListParagraph"/>
        <w:numPr>
          <w:ilvl w:val="0"/>
          <w:numId w:val="5"/>
        </w:numPr>
        <w:rPr>
          <w:rFonts w:ascii="Century Gothic" w:hAnsi="Century Gothic"/>
        </w:rPr>
      </w:pPr>
      <w:r>
        <w:rPr>
          <w:rFonts w:ascii="Century Gothic" w:hAnsi="Century Gothic"/>
        </w:rPr>
        <w:t>Leading a core subject</w:t>
      </w:r>
      <w:r w:rsidR="009032BB">
        <w:rPr>
          <w:rFonts w:ascii="Century Gothic" w:hAnsi="Century Gothic"/>
        </w:rPr>
        <w:t xml:space="preserve"> team</w:t>
      </w:r>
    </w:p>
    <w:p w:rsidR="002754C8" w:rsidRPr="002754C8" w:rsidRDefault="002754C8" w:rsidP="002754C8">
      <w:pPr>
        <w:pStyle w:val="ListParagraph"/>
        <w:numPr>
          <w:ilvl w:val="0"/>
          <w:numId w:val="5"/>
        </w:numPr>
        <w:rPr>
          <w:rFonts w:ascii="Century Gothic" w:hAnsi="Century Gothic"/>
        </w:rPr>
      </w:pPr>
      <w:r>
        <w:rPr>
          <w:rFonts w:ascii="Century Gothic" w:hAnsi="Century Gothic"/>
        </w:rPr>
        <w:t>Ensuring that all teaching staff experience a broad range of developmental CPD opportunities linked to the appraisal process.</w:t>
      </w:r>
    </w:p>
    <w:p w:rsidR="002754C8" w:rsidRDefault="002754C8" w:rsidP="002754C8">
      <w:pPr>
        <w:pStyle w:val="ListParagraph"/>
        <w:rPr>
          <w:rFonts w:ascii="Century Gothic" w:hAnsi="Century Gothic"/>
        </w:rPr>
      </w:pPr>
    </w:p>
    <w:p w:rsidR="002754C8" w:rsidRDefault="002754C8" w:rsidP="002754C8">
      <w:pPr>
        <w:pStyle w:val="ListParagraph"/>
        <w:rPr>
          <w:rFonts w:ascii="Century Gothic" w:hAnsi="Century Gothic"/>
        </w:rPr>
      </w:pPr>
    </w:p>
    <w:p w:rsidR="00BC306D" w:rsidRPr="002754C8" w:rsidRDefault="00BC306D" w:rsidP="00BC306D">
      <w:pPr>
        <w:pStyle w:val="ListParagraph"/>
        <w:numPr>
          <w:ilvl w:val="0"/>
          <w:numId w:val="5"/>
        </w:numPr>
        <w:rPr>
          <w:rFonts w:ascii="Century Gothic" w:hAnsi="Century Gothic"/>
        </w:rPr>
      </w:pPr>
      <w:r w:rsidRPr="002754C8">
        <w:rPr>
          <w:rFonts w:ascii="Century Gothic" w:hAnsi="Century Gothic"/>
        </w:rPr>
        <w:t xml:space="preserve">To be responsible for the education and pastoral needs of pupils in accordance with the contractual obligations of the current ‘School Teachers’ Pay and Conditions Document’ </w:t>
      </w:r>
    </w:p>
    <w:p w:rsidR="00BC306D" w:rsidRPr="00BD075A" w:rsidRDefault="00924064" w:rsidP="00BC306D">
      <w:pPr>
        <w:pStyle w:val="ListParagraph"/>
        <w:numPr>
          <w:ilvl w:val="0"/>
          <w:numId w:val="3"/>
        </w:numPr>
        <w:rPr>
          <w:rFonts w:ascii="Century Gothic" w:hAnsi="Century Gothic"/>
        </w:rPr>
      </w:pPr>
      <w:r>
        <w:rPr>
          <w:rFonts w:ascii="Century Gothic" w:hAnsi="Century Gothic"/>
        </w:rPr>
        <w:t>Assume an active role on</w:t>
      </w:r>
      <w:r w:rsidR="00BC306D">
        <w:rPr>
          <w:rFonts w:ascii="Century Gothic" w:hAnsi="Century Gothic"/>
        </w:rPr>
        <w:t xml:space="preserve"> </w:t>
      </w:r>
      <w:r w:rsidR="00BC306D" w:rsidRPr="00BD075A">
        <w:rPr>
          <w:rFonts w:ascii="Century Gothic" w:hAnsi="Century Gothic"/>
        </w:rPr>
        <w:t>SLT.</w:t>
      </w:r>
    </w:p>
    <w:p w:rsidR="00BC306D" w:rsidRPr="00BD075A" w:rsidRDefault="00BC306D" w:rsidP="00BC306D">
      <w:pPr>
        <w:pStyle w:val="ListParagraph"/>
        <w:numPr>
          <w:ilvl w:val="0"/>
          <w:numId w:val="3"/>
        </w:numPr>
        <w:rPr>
          <w:rFonts w:ascii="Century Gothic" w:hAnsi="Century Gothic"/>
        </w:rPr>
      </w:pPr>
      <w:r w:rsidRPr="00BD075A">
        <w:rPr>
          <w:rFonts w:ascii="Century Gothic" w:hAnsi="Century Gothic"/>
        </w:rPr>
        <w:t>Lead, develop and enhance teaching practice of others.</w:t>
      </w:r>
    </w:p>
    <w:p w:rsidR="00BC306D" w:rsidRPr="00BD075A" w:rsidRDefault="00BC306D" w:rsidP="00BC306D">
      <w:pPr>
        <w:pStyle w:val="ListParagraph"/>
        <w:numPr>
          <w:ilvl w:val="0"/>
          <w:numId w:val="3"/>
        </w:numPr>
        <w:rPr>
          <w:rFonts w:ascii="Century Gothic" w:hAnsi="Century Gothic"/>
        </w:rPr>
      </w:pPr>
      <w:r w:rsidRPr="00BD075A">
        <w:rPr>
          <w:rFonts w:ascii="Century Gothic" w:hAnsi="Century Gothic"/>
        </w:rPr>
        <w:t>Lead, develop and manage inclusive practice throughout the school.</w:t>
      </w:r>
    </w:p>
    <w:p w:rsidR="00BC306D" w:rsidRDefault="00BC306D" w:rsidP="00BC306D">
      <w:pPr>
        <w:rPr>
          <w:rFonts w:ascii="Century Gothic" w:hAnsi="Century Gothic"/>
          <w:u w:val="single"/>
        </w:rPr>
      </w:pPr>
    </w:p>
    <w:p w:rsidR="00BC306D" w:rsidRPr="00BD075A" w:rsidRDefault="00BC306D" w:rsidP="00BC306D">
      <w:pPr>
        <w:rPr>
          <w:rFonts w:ascii="Century Gothic" w:hAnsi="Century Gothic"/>
          <w:u w:val="single"/>
        </w:rPr>
      </w:pPr>
      <w:r w:rsidRPr="00BD075A">
        <w:rPr>
          <w:rFonts w:ascii="Century Gothic" w:hAnsi="Century Gothic"/>
          <w:u w:val="single"/>
        </w:rPr>
        <w:t>General Duties</w:t>
      </w:r>
    </w:p>
    <w:p w:rsidR="002754C8" w:rsidRDefault="00BC306D" w:rsidP="002754C8">
      <w:pPr>
        <w:pStyle w:val="ListParagraph"/>
        <w:numPr>
          <w:ilvl w:val="0"/>
          <w:numId w:val="4"/>
        </w:numPr>
        <w:rPr>
          <w:rFonts w:ascii="Century Gothic" w:hAnsi="Century Gothic"/>
        </w:rPr>
      </w:pPr>
      <w:r w:rsidRPr="00BD075A">
        <w:rPr>
          <w:rFonts w:ascii="Century Gothic" w:hAnsi="Century Gothic"/>
        </w:rPr>
        <w:lastRenderedPageBreak/>
        <w:t>To have due regard to the requirements of the National Curriculum and the N</w:t>
      </w:r>
      <w:r w:rsidR="002754C8">
        <w:rPr>
          <w:rFonts w:ascii="Century Gothic" w:hAnsi="Century Gothic"/>
        </w:rPr>
        <w:t>ational Standards for Teachers.</w:t>
      </w:r>
    </w:p>
    <w:p w:rsidR="00BC306D" w:rsidRPr="002754C8" w:rsidRDefault="00BC306D" w:rsidP="002754C8">
      <w:pPr>
        <w:pStyle w:val="ListParagraph"/>
        <w:numPr>
          <w:ilvl w:val="0"/>
          <w:numId w:val="4"/>
        </w:numPr>
        <w:rPr>
          <w:rFonts w:ascii="Century Gothic" w:hAnsi="Century Gothic"/>
        </w:rPr>
      </w:pPr>
      <w:r w:rsidRPr="002754C8">
        <w:rPr>
          <w:rFonts w:ascii="Century Gothic" w:hAnsi="Century Gothic"/>
        </w:rPr>
        <w:t>To lead in the promotion of a professional, caring and supportive atmosphere within the school.</w:t>
      </w:r>
    </w:p>
    <w:p w:rsidR="00BC306D" w:rsidRPr="00BD075A" w:rsidRDefault="00BC306D" w:rsidP="002754C8">
      <w:pPr>
        <w:pStyle w:val="ListParagraph"/>
        <w:rPr>
          <w:rFonts w:ascii="Century Gothic" w:hAnsi="Century Gothic"/>
        </w:rPr>
      </w:pPr>
    </w:p>
    <w:p w:rsidR="00BC306D" w:rsidRPr="00BD075A" w:rsidRDefault="00BC306D" w:rsidP="00BC306D">
      <w:pPr>
        <w:rPr>
          <w:rFonts w:ascii="Century Gothic" w:hAnsi="Century Gothic"/>
          <w:u w:val="single"/>
        </w:rPr>
      </w:pPr>
      <w:r w:rsidRPr="00BD075A">
        <w:rPr>
          <w:rFonts w:ascii="Century Gothic" w:hAnsi="Century Gothic"/>
          <w:u w:val="single"/>
        </w:rPr>
        <w:t>Leading and Managing Staff</w:t>
      </w:r>
    </w:p>
    <w:p w:rsidR="00BC306D" w:rsidRPr="00BD075A" w:rsidRDefault="00BC306D" w:rsidP="00BC306D">
      <w:pPr>
        <w:rPr>
          <w:rFonts w:ascii="Century Gothic" w:hAnsi="Century Gothic"/>
        </w:rPr>
      </w:pPr>
      <w:r w:rsidRPr="00BD075A">
        <w:rPr>
          <w:rFonts w:ascii="Century Gothic" w:hAnsi="Century Gothic"/>
        </w:rPr>
        <w:t>To lead, manage and work collaboratively with pupils and, as app</w:t>
      </w:r>
      <w:r>
        <w:rPr>
          <w:rFonts w:ascii="Century Gothic" w:hAnsi="Century Gothic"/>
        </w:rPr>
        <w:t xml:space="preserve">ropriate, with other adults and </w:t>
      </w:r>
      <w:r w:rsidRPr="00BD075A">
        <w:rPr>
          <w:rFonts w:ascii="Century Gothic" w:hAnsi="Century Gothic"/>
        </w:rPr>
        <w:t>colleagues.</w:t>
      </w:r>
    </w:p>
    <w:p w:rsidR="00BC306D" w:rsidRPr="00BD075A" w:rsidRDefault="00BC306D" w:rsidP="00BC306D">
      <w:pPr>
        <w:pStyle w:val="ListParagraph"/>
        <w:numPr>
          <w:ilvl w:val="0"/>
          <w:numId w:val="1"/>
        </w:numPr>
        <w:rPr>
          <w:rFonts w:ascii="Century Gothic" w:hAnsi="Century Gothic"/>
        </w:rPr>
      </w:pPr>
      <w:r w:rsidRPr="00BD075A">
        <w:rPr>
          <w:rFonts w:ascii="Century Gothic" w:hAnsi="Century Gothic"/>
        </w:rPr>
        <w:t>To be responsible for the induction of teachers into the school.</w:t>
      </w:r>
    </w:p>
    <w:p w:rsidR="00BC306D" w:rsidRPr="00BD075A" w:rsidRDefault="00BC306D" w:rsidP="00BC306D">
      <w:pPr>
        <w:pStyle w:val="ListParagraph"/>
        <w:numPr>
          <w:ilvl w:val="0"/>
          <w:numId w:val="1"/>
        </w:numPr>
        <w:rPr>
          <w:rFonts w:ascii="Century Gothic" w:hAnsi="Century Gothic"/>
        </w:rPr>
      </w:pPr>
      <w:r w:rsidRPr="00BD075A">
        <w:rPr>
          <w:rFonts w:ascii="Century Gothic" w:hAnsi="Century Gothic"/>
        </w:rPr>
        <w:t>Monitor the INSET needs of colleagues in the Key Stage and in collaboration with the senior leadership team ensure that they are met.</w:t>
      </w:r>
    </w:p>
    <w:p w:rsidR="00BC306D" w:rsidRPr="00BD075A" w:rsidRDefault="00BC306D" w:rsidP="00BC306D">
      <w:pPr>
        <w:pStyle w:val="ListParagraph"/>
        <w:numPr>
          <w:ilvl w:val="0"/>
          <w:numId w:val="1"/>
        </w:numPr>
        <w:rPr>
          <w:rFonts w:ascii="Century Gothic" w:hAnsi="Century Gothic"/>
        </w:rPr>
      </w:pPr>
      <w:r w:rsidRPr="00BD075A">
        <w:rPr>
          <w:rFonts w:ascii="Century Gothic" w:hAnsi="Century Gothic"/>
        </w:rPr>
        <w:t>Organise and lead school based INSET as appropriate.</w:t>
      </w:r>
    </w:p>
    <w:p w:rsidR="00BC306D" w:rsidRDefault="00BC306D" w:rsidP="00BC306D">
      <w:pPr>
        <w:pStyle w:val="ListParagraph"/>
        <w:numPr>
          <w:ilvl w:val="0"/>
          <w:numId w:val="1"/>
        </w:numPr>
        <w:rPr>
          <w:rFonts w:ascii="Century Gothic" w:hAnsi="Century Gothic"/>
        </w:rPr>
      </w:pPr>
      <w:r w:rsidRPr="00BD075A">
        <w:rPr>
          <w:rFonts w:ascii="Century Gothic" w:hAnsi="Century Gothic"/>
        </w:rPr>
        <w:t xml:space="preserve">Act as team leader for </w:t>
      </w:r>
      <w:r>
        <w:rPr>
          <w:rFonts w:ascii="Century Gothic" w:hAnsi="Century Gothic"/>
        </w:rPr>
        <w:t xml:space="preserve">appraisal </w:t>
      </w:r>
      <w:r w:rsidRPr="00BD075A">
        <w:rPr>
          <w:rFonts w:ascii="Century Gothic" w:hAnsi="Century Gothic"/>
        </w:rPr>
        <w:t>in line with policy and procedure.</w:t>
      </w:r>
    </w:p>
    <w:p w:rsidR="00BC306D" w:rsidRDefault="00BC306D" w:rsidP="00BC306D">
      <w:pPr>
        <w:pStyle w:val="ListParagraph"/>
        <w:rPr>
          <w:rFonts w:ascii="Century Gothic" w:hAnsi="Century Gothic"/>
        </w:rPr>
      </w:pPr>
    </w:p>
    <w:p w:rsidR="00BC306D" w:rsidRPr="00BD075A" w:rsidRDefault="00BC306D" w:rsidP="00BC306D">
      <w:pPr>
        <w:rPr>
          <w:rFonts w:ascii="Century Gothic" w:hAnsi="Century Gothic"/>
          <w:u w:val="single"/>
        </w:rPr>
      </w:pPr>
      <w:r w:rsidRPr="00BD075A">
        <w:rPr>
          <w:rFonts w:ascii="Century Gothic" w:hAnsi="Century Gothic"/>
          <w:u w:val="single"/>
        </w:rPr>
        <w:t>Teaching and Learning</w:t>
      </w:r>
    </w:p>
    <w:p w:rsidR="00BC306D" w:rsidRPr="00BD075A" w:rsidRDefault="00BC306D" w:rsidP="00BC306D">
      <w:pPr>
        <w:pStyle w:val="ListParagraph"/>
        <w:numPr>
          <w:ilvl w:val="0"/>
          <w:numId w:val="2"/>
        </w:numPr>
        <w:rPr>
          <w:rFonts w:ascii="Century Gothic" w:hAnsi="Century Gothic"/>
        </w:rPr>
      </w:pPr>
      <w:r w:rsidRPr="00BD075A">
        <w:rPr>
          <w:rFonts w:ascii="Century Gothic" w:hAnsi="Century Gothic"/>
        </w:rPr>
        <w:t>To secure and sustain effective teaching for individuals, groups and classes.</w:t>
      </w:r>
    </w:p>
    <w:p w:rsidR="00BC306D" w:rsidRPr="00BD075A" w:rsidRDefault="00BC306D" w:rsidP="00BC306D">
      <w:pPr>
        <w:pStyle w:val="ListParagraph"/>
        <w:numPr>
          <w:ilvl w:val="0"/>
          <w:numId w:val="2"/>
        </w:numPr>
        <w:rPr>
          <w:rFonts w:ascii="Century Gothic" w:hAnsi="Century Gothic"/>
        </w:rPr>
      </w:pPr>
      <w:r w:rsidRPr="00BD075A">
        <w:rPr>
          <w:rFonts w:ascii="Century Gothic" w:hAnsi="Century Gothic"/>
        </w:rPr>
        <w:t>To be an outstanding practitioner who knows and understands how pupils learn.</w:t>
      </w:r>
    </w:p>
    <w:p w:rsidR="00BC306D" w:rsidRPr="00BD075A" w:rsidRDefault="00BC306D" w:rsidP="00BC306D">
      <w:pPr>
        <w:pStyle w:val="ListParagraph"/>
        <w:numPr>
          <w:ilvl w:val="0"/>
          <w:numId w:val="2"/>
        </w:numPr>
        <w:rPr>
          <w:rFonts w:ascii="Century Gothic" w:hAnsi="Century Gothic"/>
        </w:rPr>
      </w:pPr>
      <w:r w:rsidRPr="00BD075A">
        <w:rPr>
          <w:rFonts w:ascii="Century Gothic" w:hAnsi="Century Gothic"/>
        </w:rPr>
        <w:t>To be an exemplar of high quality teaching and learning so that others are inspired and motivated.</w:t>
      </w:r>
    </w:p>
    <w:p w:rsidR="00BC306D" w:rsidRDefault="00BC306D" w:rsidP="00BC306D">
      <w:pPr>
        <w:pStyle w:val="ListParagraph"/>
        <w:numPr>
          <w:ilvl w:val="0"/>
          <w:numId w:val="2"/>
        </w:numPr>
        <w:rPr>
          <w:rFonts w:ascii="Century Gothic" w:hAnsi="Century Gothic"/>
        </w:rPr>
      </w:pPr>
      <w:r w:rsidRPr="00BD075A">
        <w:rPr>
          <w:rFonts w:ascii="Century Gothic" w:hAnsi="Century Gothic"/>
        </w:rPr>
        <w:t>To offer support and guidance to assist collaborative planning linked with a programme of</w:t>
      </w:r>
      <w:r>
        <w:rPr>
          <w:rFonts w:ascii="Century Gothic" w:hAnsi="Century Gothic"/>
        </w:rPr>
        <w:t xml:space="preserve"> </w:t>
      </w:r>
      <w:r w:rsidRPr="00BD075A">
        <w:rPr>
          <w:rFonts w:ascii="Century Gothic" w:hAnsi="Century Gothic"/>
        </w:rPr>
        <w:t>monitoring and evaluation.</w:t>
      </w:r>
      <w:r w:rsidRPr="00BD075A">
        <w:rPr>
          <w:rFonts w:ascii="Century Gothic" w:hAnsi="Century Gothic"/>
        </w:rPr>
        <w:cr/>
      </w:r>
    </w:p>
    <w:p w:rsidR="00BC306D" w:rsidRPr="0012681D" w:rsidRDefault="00BC306D" w:rsidP="00BC306D">
      <w:pPr>
        <w:rPr>
          <w:rFonts w:ascii="Century Gothic" w:hAnsi="Century Gothic"/>
          <w:u w:val="single"/>
        </w:rPr>
      </w:pPr>
      <w:r w:rsidRPr="0012681D">
        <w:rPr>
          <w:rFonts w:ascii="Century Gothic" w:hAnsi="Century Gothic"/>
          <w:u w:val="single"/>
        </w:rPr>
        <w:t>Communication</w:t>
      </w:r>
    </w:p>
    <w:p w:rsidR="00BC306D" w:rsidRPr="0012681D" w:rsidRDefault="00BC306D" w:rsidP="00BC306D">
      <w:pPr>
        <w:pStyle w:val="ListParagraph"/>
        <w:numPr>
          <w:ilvl w:val="0"/>
          <w:numId w:val="6"/>
        </w:numPr>
        <w:rPr>
          <w:rFonts w:ascii="Century Gothic" w:hAnsi="Century Gothic"/>
        </w:rPr>
      </w:pPr>
      <w:r w:rsidRPr="0012681D">
        <w:rPr>
          <w:rFonts w:ascii="Century Gothic" w:hAnsi="Century Gothic"/>
        </w:rPr>
        <w:t xml:space="preserve">Ensure that the </w:t>
      </w:r>
      <w:r>
        <w:rPr>
          <w:rFonts w:ascii="Century Gothic" w:hAnsi="Century Gothic"/>
        </w:rPr>
        <w:t>Head of school</w:t>
      </w:r>
      <w:r w:rsidRPr="0012681D">
        <w:rPr>
          <w:rFonts w:ascii="Century Gothic" w:hAnsi="Century Gothic"/>
        </w:rPr>
        <w:t xml:space="preserve"> and staff team are kept informed about issues relating to Inclusion.</w:t>
      </w:r>
    </w:p>
    <w:p w:rsidR="00BC306D" w:rsidRPr="0012681D" w:rsidRDefault="00BC306D" w:rsidP="00BC306D">
      <w:pPr>
        <w:pStyle w:val="ListParagraph"/>
        <w:numPr>
          <w:ilvl w:val="0"/>
          <w:numId w:val="6"/>
        </w:numPr>
        <w:rPr>
          <w:rFonts w:ascii="Century Gothic" w:hAnsi="Century Gothic"/>
        </w:rPr>
      </w:pPr>
      <w:r w:rsidRPr="0012681D">
        <w:rPr>
          <w:rFonts w:ascii="Century Gothic" w:hAnsi="Century Gothic"/>
        </w:rPr>
        <w:t>Ensure parents are kept informed and the implications for their children continued progress are</w:t>
      </w:r>
      <w:r>
        <w:rPr>
          <w:rFonts w:ascii="Century Gothic" w:hAnsi="Century Gothic"/>
        </w:rPr>
        <w:t xml:space="preserve"> </w:t>
      </w:r>
      <w:r w:rsidRPr="0012681D">
        <w:rPr>
          <w:rFonts w:ascii="Century Gothic" w:hAnsi="Century Gothic"/>
        </w:rPr>
        <w:t>made clear.</w:t>
      </w:r>
    </w:p>
    <w:p w:rsidR="00BC306D" w:rsidRPr="0012681D" w:rsidRDefault="00BC306D" w:rsidP="00BC306D">
      <w:pPr>
        <w:pStyle w:val="ListParagraph"/>
        <w:numPr>
          <w:ilvl w:val="0"/>
          <w:numId w:val="6"/>
        </w:numPr>
        <w:rPr>
          <w:rFonts w:ascii="Century Gothic" w:hAnsi="Century Gothic"/>
        </w:rPr>
      </w:pPr>
      <w:r w:rsidRPr="0012681D">
        <w:rPr>
          <w:rFonts w:ascii="Century Gothic" w:hAnsi="Century Gothic"/>
        </w:rPr>
        <w:t>To liaise and work co-operatively and collaboratively with colleagues.</w:t>
      </w:r>
    </w:p>
    <w:p w:rsidR="00BC306D" w:rsidRPr="0012681D" w:rsidRDefault="00BC306D" w:rsidP="00BC306D">
      <w:pPr>
        <w:pStyle w:val="ListParagraph"/>
        <w:numPr>
          <w:ilvl w:val="0"/>
          <w:numId w:val="6"/>
        </w:numPr>
        <w:rPr>
          <w:rFonts w:ascii="Century Gothic" w:hAnsi="Century Gothic"/>
        </w:rPr>
      </w:pPr>
      <w:r w:rsidRPr="0012681D">
        <w:rPr>
          <w:rFonts w:ascii="Century Gothic" w:hAnsi="Century Gothic"/>
        </w:rPr>
        <w:lastRenderedPageBreak/>
        <w:t>For continuity, to liaise with Phase Team Leaders with respect to the learning and teaching and</w:t>
      </w:r>
      <w:r>
        <w:rPr>
          <w:rFonts w:ascii="Century Gothic" w:hAnsi="Century Gothic"/>
        </w:rPr>
        <w:t xml:space="preserve"> </w:t>
      </w:r>
      <w:r w:rsidRPr="0012681D">
        <w:rPr>
          <w:rFonts w:ascii="Century Gothic" w:hAnsi="Century Gothic"/>
        </w:rPr>
        <w:t>quality inclusive practice within their teams.</w:t>
      </w:r>
    </w:p>
    <w:p w:rsidR="00BC306D" w:rsidRPr="0012681D" w:rsidRDefault="00BC306D" w:rsidP="00BC306D">
      <w:pPr>
        <w:pStyle w:val="ListParagraph"/>
        <w:numPr>
          <w:ilvl w:val="0"/>
          <w:numId w:val="6"/>
        </w:numPr>
        <w:rPr>
          <w:rFonts w:ascii="Century Gothic" w:hAnsi="Century Gothic"/>
        </w:rPr>
      </w:pPr>
      <w:r w:rsidRPr="0012681D">
        <w:rPr>
          <w:rFonts w:ascii="Century Gothic" w:hAnsi="Century Gothic"/>
        </w:rPr>
        <w:t>To work with external bodies/advisors as required.</w:t>
      </w:r>
    </w:p>
    <w:p w:rsidR="00BC306D" w:rsidRPr="0012681D" w:rsidRDefault="00BC306D" w:rsidP="00BC306D">
      <w:pPr>
        <w:pStyle w:val="ListParagraph"/>
        <w:numPr>
          <w:ilvl w:val="0"/>
          <w:numId w:val="6"/>
        </w:numPr>
        <w:rPr>
          <w:rFonts w:ascii="Century Gothic" w:hAnsi="Century Gothic"/>
        </w:rPr>
      </w:pPr>
      <w:r w:rsidRPr="0012681D">
        <w:rPr>
          <w:rFonts w:ascii="Century Gothic" w:hAnsi="Century Gothic"/>
        </w:rPr>
        <w:t>To promote links with other schools and networks.</w:t>
      </w:r>
    </w:p>
    <w:p w:rsidR="00BC306D" w:rsidRPr="0012681D" w:rsidRDefault="00BC306D" w:rsidP="00BC306D">
      <w:pPr>
        <w:rPr>
          <w:rFonts w:ascii="Century Gothic" w:hAnsi="Century Gothic"/>
          <w:u w:val="single"/>
        </w:rPr>
      </w:pPr>
      <w:r w:rsidRPr="0012681D">
        <w:rPr>
          <w:rFonts w:ascii="Century Gothic" w:hAnsi="Century Gothic"/>
          <w:u w:val="single"/>
        </w:rPr>
        <w:t>Resources</w:t>
      </w:r>
    </w:p>
    <w:p w:rsidR="00BC306D" w:rsidRPr="0012681D" w:rsidRDefault="002754C8" w:rsidP="00BC306D">
      <w:pPr>
        <w:pStyle w:val="ListParagraph"/>
        <w:numPr>
          <w:ilvl w:val="0"/>
          <w:numId w:val="7"/>
        </w:numPr>
        <w:rPr>
          <w:rFonts w:ascii="Century Gothic" w:hAnsi="Century Gothic"/>
        </w:rPr>
      </w:pPr>
      <w:r>
        <w:rPr>
          <w:rFonts w:ascii="Century Gothic" w:hAnsi="Century Gothic"/>
        </w:rPr>
        <w:t>To manage a</w:t>
      </w:r>
      <w:r w:rsidR="00BC306D" w:rsidRPr="0012681D">
        <w:rPr>
          <w:rFonts w:ascii="Century Gothic" w:hAnsi="Century Gothic"/>
        </w:rPr>
        <w:t xml:space="preserve"> budget ensuring that expenditure provides good value for money.</w:t>
      </w:r>
    </w:p>
    <w:p w:rsidR="00BC306D" w:rsidRPr="0012681D" w:rsidRDefault="00BC306D" w:rsidP="00BC306D">
      <w:pPr>
        <w:pStyle w:val="ListParagraph"/>
        <w:numPr>
          <w:ilvl w:val="0"/>
          <w:numId w:val="7"/>
        </w:numPr>
        <w:rPr>
          <w:rFonts w:ascii="Century Gothic" w:hAnsi="Century Gothic"/>
        </w:rPr>
      </w:pPr>
      <w:r w:rsidRPr="0012681D">
        <w:rPr>
          <w:rFonts w:ascii="Century Gothic" w:hAnsi="Century Gothic"/>
        </w:rPr>
        <w:t>Ensure that relevant resources are kept up to date, catalogued and stored in an organised way, and</w:t>
      </w:r>
      <w:r>
        <w:rPr>
          <w:rFonts w:ascii="Century Gothic" w:hAnsi="Century Gothic"/>
        </w:rPr>
        <w:t xml:space="preserve"> </w:t>
      </w:r>
      <w:r w:rsidRPr="0012681D">
        <w:rPr>
          <w:rFonts w:ascii="Century Gothic" w:hAnsi="Century Gothic"/>
        </w:rPr>
        <w:t>accessible to staff.</w:t>
      </w:r>
    </w:p>
    <w:p w:rsidR="00BC306D" w:rsidRPr="0012681D" w:rsidRDefault="00BC306D" w:rsidP="00BC306D">
      <w:pPr>
        <w:pStyle w:val="ListParagraph"/>
        <w:numPr>
          <w:ilvl w:val="0"/>
          <w:numId w:val="7"/>
        </w:numPr>
        <w:rPr>
          <w:rFonts w:ascii="Century Gothic" w:hAnsi="Century Gothic"/>
        </w:rPr>
      </w:pPr>
      <w:r w:rsidRPr="0012681D">
        <w:rPr>
          <w:rFonts w:ascii="Century Gothic" w:hAnsi="Century Gothic"/>
        </w:rPr>
        <w:t xml:space="preserve">Where relevant, to work with the </w:t>
      </w:r>
      <w:r>
        <w:rPr>
          <w:rFonts w:ascii="Century Gothic" w:hAnsi="Century Gothic"/>
        </w:rPr>
        <w:t>Head of school</w:t>
      </w:r>
      <w:r w:rsidRPr="0012681D">
        <w:rPr>
          <w:rFonts w:ascii="Century Gothic" w:hAnsi="Century Gothic"/>
        </w:rPr>
        <w:t xml:space="preserve"> and leadership team in decisions relating to the</w:t>
      </w:r>
      <w:r>
        <w:rPr>
          <w:rFonts w:ascii="Century Gothic" w:hAnsi="Century Gothic"/>
        </w:rPr>
        <w:t xml:space="preserve"> </w:t>
      </w:r>
      <w:r w:rsidRPr="0012681D">
        <w:rPr>
          <w:rFonts w:ascii="Century Gothic" w:hAnsi="Century Gothic"/>
        </w:rPr>
        <w:t>deployment of support staff across the team.</w:t>
      </w:r>
    </w:p>
    <w:p w:rsidR="00BC306D" w:rsidRPr="00BD075A" w:rsidRDefault="00BC306D" w:rsidP="00BC306D">
      <w:pPr>
        <w:rPr>
          <w:rFonts w:ascii="Century Gothic" w:hAnsi="Century Gothic"/>
        </w:rPr>
      </w:pPr>
      <w:r w:rsidRPr="00BD075A">
        <w:rPr>
          <w:rFonts w:ascii="Century Gothic" w:hAnsi="Century Gothic"/>
        </w:rPr>
        <w:t>Monitoring, Evaluation, Review and Development – Relevant to designated groups of pupils</w:t>
      </w:r>
    </w:p>
    <w:p w:rsidR="00BC306D" w:rsidRPr="0012681D" w:rsidRDefault="00BC306D" w:rsidP="00BC306D">
      <w:pPr>
        <w:pStyle w:val="ListParagraph"/>
        <w:numPr>
          <w:ilvl w:val="0"/>
          <w:numId w:val="8"/>
        </w:numPr>
        <w:rPr>
          <w:rFonts w:ascii="Century Gothic" w:hAnsi="Century Gothic"/>
        </w:rPr>
      </w:pPr>
      <w:r w:rsidRPr="0012681D">
        <w:rPr>
          <w:rFonts w:ascii="Century Gothic" w:hAnsi="Century Gothic"/>
        </w:rPr>
        <w:t xml:space="preserve">With other senior leaders take a major lead in the strategic </w:t>
      </w:r>
      <w:proofErr w:type="spellStart"/>
      <w:r w:rsidRPr="0012681D">
        <w:rPr>
          <w:rFonts w:ascii="Century Gothic" w:hAnsi="Century Gothic"/>
        </w:rPr>
        <w:t>self evaluation</w:t>
      </w:r>
      <w:proofErr w:type="spellEnd"/>
      <w:r w:rsidRPr="0012681D">
        <w:rPr>
          <w:rFonts w:ascii="Century Gothic" w:hAnsi="Century Gothic"/>
        </w:rPr>
        <w:t xml:space="preserve"> process.</w:t>
      </w:r>
    </w:p>
    <w:p w:rsidR="00BC306D" w:rsidRPr="0012681D" w:rsidRDefault="00BC306D" w:rsidP="00BC306D">
      <w:pPr>
        <w:pStyle w:val="ListParagraph"/>
        <w:numPr>
          <w:ilvl w:val="0"/>
          <w:numId w:val="8"/>
        </w:numPr>
        <w:rPr>
          <w:rFonts w:ascii="Century Gothic" w:hAnsi="Century Gothic"/>
        </w:rPr>
      </w:pPr>
      <w:r w:rsidRPr="0012681D">
        <w:rPr>
          <w:rFonts w:ascii="Century Gothic" w:hAnsi="Century Gothic"/>
        </w:rPr>
        <w:t>Analyse and interpret relevant national, local and school data, research and inspection evidence to</w:t>
      </w:r>
      <w:r>
        <w:rPr>
          <w:rFonts w:ascii="Century Gothic" w:hAnsi="Century Gothic"/>
        </w:rPr>
        <w:t xml:space="preserve"> </w:t>
      </w:r>
      <w:r w:rsidRPr="0012681D">
        <w:rPr>
          <w:rFonts w:ascii="Century Gothic" w:hAnsi="Century Gothic"/>
        </w:rPr>
        <w:t>inform decisions relating to identified groups of children with a range of additional needs.</w:t>
      </w:r>
    </w:p>
    <w:p w:rsidR="00BC306D" w:rsidRPr="0012681D" w:rsidRDefault="00BC306D" w:rsidP="00BC306D">
      <w:pPr>
        <w:pStyle w:val="ListParagraph"/>
        <w:numPr>
          <w:ilvl w:val="0"/>
          <w:numId w:val="8"/>
        </w:numPr>
        <w:rPr>
          <w:rFonts w:ascii="Century Gothic" w:hAnsi="Century Gothic"/>
        </w:rPr>
      </w:pPr>
      <w:r w:rsidRPr="0012681D">
        <w:rPr>
          <w:rFonts w:ascii="Century Gothic" w:hAnsi="Century Gothic"/>
        </w:rPr>
        <w:t>To identify areas for staff professional development and be aware of possible ways of addressing</w:t>
      </w:r>
      <w:r>
        <w:rPr>
          <w:rFonts w:ascii="Century Gothic" w:hAnsi="Century Gothic"/>
        </w:rPr>
        <w:t xml:space="preserve"> </w:t>
      </w:r>
      <w:r w:rsidRPr="0012681D">
        <w:rPr>
          <w:rFonts w:ascii="Century Gothic" w:hAnsi="Century Gothic"/>
        </w:rPr>
        <w:t>these needs.</w:t>
      </w:r>
    </w:p>
    <w:p w:rsidR="00BC306D" w:rsidRDefault="00BC306D" w:rsidP="00BC306D">
      <w:pPr>
        <w:pStyle w:val="ListParagraph"/>
        <w:numPr>
          <w:ilvl w:val="0"/>
          <w:numId w:val="8"/>
        </w:numPr>
        <w:rPr>
          <w:rFonts w:ascii="Century Gothic" w:hAnsi="Century Gothic"/>
        </w:rPr>
      </w:pPr>
      <w:r w:rsidRPr="0012681D">
        <w:rPr>
          <w:rFonts w:ascii="Century Gothic" w:hAnsi="Century Gothic"/>
        </w:rPr>
        <w:t>Monitor the progress made in implementing the improvement plan and towards targets and</w:t>
      </w:r>
      <w:r>
        <w:rPr>
          <w:rFonts w:ascii="Century Gothic" w:hAnsi="Century Gothic"/>
        </w:rPr>
        <w:t xml:space="preserve"> </w:t>
      </w:r>
      <w:r w:rsidRPr="0012681D">
        <w:rPr>
          <w:rFonts w:ascii="Century Gothic" w:hAnsi="Century Gothic"/>
        </w:rPr>
        <w:t>evaluate the effects of the above on teaching and learning using this analysis to guide further improvement.</w:t>
      </w:r>
    </w:p>
    <w:p w:rsidR="00BC306D" w:rsidRPr="002754C8" w:rsidRDefault="00BC306D" w:rsidP="002754C8">
      <w:pPr>
        <w:pStyle w:val="ListParagraph"/>
        <w:numPr>
          <w:ilvl w:val="0"/>
          <w:numId w:val="8"/>
        </w:numPr>
        <w:rPr>
          <w:rFonts w:ascii="Century Gothic" w:hAnsi="Century Gothic"/>
        </w:rPr>
      </w:pPr>
      <w:r w:rsidRPr="001A7229">
        <w:rPr>
          <w:rFonts w:ascii="Century Gothic" w:hAnsi="Century Gothic"/>
        </w:rPr>
        <w:t xml:space="preserve">  To play a key role to ensure that all students/pupils with additional needs make accelerated progress in their learning and achieve to the very best o</w:t>
      </w:r>
      <w:r>
        <w:rPr>
          <w:rFonts w:ascii="Century Gothic" w:hAnsi="Century Gothic"/>
        </w:rPr>
        <w:t xml:space="preserve">f </w:t>
      </w:r>
      <w:r w:rsidRPr="00230003">
        <w:rPr>
          <w:rFonts w:ascii="Century Gothic" w:hAnsi="Century Gothic"/>
        </w:rPr>
        <w:t xml:space="preserve"> their ability </w:t>
      </w:r>
    </w:p>
    <w:p w:rsidR="00BC306D" w:rsidRPr="001A7229" w:rsidRDefault="002754C8" w:rsidP="00BC306D">
      <w:pPr>
        <w:pStyle w:val="ListParagraph"/>
        <w:numPr>
          <w:ilvl w:val="0"/>
          <w:numId w:val="8"/>
        </w:numPr>
        <w:rPr>
          <w:rFonts w:ascii="Century Gothic" w:hAnsi="Century Gothic"/>
        </w:rPr>
      </w:pPr>
      <w:r>
        <w:rPr>
          <w:rFonts w:ascii="Century Gothic" w:hAnsi="Century Gothic"/>
        </w:rPr>
        <w:t xml:space="preserve"> </w:t>
      </w:r>
      <w:r w:rsidR="00BC306D" w:rsidRPr="001A7229">
        <w:rPr>
          <w:rFonts w:ascii="Century Gothic" w:hAnsi="Century Gothic"/>
        </w:rPr>
        <w:t xml:space="preserve">    Provide t</w:t>
      </w:r>
      <w:r>
        <w:rPr>
          <w:rFonts w:ascii="Century Gothic" w:hAnsi="Century Gothic"/>
        </w:rPr>
        <w:t>raining opportunities for staff</w:t>
      </w:r>
    </w:p>
    <w:p w:rsidR="00BC306D" w:rsidRPr="002754C8" w:rsidRDefault="002754C8" w:rsidP="002754C8">
      <w:pPr>
        <w:pStyle w:val="ListParagraph"/>
        <w:numPr>
          <w:ilvl w:val="0"/>
          <w:numId w:val="8"/>
        </w:numPr>
        <w:rPr>
          <w:rFonts w:ascii="Century Gothic" w:hAnsi="Century Gothic"/>
        </w:rPr>
      </w:pPr>
      <w:r>
        <w:rPr>
          <w:rFonts w:ascii="Century Gothic" w:hAnsi="Century Gothic"/>
        </w:rPr>
        <w:t xml:space="preserve">      Disseminate excellent</w:t>
      </w:r>
      <w:r w:rsidR="00BC306D" w:rsidRPr="001A7229">
        <w:rPr>
          <w:rFonts w:ascii="Century Gothic" w:hAnsi="Century Gothic"/>
        </w:rPr>
        <w:t xml:space="preserve"> practice across the Academy</w:t>
      </w:r>
    </w:p>
    <w:p w:rsidR="00BC306D" w:rsidRPr="0012681D" w:rsidRDefault="00BC306D" w:rsidP="00BC306D">
      <w:pPr>
        <w:pStyle w:val="ListParagraph"/>
        <w:numPr>
          <w:ilvl w:val="0"/>
          <w:numId w:val="8"/>
        </w:numPr>
        <w:rPr>
          <w:rFonts w:ascii="Century Gothic" w:hAnsi="Century Gothic"/>
        </w:rPr>
      </w:pPr>
      <w:r w:rsidRPr="001A7229">
        <w:rPr>
          <w:rFonts w:ascii="Century Gothic" w:hAnsi="Century Gothic"/>
        </w:rPr>
        <w:t xml:space="preserve">     Establish constructive relationships and communicate with other agencies/professionals, in liaison with the academies, to</w:t>
      </w:r>
      <w:r>
        <w:rPr>
          <w:rFonts w:ascii="Century Gothic" w:hAnsi="Century Gothic"/>
        </w:rPr>
        <w:t xml:space="preserve"> support achievement and </w:t>
      </w:r>
      <w:r w:rsidRPr="001A7229">
        <w:rPr>
          <w:rFonts w:ascii="Century Gothic" w:hAnsi="Century Gothic"/>
        </w:rPr>
        <w:t>progress of students/ pupils</w:t>
      </w:r>
    </w:p>
    <w:p w:rsidR="00BC306D" w:rsidRPr="00BD075A" w:rsidRDefault="00BC306D" w:rsidP="00BC306D">
      <w:pPr>
        <w:rPr>
          <w:rFonts w:ascii="Century Gothic" w:hAnsi="Century Gothic"/>
        </w:rPr>
      </w:pPr>
      <w:r w:rsidRPr="00BD075A">
        <w:rPr>
          <w:rFonts w:ascii="Century Gothic" w:hAnsi="Century Gothic"/>
        </w:rPr>
        <w:t>Generic Responsibilities</w:t>
      </w:r>
    </w:p>
    <w:p w:rsidR="00BC306D" w:rsidRPr="00BD075A" w:rsidRDefault="00BC306D" w:rsidP="00BC306D">
      <w:pPr>
        <w:rPr>
          <w:rFonts w:ascii="Century Gothic" w:hAnsi="Century Gothic"/>
        </w:rPr>
      </w:pPr>
      <w:r w:rsidRPr="00BD075A">
        <w:rPr>
          <w:rFonts w:ascii="Century Gothic" w:hAnsi="Century Gothic"/>
        </w:rPr>
        <w:lastRenderedPageBreak/>
        <w:t>The post holder will be required to undertake such duties as ma</w:t>
      </w:r>
      <w:r>
        <w:rPr>
          <w:rFonts w:ascii="Century Gothic" w:hAnsi="Century Gothic"/>
        </w:rPr>
        <w:t>y be reasonably directed by the Head of school</w:t>
      </w:r>
      <w:r w:rsidRPr="00BD075A">
        <w:rPr>
          <w:rFonts w:ascii="Century Gothic" w:hAnsi="Century Gothic"/>
        </w:rPr>
        <w:t xml:space="preserve"> from those described in detail the current ‘School T</w:t>
      </w:r>
      <w:r>
        <w:rPr>
          <w:rFonts w:ascii="Century Gothic" w:hAnsi="Century Gothic"/>
        </w:rPr>
        <w:t xml:space="preserve">eachers Pay and Conditions’. In </w:t>
      </w:r>
      <w:r w:rsidRPr="00BD075A">
        <w:rPr>
          <w:rFonts w:ascii="Century Gothic" w:hAnsi="Century Gothic"/>
        </w:rPr>
        <w:t>particular the following duties will be required:</w:t>
      </w:r>
    </w:p>
    <w:p w:rsidR="00BC306D" w:rsidRPr="0012681D" w:rsidRDefault="00BC306D" w:rsidP="00BC306D">
      <w:pPr>
        <w:pStyle w:val="ListParagraph"/>
        <w:numPr>
          <w:ilvl w:val="0"/>
          <w:numId w:val="9"/>
        </w:numPr>
        <w:rPr>
          <w:rFonts w:ascii="Century Gothic" w:hAnsi="Century Gothic"/>
        </w:rPr>
      </w:pPr>
      <w:r w:rsidRPr="0012681D">
        <w:rPr>
          <w:rFonts w:ascii="Century Gothic" w:hAnsi="Century Gothic"/>
        </w:rPr>
        <w:t>Planning and preparing of lessons ensuring coverage of the curriculum and that the needs of</w:t>
      </w:r>
      <w:r>
        <w:rPr>
          <w:rFonts w:ascii="Century Gothic" w:hAnsi="Century Gothic"/>
        </w:rPr>
        <w:t xml:space="preserve"> </w:t>
      </w:r>
      <w:r w:rsidRPr="0012681D">
        <w:rPr>
          <w:rFonts w:ascii="Century Gothic" w:hAnsi="Century Gothic"/>
        </w:rPr>
        <w:t>learners are met through well planned differentiated tasks.</w:t>
      </w:r>
    </w:p>
    <w:p w:rsidR="00BC306D" w:rsidRPr="0012681D" w:rsidRDefault="00BC306D" w:rsidP="00BC306D">
      <w:pPr>
        <w:pStyle w:val="ListParagraph"/>
        <w:numPr>
          <w:ilvl w:val="0"/>
          <w:numId w:val="9"/>
        </w:numPr>
        <w:rPr>
          <w:rFonts w:ascii="Century Gothic" w:hAnsi="Century Gothic"/>
        </w:rPr>
      </w:pPr>
      <w:r w:rsidRPr="0012681D">
        <w:rPr>
          <w:rFonts w:ascii="Century Gothic" w:hAnsi="Century Gothic"/>
        </w:rPr>
        <w:t>Setting and regular making of work.</w:t>
      </w:r>
    </w:p>
    <w:p w:rsidR="00BC306D" w:rsidRPr="0012681D" w:rsidRDefault="00BC306D" w:rsidP="00BC306D">
      <w:pPr>
        <w:pStyle w:val="ListParagraph"/>
        <w:numPr>
          <w:ilvl w:val="0"/>
          <w:numId w:val="9"/>
        </w:numPr>
        <w:rPr>
          <w:rFonts w:ascii="Century Gothic" w:hAnsi="Century Gothic"/>
        </w:rPr>
      </w:pPr>
      <w:r w:rsidRPr="0012681D">
        <w:rPr>
          <w:rFonts w:ascii="Century Gothic" w:hAnsi="Century Gothic"/>
        </w:rPr>
        <w:t>Assessing, recording and reporting on pupil development, progress and attainment.</w:t>
      </w:r>
    </w:p>
    <w:p w:rsidR="00BC306D" w:rsidRPr="0012681D" w:rsidRDefault="00BC306D" w:rsidP="00BC306D">
      <w:pPr>
        <w:pStyle w:val="ListParagraph"/>
        <w:numPr>
          <w:ilvl w:val="0"/>
          <w:numId w:val="9"/>
        </w:numPr>
        <w:rPr>
          <w:rFonts w:ascii="Century Gothic" w:hAnsi="Century Gothic"/>
        </w:rPr>
      </w:pPr>
      <w:r w:rsidRPr="0012681D">
        <w:rPr>
          <w:rFonts w:ascii="Century Gothic" w:hAnsi="Century Gothic"/>
        </w:rPr>
        <w:t>Creating and managing a learning environment that enables children to achieve highly.</w:t>
      </w:r>
    </w:p>
    <w:p w:rsidR="00BC306D" w:rsidRPr="0012681D" w:rsidRDefault="00BC306D" w:rsidP="00BC306D">
      <w:pPr>
        <w:pStyle w:val="ListParagraph"/>
        <w:numPr>
          <w:ilvl w:val="0"/>
          <w:numId w:val="9"/>
        </w:numPr>
        <w:rPr>
          <w:rFonts w:ascii="Century Gothic" w:hAnsi="Century Gothic"/>
        </w:rPr>
      </w:pPr>
      <w:r w:rsidRPr="0012681D">
        <w:rPr>
          <w:rFonts w:ascii="Century Gothic" w:hAnsi="Century Gothic"/>
        </w:rPr>
        <w:t>To take an active role in extended opportunities for children and contribute to promoting the life</w:t>
      </w:r>
      <w:r>
        <w:rPr>
          <w:rFonts w:ascii="Century Gothic" w:hAnsi="Century Gothic"/>
        </w:rPr>
        <w:t xml:space="preserve"> </w:t>
      </w:r>
      <w:r w:rsidRPr="0012681D">
        <w:rPr>
          <w:rFonts w:ascii="Century Gothic" w:hAnsi="Century Gothic"/>
        </w:rPr>
        <w:t>of the school within the community.</w:t>
      </w:r>
    </w:p>
    <w:p w:rsidR="00BC306D" w:rsidRPr="0012681D" w:rsidRDefault="00BC306D" w:rsidP="00BC306D">
      <w:pPr>
        <w:pStyle w:val="ListParagraph"/>
        <w:numPr>
          <w:ilvl w:val="0"/>
          <w:numId w:val="9"/>
        </w:numPr>
        <w:rPr>
          <w:rFonts w:ascii="Century Gothic" w:hAnsi="Century Gothic"/>
        </w:rPr>
      </w:pPr>
      <w:r w:rsidRPr="0012681D">
        <w:rPr>
          <w:rFonts w:ascii="Century Gothic" w:hAnsi="Century Gothic"/>
        </w:rPr>
        <w:t>Work collaboratively with colleagues.</w:t>
      </w:r>
    </w:p>
    <w:p w:rsidR="00BC306D" w:rsidRPr="00BD075A" w:rsidRDefault="00BC306D" w:rsidP="00BC306D">
      <w:pPr>
        <w:ind w:left="360"/>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2B6322" w:rsidRDefault="002B6322">
      <w:pPr>
        <w:rPr>
          <w:rFonts w:ascii="Century Gothic" w:hAnsi="Century Gothic"/>
          <w:b/>
        </w:rPr>
      </w:pPr>
      <w:r>
        <w:rPr>
          <w:rFonts w:ascii="Century Gothic" w:hAnsi="Century Gothic"/>
          <w:b/>
        </w:rPr>
        <w:br w:type="page"/>
      </w:r>
    </w:p>
    <w:p w:rsidR="00BC306D" w:rsidRPr="002B6322" w:rsidRDefault="002B6322" w:rsidP="00BC306D">
      <w:pPr>
        <w:rPr>
          <w:rFonts w:ascii="Century Gothic" w:hAnsi="Century Gothic"/>
          <w:b/>
        </w:rPr>
      </w:pPr>
      <w:r>
        <w:rPr>
          <w:rFonts w:ascii="Century Gothic" w:hAnsi="Century Gothic"/>
          <w:b/>
        </w:rPr>
        <w:t>Person Specification</w:t>
      </w:r>
    </w:p>
    <w:tbl>
      <w:tblPr>
        <w:tblStyle w:val="TableGrid"/>
        <w:tblpPr w:leftFromText="180" w:rightFromText="180" w:vertAnchor="text" w:horzAnchor="margin" w:tblpY="136"/>
        <w:tblW w:w="0" w:type="auto"/>
        <w:tblLook w:val="04A0" w:firstRow="1" w:lastRow="0" w:firstColumn="1" w:lastColumn="0" w:noHBand="0" w:noVBand="1"/>
      </w:tblPr>
      <w:tblGrid>
        <w:gridCol w:w="5211"/>
        <w:gridCol w:w="1276"/>
        <w:gridCol w:w="1418"/>
      </w:tblGrid>
      <w:tr w:rsidR="002B6322" w:rsidTr="002B6322">
        <w:tc>
          <w:tcPr>
            <w:tcW w:w="5211" w:type="dxa"/>
          </w:tcPr>
          <w:p w:rsidR="002B6322" w:rsidRPr="008B045D" w:rsidRDefault="002B6322" w:rsidP="002B6322"/>
        </w:tc>
        <w:tc>
          <w:tcPr>
            <w:tcW w:w="1276" w:type="dxa"/>
          </w:tcPr>
          <w:p w:rsidR="002B6322" w:rsidRPr="008B045D" w:rsidRDefault="002B6322" w:rsidP="002B6322">
            <w:r w:rsidRPr="008B045D">
              <w:t>Essential</w:t>
            </w:r>
          </w:p>
        </w:tc>
        <w:tc>
          <w:tcPr>
            <w:tcW w:w="1418" w:type="dxa"/>
          </w:tcPr>
          <w:p w:rsidR="002B6322" w:rsidRPr="008B045D" w:rsidRDefault="002B6322" w:rsidP="002B6322">
            <w:r>
              <w:t>Desirable</w:t>
            </w:r>
          </w:p>
        </w:tc>
      </w:tr>
      <w:tr w:rsidR="002B6322" w:rsidTr="002B6322">
        <w:tc>
          <w:tcPr>
            <w:tcW w:w="5211" w:type="dxa"/>
            <w:shd w:val="clear" w:color="auto" w:fill="92D050"/>
          </w:tcPr>
          <w:p w:rsidR="002B6322" w:rsidRPr="008B045D" w:rsidRDefault="002B6322" w:rsidP="002B6322">
            <w:r w:rsidRPr="008B045D">
              <w:t>Qualifications</w:t>
            </w:r>
          </w:p>
        </w:tc>
        <w:tc>
          <w:tcPr>
            <w:tcW w:w="1276" w:type="dxa"/>
            <w:shd w:val="clear" w:color="auto" w:fill="92D050"/>
          </w:tcPr>
          <w:p w:rsidR="002B6322" w:rsidRPr="008B045D" w:rsidRDefault="002B6322" w:rsidP="002B6322"/>
        </w:tc>
        <w:tc>
          <w:tcPr>
            <w:tcW w:w="1418" w:type="dxa"/>
            <w:shd w:val="clear" w:color="auto" w:fill="92D050"/>
          </w:tcPr>
          <w:p w:rsidR="002B6322" w:rsidRPr="008B045D" w:rsidRDefault="002B6322" w:rsidP="002B6322"/>
        </w:tc>
      </w:tr>
      <w:tr w:rsidR="002B6322" w:rsidTr="002B6322">
        <w:tc>
          <w:tcPr>
            <w:tcW w:w="5211" w:type="dxa"/>
          </w:tcPr>
          <w:p w:rsidR="002B6322" w:rsidRPr="008B045D" w:rsidRDefault="002B6322" w:rsidP="002B6322">
            <w:r w:rsidRPr="008B045D">
              <w:t>Formal Teaching Qualifi</w:t>
            </w:r>
            <w:r>
              <w:t xml:space="preserve">cation recognised by the DfE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8B045D" w:rsidRDefault="002B6322" w:rsidP="002B6322">
            <w:r w:rsidRPr="008B045D">
              <w:t>Evidence of on-going professional development; attendance on courses, INSET, action research, personal study etc.</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8B045D" w:rsidRDefault="002B6322" w:rsidP="002B6322">
            <w:r w:rsidRPr="008B045D">
              <w:t>Knowledge &amp; Experiences</w:t>
            </w:r>
          </w:p>
        </w:tc>
        <w:tc>
          <w:tcPr>
            <w:tcW w:w="1276" w:type="dxa"/>
          </w:tcPr>
          <w:p w:rsidR="002B6322" w:rsidRPr="008B045D" w:rsidRDefault="002B6322" w:rsidP="002B6322"/>
        </w:tc>
        <w:tc>
          <w:tcPr>
            <w:tcW w:w="1418" w:type="dxa"/>
          </w:tcPr>
          <w:p w:rsidR="002B6322" w:rsidRPr="008B045D" w:rsidRDefault="002B6322" w:rsidP="002B6322"/>
        </w:tc>
      </w:tr>
      <w:tr w:rsidR="002B6322" w:rsidTr="002B6322">
        <w:tc>
          <w:tcPr>
            <w:tcW w:w="5211" w:type="dxa"/>
          </w:tcPr>
          <w:p w:rsidR="002B6322" w:rsidRPr="008B045D" w:rsidRDefault="002B6322" w:rsidP="002B6322">
            <w:r w:rsidRPr="008B045D">
              <w:t>Experience as a mentor, coach or performa</w:t>
            </w:r>
            <w:r>
              <w:t xml:space="preserve">nce management team leader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8B045D" w:rsidRDefault="002B6322" w:rsidP="002B6322">
            <w:r w:rsidRPr="008B045D">
              <w:t>Proven track record as a successful teaching practitioner within a whole class setting.</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8B045D" w:rsidRDefault="002B6322" w:rsidP="002B6322">
            <w:r w:rsidRPr="008B045D">
              <w:t>Experience of successful leade</w:t>
            </w:r>
            <w:r>
              <w:t xml:space="preserve">rship and management within more than one </w:t>
            </w:r>
            <w:r w:rsidRPr="008B045D">
              <w:t>school or other educational setting.</w:t>
            </w:r>
          </w:p>
        </w:tc>
        <w:tc>
          <w:tcPr>
            <w:tcW w:w="1276" w:type="dxa"/>
          </w:tcPr>
          <w:p w:rsidR="002B6322" w:rsidRPr="008B045D" w:rsidRDefault="002B6322" w:rsidP="002B6322"/>
        </w:tc>
        <w:tc>
          <w:tcPr>
            <w:tcW w:w="1418" w:type="dxa"/>
          </w:tcPr>
          <w:p w:rsidR="002B6322" w:rsidRPr="008B045D" w:rsidRDefault="002B6322" w:rsidP="002B6322">
            <w:r>
              <w:t>*</w:t>
            </w:r>
          </w:p>
        </w:tc>
      </w:tr>
      <w:tr w:rsidR="002B6322" w:rsidTr="002B6322">
        <w:tc>
          <w:tcPr>
            <w:tcW w:w="5211" w:type="dxa"/>
          </w:tcPr>
          <w:p w:rsidR="002B6322" w:rsidRPr="008B045D" w:rsidRDefault="002B6322" w:rsidP="002B6322">
            <w:r>
              <w:t>Experience of leading excellent quality CPD for staff</w:t>
            </w:r>
          </w:p>
        </w:tc>
        <w:tc>
          <w:tcPr>
            <w:tcW w:w="1276" w:type="dxa"/>
          </w:tcPr>
          <w:p w:rsidR="002B6322" w:rsidRPr="008B045D" w:rsidRDefault="002B6322" w:rsidP="002B6322"/>
        </w:tc>
        <w:tc>
          <w:tcPr>
            <w:tcW w:w="1418" w:type="dxa"/>
          </w:tcPr>
          <w:p w:rsidR="002B6322" w:rsidRDefault="002B6322" w:rsidP="002B6322">
            <w:r>
              <w:t>*</w:t>
            </w:r>
          </w:p>
        </w:tc>
      </w:tr>
      <w:tr w:rsidR="002B6322" w:rsidTr="002B6322">
        <w:tc>
          <w:tcPr>
            <w:tcW w:w="5211" w:type="dxa"/>
          </w:tcPr>
          <w:p w:rsidR="002B6322" w:rsidRPr="008B045D" w:rsidRDefault="002B6322" w:rsidP="002B6322">
            <w:r w:rsidRPr="008B045D">
              <w:t>Ability to provide professional leadership and management of a staff team and contribute to the work of other teams to secure high quality teaching, effective use of resources and improved standards of learning and achievement for all pupils across the school.</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75565F" w:rsidRDefault="002B6322" w:rsidP="002B6322">
            <w:r w:rsidRPr="0075565F">
              <w:t>Expe</w:t>
            </w:r>
            <w:r>
              <w:t>rience of inter-agency work.</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75565F" w:rsidRDefault="002B6322" w:rsidP="002B6322">
            <w:r w:rsidRPr="0075565F">
              <w:t>Experience in working with</w:t>
            </w:r>
            <w:r>
              <w:t xml:space="preserve"> EAL, DSEN and G&amp;T children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75565F" w:rsidRDefault="002B6322" w:rsidP="002B6322">
            <w:r w:rsidRPr="0075565F">
              <w:t>Ability to use data effec</w:t>
            </w:r>
            <w:r>
              <w:t xml:space="preserve">tively in setting targets.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75565F" w:rsidRDefault="002B6322" w:rsidP="002B6322">
            <w:r w:rsidRPr="0075565F">
              <w:t>Preferably to have taught in m</w:t>
            </w:r>
            <w:r>
              <w:t xml:space="preserve">ore than one primary school. </w:t>
            </w:r>
          </w:p>
        </w:tc>
        <w:tc>
          <w:tcPr>
            <w:tcW w:w="1276" w:type="dxa"/>
          </w:tcPr>
          <w:p w:rsidR="002B6322" w:rsidRPr="008B045D" w:rsidRDefault="002B6322" w:rsidP="002B6322"/>
        </w:tc>
        <w:tc>
          <w:tcPr>
            <w:tcW w:w="1418" w:type="dxa"/>
          </w:tcPr>
          <w:p w:rsidR="002B6322" w:rsidRPr="008B045D" w:rsidRDefault="002B6322" w:rsidP="002B6322">
            <w:r>
              <w:t>*</w:t>
            </w:r>
          </w:p>
        </w:tc>
      </w:tr>
      <w:tr w:rsidR="002B6322" w:rsidTr="002B6322">
        <w:trPr>
          <w:trHeight w:val="70"/>
        </w:trPr>
        <w:tc>
          <w:tcPr>
            <w:tcW w:w="5211" w:type="dxa"/>
            <w:shd w:val="clear" w:color="auto" w:fill="92D050"/>
          </w:tcPr>
          <w:p w:rsidR="002B6322" w:rsidRPr="0075565F" w:rsidRDefault="002B6322" w:rsidP="002B6322">
            <w:r w:rsidRPr="0075565F">
              <w:t>Personal Qualities</w:t>
            </w:r>
          </w:p>
        </w:tc>
        <w:tc>
          <w:tcPr>
            <w:tcW w:w="1276" w:type="dxa"/>
            <w:shd w:val="clear" w:color="auto" w:fill="92D050"/>
          </w:tcPr>
          <w:p w:rsidR="002B6322" w:rsidRPr="008B045D" w:rsidRDefault="002B6322" w:rsidP="002B6322"/>
        </w:tc>
        <w:tc>
          <w:tcPr>
            <w:tcW w:w="1418" w:type="dxa"/>
            <w:shd w:val="clear" w:color="auto" w:fill="92D050"/>
          </w:tcPr>
          <w:p w:rsidR="002B6322" w:rsidRPr="008B045D" w:rsidRDefault="002B6322" w:rsidP="002B6322"/>
        </w:tc>
      </w:tr>
      <w:tr w:rsidR="002B6322" w:rsidTr="002B6322">
        <w:tc>
          <w:tcPr>
            <w:tcW w:w="5211" w:type="dxa"/>
          </w:tcPr>
          <w:p w:rsidR="002B6322" w:rsidRPr="0075565F" w:rsidRDefault="002B6322" w:rsidP="002B6322">
            <w:r w:rsidRPr="0075565F">
              <w:t xml:space="preserve">Excellent written and </w:t>
            </w:r>
            <w:r>
              <w:t xml:space="preserve">oral communication skills.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rPr>
          <w:trHeight w:val="350"/>
        </w:trPr>
        <w:tc>
          <w:tcPr>
            <w:tcW w:w="5211" w:type="dxa"/>
          </w:tcPr>
          <w:p w:rsidR="002B6322" w:rsidRPr="0048585B" w:rsidRDefault="002B6322" w:rsidP="002B6322">
            <w:r w:rsidRPr="0048585B">
              <w:t>Excellent time a</w:t>
            </w:r>
            <w:r>
              <w:t xml:space="preserve">nd task management skills.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48585B" w:rsidRDefault="002B6322" w:rsidP="002B6322">
            <w:r w:rsidRPr="0048585B">
              <w:t xml:space="preserve">Ability to work under </w:t>
            </w:r>
            <w:r>
              <w:t xml:space="preserve">pressure and to deadlines.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48585B" w:rsidRDefault="002B6322" w:rsidP="002B6322">
            <w:r w:rsidRPr="0048585B">
              <w:t>Ability to relate we</w:t>
            </w:r>
            <w:r>
              <w:t xml:space="preserve">ll to children and adults.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48585B" w:rsidRDefault="002B6322" w:rsidP="002B6322">
            <w:r w:rsidRPr="0048585B">
              <w:t>Ability to lead, moti</w:t>
            </w:r>
            <w:r>
              <w:t xml:space="preserve">vate and influence others.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48585B" w:rsidRDefault="002B6322" w:rsidP="002B6322">
            <w:r>
              <w:t xml:space="preserve">To have a sense of humour. </w:t>
            </w:r>
          </w:p>
        </w:tc>
        <w:tc>
          <w:tcPr>
            <w:tcW w:w="1276" w:type="dxa"/>
          </w:tcPr>
          <w:p w:rsidR="002B6322" w:rsidRPr="008B045D" w:rsidRDefault="002B6322" w:rsidP="002B6322"/>
        </w:tc>
        <w:tc>
          <w:tcPr>
            <w:tcW w:w="1418" w:type="dxa"/>
          </w:tcPr>
          <w:p w:rsidR="002B6322" w:rsidRPr="008B045D" w:rsidRDefault="002B6322" w:rsidP="002B6322">
            <w:r>
              <w:t>*</w:t>
            </w:r>
          </w:p>
        </w:tc>
      </w:tr>
      <w:tr w:rsidR="002B6322" w:rsidTr="002B6322">
        <w:tc>
          <w:tcPr>
            <w:tcW w:w="5211" w:type="dxa"/>
          </w:tcPr>
          <w:p w:rsidR="002B6322" w:rsidRPr="0048585B" w:rsidRDefault="002B6322" w:rsidP="002B6322">
            <w:r w:rsidRPr="0048585B">
              <w:t xml:space="preserve">To show commitment to sustain </w:t>
            </w:r>
            <w:r>
              <w:t xml:space="preserve">excellent attendance at work. </w:t>
            </w:r>
          </w:p>
        </w:tc>
        <w:tc>
          <w:tcPr>
            <w:tcW w:w="1276" w:type="dxa"/>
          </w:tcPr>
          <w:p w:rsidR="002B6322" w:rsidRPr="008B045D" w:rsidRDefault="002B6322" w:rsidP="002B6322">
            <w:r>
              <w:t>*</w:t>
            </w:r>
          </w:p>
        </w:tc>
        <w:tc>
          <w:tcPr>
            <w:tcW w:w="1418" w:type="dxa"/>
          </w:tcPr>
          <w:p w:rsidR="002B6322" w:rsidRPr="008B045D" w:rsidRDefault="002B6322" w:rsidP="002B6322"/>
        </w:tc>
      </w:tr>
      <w:tr w:rsidR="002B6322" w:rsidTr="002B6322">
        <w:tc>
          <w:tcPr>
            <w:tcW w:w="5211" w:type="dxa"/>
          </w:tcPr>
          <w:p w:rsidR="002B6322" w:rsidRPr="0048585B" w:rsidRDefault="002B6322" w:rsidP="002B6322">
            <w:r w:rsidRPr="00143ABC">
              <w:t>A commitment to child-centred education</w:t>
            </w:r>
          </w:p>
        </w:tc>
        <w:tc>
          <w:tcPr>
            <w:tcW w:w="1276" w:type="dxa"/>
          </w:tcPr>
          <w:p w:rsidR="002B6322" w:rsidRPr="008B045D" w:rsidRDefault="002B6322" w:rsidP="002B6322">
            <w:r>
              <w:t>*</w:t>
            </w:r>
          </w:p>
        </w:tc>
        <w:tc>
          <w:tcPr>
            <w:tcW w:w="1418" w:type="dxa"/>
          </w:tcPr>
          <w:p w:rsidR="002B6322" w:rsidRPr="008B045D" w:rsidRDefault="002B6322" w:rsidP="002B6322"/>
        </w:tc>
      </w:tr>
    </w:tbl>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bookmarkStart w:id="0" w:name="_GoBack"/>
      <w:bookmarkEnd w:id="0"/>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Default="00BC306D" w:rsidP="00BC306D">
      <w:pPr>
        <w:rPr>
          <w:rFonts w:ascii="Century Gothic" w:hAnsi="Century Gothic"/>
        </w:rPr>
      </w:pPr>
    </w:p>
    <w:p w:rsidR="00BC306D" w:rsidRPr="00BD075A" w:rsidRDefault="00BC306D" w:rsidP="00BC306D">
      <w:pPr>
        <w:rPr>
          <w:rFonts w:ascii="Century Gothic" w:hAnsi="Century Gothic"/>
        </w:rPr>
      </w:pPr>
    </w:p>
    <w:p w:rsidR="00B54569" w:rsidRDefault="00B54569"/>
    <w:sectPr w:rsidR="00B54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466"/>
    <w:multiLevelType w:val="hybridMultilevel"/>
    <w:tmpl w:val="DD40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23531"/>
    <w:multiLevelType w:val="hybridMultilevel"/>
    <w:tmpl w:val="A8F4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36AD4"/>
    <w:multiLevelType w:val="hybridMultilevel"/>
    <w:tmpl w:val="08C6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406B0"/>
    <w:multiLevelType w:val="hybridMultilevel"/>
    <w:tmpl w:val="9EE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803D6"/>
    <w:multiLevelType w:val="hybridMultilevel"/>
    <w:tmpl w:val="BA7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07013"/>
    <w:multiLevelType w:val="hybridMultilevel"/>
    <w:tmpl w:val="8D405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2E412D"/>
    <w:multiLevelType w:val="hybridMultilevel"/>
    <w:tmpl w:val="4FE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070E5"/>
    <w:multiLevelType w:val="hybridMultilevel"/>
    <w:tmpl w:val="8424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559"/>
    <w:multiLevelType w:val="hybridMultilevel"/>
    <w:tmpl w:val="585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6D"/>
    <w:rsid w:val="00157FA3"/>
    <w:rsid w:val="001A1EE5"/>
    <w:rsid w:val="002270C3"/>
    <w:rsid w:val="002754C8"/>
    <w:rsid w:val="002B6322"/>
    <w:rsid w:val="009032BB"/>
    <w:rsid w:val="00924064"/>
    <w:rsid w:val="0092437C"/>
    <w:rsid w:val="00B54569"/>
    <w:rsid w:val="00BC306D"/>
    <w:rsid w:val="00C11AF0"/>
    <w:rsid w:val="00E53477"/>
    <w:rsid w:val="00FF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F98A"/>
  <w15:docId w15:val="{887E41F8-0F00-4A23-A12F-796E586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6D"/>
    <w:pPr>
      <w:ind w:left="720"/>
      <w:contextualSpacing/>
    </w:pPr>
  </w:style>
  <w:style w:type="table" w:styleId="TableGrid">
    <w:name w:val="Table Grid"/>
    <w:basedOn w:val="TableNormal"/>
    <w:uiPriority w:val="59"/>
    <w:rsid w:val="00BC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11AA639A</Template>
  <TotalTime>0</TotalTime>
  <Pages>4</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Jones</dc:creator>
  <cp:lastModifiedBy>J Hammond</cp:lastModifiedBy>
  <cp:revision>2</cp:revision>
  <dcterms:created xsi:type="dcterms:W3CDTF">2018-05-09T12:30:00Z</dcterms:created>
  <dcterms:modified xsi:type="dcterms:W3CDTF">2018-05-09T12:30:00Z</dcterms:modified>
</cp:coreProperties>
</file>