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>
        <w:trPr>
          <w:cantSplit/>
          <w:trHeight w:val="85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cs="Arial"/>
                <w:b/>
                <w:sz w:val="32"/>
                <w:szCs w:val="28"/>
              </w:rPr>
            </w:pPr>
            <w:proofErr w:type="spellStart"/>
            <w:r>
              <w:rPr>
                <w:rFonts w:cs="Arial"/>
                <w:b/>
                <w:sz w:val="32"/>
                <w:szCs w:val="28"/>
              </w:rPr>
              <w:t>Carden</w:t>
            </w:r>
            <w:proofErr w:type="spellEnd"/>
            <w:r>
              <w:rPr>
                <w:rFonts w:cs="Arial"/>
                <w:b/>
                <w:sz w:val="32"/>
                <w:szCs w:val="28"/>
              </w:rPr>
              <w:t xml:space="preserve"> Primary School</w:t>
            </w:r>
          </w:p>
          <w:p>
            <w:pPr>
              <w:pStyle w:val="Heading6"/>
              <w:rPr>
                <w:b/>
                <w:sz w:val="24"/>
              </w:rPr>
            </w:pPr>
            <w:r>
              <w:rPr>
                <w:b/>
                <w:sz w:val="32"/>
              </w:rPr>
              <w:t>Job description form</w:t>
            </w:r>
          </w:p>
        </w:tc>
      </w:tr>
    </w:tbl>
    <w:p>
      <w:pPr>
        <w:pStyle w:val="Heading2"/>
        <w:rPr>
          <w:rFonts w:cs="Arial"/>
          <w:b w:val="0"/>
          <w:bCs w:val="0"/>
          <w:color w:val="auto"/>
          <w:sz w:val="28"/>
        </w:rPr>
      </w:pPr>
    </w:p>
    <w:p>
      <w:pPr>
        <w:pStyle w:val="Heading5"/>
        <w:autoSpaceDE/>
        <w:autoSpaceDN/>
        <w:adjustRightInd/>
        <w:spacing w:before="0" w:after="0"/>
        <w:rPr>
          <w:sz w:val="22"/>
          <w:szCs w:val="22"/>
        </w:rPr>
      </w:pPr>
      <w:r>
        <w:rPr>
          <w:sz w:val="22"/>
          <w:szCs w:val="18"/>
        </w:rPr>
        <w:t xml:space="preserve"> </w:t>
      </w:r>
      <w:r>
        <w:rPr>
          <w:sz w:val="22"/>
          <w:szCs w:val="22"/>
        </w:rPr>
        <w:t>School vision</w:t>
      </w:r>
      <w:bookmarkStart w:id="0" w:name="_GoBack"/>
      <w:bookmarkEnd w:id="0"/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>
        <w:tc>
          <w:tcPr>
            <w:tcW w:w="10260" w:type="dxa"/>
            <w:shd w:val="clear" w:color="auto" w:fill="auto"/>
          </w:tcPr>
          <w:p>
            <w:pPr>
              <w:ind w:right="263"/>
              <w:jc w:val="center"/>
              <w:rPr>
                <w:rFonts w:cs="Arial"/>
                <w:b/>
                <w:sz w:val="32"/>
                <w:szCs w:val="22"/>
              </w:rPr>
            </w:pPr>
            <w:r>
              <w:rPr>
                <w:rFonts w:cs="Arial"/>
                <w:b/>
                <w:sz w:val="32"/>
                <w:szCs w:val="22"/>
              </w:rPr>
              <w:t>Together we aspire, learn, achieve and thrive</w:t>
            </w:r>
          </w:p>
        </w:tc>
      </w:tr>
    </w:tbl>
    <w:p>
      <w:pPr>
        <w:rPr>
          <w:rFonts w:cs="Arial"/>
          <w:sz w:val="22"/>
          <w:szCs w:val="22"/>
        </w:rPr>
      </w:pPr>
    </w:p>
    <w:tbl>
      <w:tblPr>
        <w:tblW w:w="102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6840"/>
      </w:tblGrid>
      <w:tr>
        <w:trPr>
          <w:cantSplit/>
          <w:trHeight w:val="235"/>
        </w:trPr>
        <w:tc>
          <w:tcPr>
            <w:tcW w:w="102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>
            <w:pPr>
              <w:pStyle w:val="Heading5"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 details</w:t>
            </w:r>
          </w:p>
        </w:tc>
      </w:tr>
      <w:tr>
        <w:trPr>
          <w:cantSplit/>
          <w:trHeight w:val="34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Job title: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Physical Education (PE) Specialist Teacher</w:t>
            </w:r>
          </w:p>
        </w:tc>
      </w:tr>
      <w:tr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Reports to (job title):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Head Teacher</w:t>
            </w:r>
          </w:p>
        </w:tc>
      </w:tr>
      <w:tr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Hours of work: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Full time </w:t>
            </w:r>
          </w:p>
        </w:tc>
      </w:tr>
      <w:tr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Level and scale point: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>
        <w:trPr>
          <w:cantSplit/>
          <w:trHeight w:val="454"/>
        </w:trPr>
        <w:tc>
          <w:tcPr>
            <w:tcW w:w="1026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>
            <w:pPr>
              <w:pStyle w:val="Heading5"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duties/responsibilities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General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Undertake all the duties of a qualified teacher as described in the School Teachers’ Pay and Conditions Document (STPCD).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Teaching and curriculum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Undertake teaching duties within a designated year group and curriculum area.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Assist in whole school and year group lesson planning which meets the needs of all pupils.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Work as part of the curriculum team.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Monitor and assess pupils’ results and progress, ensuring appropriate records are kept, and use the data to inform targets, lesson plans and differentiated schemes of work. 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Develop teaching and assessment materials.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Prepare pupils for internal and external assessments.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Assist with the administration of internal and external assessments.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Meet with parents to report on pupils’ progress and educational needs.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Contribute to development planning, evaluation and quality improvement processes.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Physical education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Promote, develop and support the delivery of high quality PE teaching and learning within the school.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Assist other staff to develop confidence and competence in teaching PE by acting as a mentor.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Play a fundamental role in providing a broad and engaging PE curriculum. 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Use PE as a catalyst for whole school improvement.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Review and update schemes of work in line with updates to the national curriculum.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Support the delivery of school sports clubs aimed at the least active and most vulnerable children.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Develop plans and opportunities for children to become more active and lead healthier lifestyles. 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Develop links with local schools to promote friendly contests.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Work in partnership with school games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organisers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to plan and implement appropriate sport competitions.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Develop talent pathways for exceptional children.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Continue to develop and maintain links to both local and national bodies. 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 xml:space="preserve">Play a leading role in preparing children for competitions, transporting them to and from competitions, and coaching them during competitions. 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Record keeping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Develop and use effective systems for planning, assessment and record keeping in PE. 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Professional development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Undertake appropriate and agreed continued professional development.  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Participate in and where appropriate lead whole school and individual INSET programs.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Share expertise, in particular PE expertise, with other members of staff.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Health and safety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Implement appropriate health and safety policies and procedures in order to ensure a safe, effective and child friendly environment in all lessons and activities.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Actively seek out and implement best practice safety procedures. 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Managing resources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Contribute to the effective deployment of support staff and resources.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Pastoral duties</w:t>
            </w:r>
          </w:p>
        </w:tc>
      </w:tr>
      <w:tr>
        <w:trPr>
          <w:cantSplit/>
          <w:trHeight w:val="673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Support the school’s pastoral system, within the year group and class, and with individual pupils. 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Additional duties</w:t>
            </w:r>
          </w:p>
        </w:tc>
      </w:tr>
      <w:tr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Play a fundamental part in the life of the school community, supporting the ethos of the school, and encourage staff, parents and pupils to do likewise. </w:t>
            </w:r>
          </w:p>
        </w:tc>
      </w:tr>
    </w:tbl>
    <w:p>
      <w:pPr>
        <w:jc w:val="both"/>
      </w:pPr>
    </w:p>
    <w:p>
      <w:pPr>
        <w:jc w:val="both"/>
      </w:pPr>
      <w:r>
        <w:br w:type="page"/>
      </w:r>
    </w:p>
    <w:p>
      <w:pPr>
        <w:jc w:val="both"/>
        <w:rPr>
          <w:sz w:val="22"/>
          <w:szCs w:val="22"/>
        </w:rPr>
      </w:pPr>
    </w:p>
    <w:p>
      <w:pPr>
        <w:ind w:right="515"/>
        <w:jc w:val="both"/>
        <w:rPr>
          <w:sz w:val="22"/>
          <w:szCs w:val="22"/>
        </w:rPr>
      </w:pPr>
    </w:p>
    <w:p>
      <w:pPr>
        <w:ind w:right="515"/>
        <w:jc w:val="both"/>
        <w:rPr>
          <w:sz w:val="22"/>
          <w:szCs w:val="22"/>
        </w:rPr>
      </w:pPr>
    </w:p>
    <w:p/>
    <w:sectPr>
      <w:pgSz w:w="12240" w:h="15840" w:code="1"/>
      <w:pgMar w:top="1021" w:right="624" w:bottom="1134" w:left="1021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650"/>
    <w:multiLevelType w:val="hybridMultilevel"/>
    <w:tmpl w:val="37D8B81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22DA4EC3"/>
    <w:multiLevelType w:val="hybridMultilevel"/>
    <w:tmpl w:val="D0AE1EEE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3C9B"/>
    <w:multiLevelType w:val="hybridMultilevel"/>
    <w:tmpl w:val="3ECA2E3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29D63BE1"/>
    <w:multiLevelType w:val="hybridMultilevel"/>
    <w:tmpl w:val="DF869AB6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72E69"/>
    <w:multiLevelType w:val="hybridMultilevel"/>
    <w:tmpl w:val="5174280E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4A1C5ECF"/>
    <w:multiLevelType w:val="hybridMultilevel"/>
    <w:tmpl w:val="F2845A9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53110592"/>
    <w:multiLevelType w:val="hybridMultilevel"/>
    <w:tmpl w:val="8C9259E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color w:val="0000FF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link w:val="Heading5Char"/>
    <w:qFormat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b/>
      <w:bCs/>
      <w:color w:val="0000FF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z w:val="20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color w:val="0000FF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link w:val="Heading5Char"/>
    <w:qFormat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b/>
      <w:bCs/>
      <w:color w:val="0000FF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z w:val="20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Longton-Howorth</dc:creator>
  <cp:lastModifiedBy>Nicki Buttress</cp:lastModifiedBy>
  <cp:revision>2</cp:revision>
  <dcterms:created xsi:type="dcterms:W3CDTF">2018-05-03T12:52:00Z</dcterms:created>
  <dcterms:modified xsi:type="dcterms:W3CDTF">2018-05-03T12:52:00Z</dcterms:modified>
</cp:coreProperties>
</file>