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B5" w:rsidRDefault="00392FB7" w:rsidP="00236AB5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1504950" cy="877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by_school_logo_rgb_small_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87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AB5" w:rsidRDefault="00236AB5">
      <w:pPr>
        <w:rPr>
          <w:rFonts w:ascii="Arial" w:hAnsi="Arial" w:cs="Arial"/>
          <w:b/>
          <w:sz w:val="20"/>
          <w:szCs w:val="20"/>
          <w:lang w:val="en-GB"/>
        </w:rPr>
      </w:pPr>
    </w:p>
    <w:p w:rsidR="00260FD4" w:rsidRPr="0031451A" w:rsidRDefault="00260FD4" w:rsidP="00236AB5">
      <w:pPr>
        <w:jc w:val="center"/>
        <w:rPr>
          <w:rFonts w:ascii="Arial" w:hAnsi="Arial" w:cs="Arial"/>
          <w:lang w:val="en-GB"/>
        </w:rPr>
      </w:pPr>
      <w:r w:rsidRPr="0031451A">
        <w:rPr>
          <w:rFonts w:ascii="Arial" w:hAnsi="Arial" w:cs="Arial"/>
          <w:b/>
          <w:lang w:val="en-GB"/>
        </w:rPr>
        <w:t>SCIENCE FACULTY</w:t>
      </w:r>
    </w:p>
    <w:p w:rsidR="00260FD4" w:rsidRPr="00236AB5" w:rsidRDefault="00260FD4">
      <w:pPr>
        <w:rPr>
          <w:rFonts w:ascii="Arial" w:hAnsi="Arial" w:cs="Arial"/>
          <w:sz w:val="20"/>
          <w:szCs w:val="20"/>
          <w:lang w:val="en-GB"/>
        </w:rPr>
      </w:pPr>
    </w:p>
    <w:p w:rsidR="0031451A" w:rsidRDefault="0031451A" w:rsidP="0031451A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 xml:space="preserve">The Science faculty is a very high performing faculty and proud of its success within the school.  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236AB5">
        <w:rPr>
          <w:rFonts w:ascii="Arial" w:hAnsi="Arial" w:cs="Arial"/>
          <w:sz w:val="20"/>
          <w:szCs w:val="20"/>
          <w:lang w:val="en-GB"/>
        </w:rPr>
        <w:t>taff have high expectations of students and students enjoy their experience both at GCSE and A-Level.</w:t>
      </w:r>
    </w:p>
    <w:p w:rsidR="0031451A" w:rsidRDefault="0031451A" w:rsidP="0031451A">
      <w:pPr>
        <w:rPr>
          <w:rFonts w:ascii="Arial" w:hAnsi="Arial" w:cs="Arial"/>
          <w:sz w:val="20"/>
          <w:szCs w:val="20"/>
          <w:lang w:val="en-GB"/>
        </w:rPr>
      </w:pPr>
    </w:p>
    <w:p w:rsidR="0031451A" w:rsidRDefault="0031451A" w:rsidP="0031451A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>The relationship th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 faculty has with the feeder high schools is </w:t>
      </w:r>
      <w:r w:rsidR="00392FB7">
        <w:rPr>
          <w:rFonts w:ascii="Arial" w:hAnsi="Arial" w:cs="Arial"/>
          <w:sz w:val="20"/>
          <w:szCs w:val="20"/>
          <w:lang w:val="en-GB"/>
        </w:rPr>
        <w:t>very positive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 and a lot of work has been done to help with bridging, </w:t>
      </w:r>
      <w:r w:rsidR="001D7BD3">
        <w:rPr>
          <w:rFonts w:ascii="Arial" w:hAnsi="Arial" w:cs="Arial"/>
          <w:sz w:val="20"/>
          <w:szCs w:val="20"/>
          <w:lang w:val="en-GB"/>
        </w:rPr>
        <w:t>g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ifted and </w:t>
      </w:r>
      <w:r w:rsidR="001D7BD3">
        <w:rPr>
          <w:rFonts w:ascii="Arial" w:hAnsi="Arial" w:cs="Arial"/>
          <w:sz w:val="20"/>
          <w:szCs w:val="20"/>
          <w:lang w:val="en-GB"/>
        </w:rPr>
        <w:t>t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alented and the </w:t>
      </w:r>
      <w:r w:rsidR="00EC3600">
        <w:rPr>
          <w:rFonts w:ascii="Arial" w:hAnsi="Arial" w:cs="Arial"/>
          <w:sz w:val="20"/>
          <w:szCs w:val="20"/>
          <w:lang w:val="en-GB"/>
        </w:rPr>
        <w:t>sharing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 of information.  Since the demise of the KS3 Science SATS we</w:t>
      </w:r>
      <w:r>
        <w:rPr>
          <w:rFonts w:ascii="Arial" w:hAnsi="Arial" w:cs="Arial"/>
          <w:sz w:val="20"/>
          <w:szCs w:val="20"/>
          <w:lang w:val="en-GB"/>
        </w:rPr>
        <w:t xml:space="preserve"> have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 worked closely</w:t>
      </w:r>
      <w:r>
        <w:rPr>
          <w:rFonts w:ascii="Arial" w:hAnsi="Arial" w:cs="Arial"/>
          <w:sz w:val="20"/>
          <w:szCs w:val="20"/>
          <w:lang w:val="en-GB"/>
        </w:rPr>
        <w:t xml:space="preserve"> with the feeder schools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 to develop a common curriculum and method of assessment for Year 9</w:t>
      </w:r>
      <w:r w:rsidR="00392FB7">
        <w:rPr>
          <w:rFonts w:ascii="Arial" w:hAnsi="Arial" w:cs="Arial"/>
          <w:sz w:val="20"/>
          <w:szCs w:val="20"/>
          <w:lang w:val="en-GB"/>
        </w:rPr>
        <w:t xml:space="preserve"> students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236AB5">
        <w:rPr>
          <w:rFonts w:ascii="Arial" w:hAnsi="Arial" w:cs="Arial"/>
          <w:sz w:val="20"/>
          <w:szCs w:val="20"/>
          <w:lang w:val="en-GB"/>
        </w:rPr>
        <w:t>This has been implemented with other schools in the area.</w:t>
      </w:r>
    </w:p>
    <w:p w:rsidR="0031451A" w:rsidRDefault="0031451A" w:rsidP="0031451A">
      <w:pPr>
        <w:rPr>
          <w:rFonts w:ascii="Arial" w:hAnsi="Arial" w:cs="Arial"/>
          <w:sz w:val="20"/>
          <w:szCs w:val="20"/>
          <w:lang w:val="en-GB"/>
        </w:rPr>
      </w:pPr>
    </w:p>
    <w:p w:rsidR="0031451A" w:rsidRPr="00236AB5" w:rsidRDefault="0031451A" w:rsidP="0031451A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he</w:t>
      </w:r>
      <w:r w:rsidR="00EC3600">
        <w:rPr>
          <w:rFonts w:ascii="Arial" w:hAnsi="Arial" w:cs="Arial"/>
          <w:sz w:val="20"/>
          <w:szCs w:val="20"/>
          <w:lang w:val="en-GB"/>
        </w:rPr>
        <w:t xml:space="preserve"> f</w:t>
      </w:r>
      <w:r>
        <w:rPr>
          <w:rFonts w:ascii="Arial" w:hAnsi="Arial" w:cs="Arial"/>
          <w:sz w:val="20"/>
          <w:szCs w:val="20"/>
          <w:lang w:val="en-GB"/>
        </w:rPr>
        <w:t>aculty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 has many outstanding features due</w:t>
      </w:r>
      <w:r w:rsidR="00EC3600">
        <w:rPr>
          <w:rFonts w:ascii="Arial" w:hAnsi="Arial" w:cs="Arial"/>
          <w:sz w:val="20"/>
          <w:szCs w:val="20"/>
          <w:lang w:val="en-GB"/>
        </w:rPr>
        <w:t xml:space="preserve"> mainly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 to the team </w:t>
      </w:r>
      <w:r>
        <w:rPr>
          <w:rFonts w:ascii="Arial" w:hAnsi="Arial" w:cs="Arial"/>
          <w:sz w:val="20"/>
          <w:szCs w:val="20"/>
          <w:lang w:val="en-GB"/>
        </w:rPr>
        <w:t>ethos within the faculty.</w:t>
      </w:r>
    </w:p>
    <w:p w:rsidR="0031451A" w:rsidRDefault="0031451A">
      <w:pPr>
        <w:rPr>
          <w:rFonts w:ascii="Arial" w:hAnsi="Arial" w:cs="Arial"/>
          <w:sz w:val="20"/>
          <w:szCs w:val="20"/>
          <w:lang w:val="en-GB"/>
        </w:rPr>
      </w:pPr>
    </w:p>
    <w:p w:rsidR="00260FD4" w:rsidRPr="0031451A" w:rsidRDefault="00260FD4">
      <w:pPr>
        <w:rPr>
          <w:rFonts w:ascii="Arial" w:hAnsi="Arial" w:cs="Arial"/>
          <w:b/>
          <w:sz w:val="20"/>
          <w:szCs w:val="20"/>
          <w:lang w:val="en-GB"/>
        </w:rPr>
      </w:pPr>
      <w:r w:rsidRPr="0031451A">
        <w:rPr>
          <w:rFonts w:ascii="Arial" w:hAnsi="Arial" w:cs="Arial"/>
          <w:b/>
          <w:sz w:val="20"/>
          <w:szCs w:val="20"/>
          <w:lang w:val="en-GB"/>
        </w:rPr>
        <w:t>Staffing</w:t>
      </w:r>
    </w:p>
    <w:p w:rsidR="00260FD4" w:rsidRPr="00236AB5" w:rsidRDefault="00260FD4">
      <w:pPr>
        <w:rPr>
          <w:rFonts w:ascii="Arial" w:hAnsi="Arial" w:cs="Arial"/>
          <w:sz w:val="20"/>
          <w:szCs w:val="20"/>
          <w:lang w:val="en-GB"/>
        </w:rPr>
      </w:pPr>
    </w:p>
    <w:p w:rsidR="00260FD4" w:rsidRDefault="003A1821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>Mr A Linnik</w:t>
      </w:r>
      <w:r w:rsidR="00260FD4" w:rsidRPr="00236AB5">
        <w:rPr>
          <w:rFonts w:ascii="Arial" w:hAnsi="Arial" w:cs="Arial"/>
          <w:sz w:val="20"/>
          <w:szCs w:val="20"/>
          <w:lang w:val="en-GB"/>
        </w:rPr>
        <w:t xml:space="preserve"> </w:t>
      </w:r>
      <w:r w:rsidR="00236AB5">
        <w:rPr>
          <w:rFonts w:ascii="Arial" w:hAnsi="Arial" w:cs="Arial"/>
          <w:sz w:val="20"/>
          <w:szCs w:val="20"/>
          <w:lang w:val="en-GB"/>
        </w:rPr>
        <w:tab/>
      </w:r>
      <w:r w:rsidR="00260FD4" w:rsidRPr="00236AB5">
        <w:rPr>
          <w:rFonts w:ascii="Arial" w:hAnsi="Arial" w:cs="Arial"/>
          <w:sz w:val="20"/>
          <w:szCs w:val="20"/>
          <w:lang w:val="en-GB"/>
        </w:rPr>
        <w:tab/>
        <w:t>(H</w:t>
      </w:r>
      <w:r w:rsidR="008D7C1E" w:rsidRPr="00236AB5">
        <w:rPr>
          <w:rFonts w:ascii="Arial" w:hAnsi="Arial" w:cs="Arial"/>
          <w:sz w:val="20"/>
          <w:szCs w:val="20"/>
          <w:lang w:val="en-GB"/>
        </w:rPr>
        <w:t>ead of Faculty</w:t>
      </w:r>
      <w:r w:rsidRPr="00236AB5">
        <w:rPr>
          <w:rFonts w:ascii="Arial" w:hAnsi="Arial" w:cs="Arial"/>
          <w:sz w:val="20"/>
          <w:szCs w:val="20"/>
          <w:lang w:val="en-GB"/>
        </w:rPr>
        <w:t>)</w:t>
      </w:r>
    </w:p>
    <w:p w:rsidR="00260FD4" w:rsidRPr="00236AB5" w:rsidRDefault="00260FD4">
      <w:pPr>
        <w:rPr>
          <w:rFonts w:ascii="Arial" w:hAnsi="Arial" w:cs="Arial"/>
          <w:sz w:val="20"/>
          <w:szCs w:val="20"/>
          <w:lang w:val="en-GB"/>
        </w:rPr>
      </w:pPr>
    </w:p>
    <w:p w:rsidR="00260FD4" w:rsidRPr="00236AB5" w:rsidRDefault="00260FD4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236AB5">
        <w:rPr>
          <w:rFonts w:ascii="Arial" w:hAnsi="Arial" w:cs="Arial"/>
          <w:b/>
          <w:i/>
          <w:sz w:val="20"/>
          <w:szCs w:val="20"/>
          <w:lang w:val="en-GB"/>
        </w:rPr>
        <w:t>Biology</w:t>
      </w:r>
    </w:p>
    <w:p w:rsidR="00260FD4" w:rsidRDefault="009E4DF7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>Mr B Clarke</w:t>
      </w:r>
      <w:r w:rsidR="00EC3600">
        <w:rPr>
          <w:rFonts w:ascii="Arial" w:hAnsi="Arial" w:cs="Arial"/>
          <w:sz w:val="20"/>
          <w:szCs w:val="20"/>
          <w:lang w:val="en-GB"/>
        </w:rPr>
        <w:tab/>
      </w:r>
      <w:r w:rsidR="00EC3600">
        <w:rPr>
          <w:rFonts w:ascii="Arial" w:hAnsi="Arial" w:cs="Arial"/>
          <w:sz w:val="20"/>
          <w:szCs w:val="20"/>
          <w:lang w:val="en-GB"/>
        </w:rPr>
        <w:tab/>
      </w:r>
      <w:r w:rsidRPr="00236AB5">
        <w:rPr>
          <w:rFonts w:ascii="Arial" w:hAnsi="Arial" w:cs="Arial"/>
          <w:sz w:val="20"/>
          <w:szCs w:val="20"/>
          <w:lang w:val="en-GB"/>
        </w:rPr>
        <w:t>(</w:t>
      </w:r>
      <w:r w:rsidR="00ED0714">
        <w:rPr>
          <w:rFonts w:ascii="Arial" w:hAnsi="Arial" w:cs="Arial"/>
          <w:sz w:val="20"/>
          <w:szCs w:val="20"/>
          <w:lang w:val="en-GB"/>
        </w:rPr>
        <w:t>2</w:t>
      </w:r>
      <w:r w:rsidR="00ED0714" w:rsidRPr="00ED0714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ED0714">
        <w:rPr>
          <w:rFonts w:ascii="Arial" w:hAnsi="Arial" w:cs="Arial"/>
          <w:sz w:val="20"/>
          <w:szCs w:val="20"/>
          <w:lang w:val="en-GB"/>
        </w:rPr>
        <w:t xml:space="preserve"> in Faculty)</w:t>
      </w:r>
    </w:p>
    <w:p w:rsidR="00EC3600" w:rsidRDefault="00EC360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Miss E Dannhauser</w:t>
      </w:r>
      <w:r w:rsidR="00ED0714">
        <w:rPr>
          <w:rFonts w:ascii="Arial" w:hAnsi="Arial" w:cs="Arial"/>
          <w:sz w:val="20"/>
          <w:szCs w:val="20"/>
          <w:lang w:val="en-GB"/>
        </w:rPr>
        <w:tab/>
        <w:t>(Head of Department)</w:t>
      </w:r>
    </w:p>
    <w:p w:rsidR="00ED0714" w:rsidRDefault="00ED071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Miss V Hamnett</w:t>
      </w:r>
    </w:p>
    <w:p w:rsidR="00260FD4" w:rsidRPr="00ED0714" w:rsidRDefault="00EC3600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Dr J Hirs</w:t>
      </w:r>
      <w:r w:rsidR="00ED0714">
        <w:rPr>
          <w:rFonts w:ascii="Arial" w:hAnsi="Arial" w:cs="Arial"/>
          <w:sz w:val="20"/>
          <w:szCs w:val="20"/>
          <w:lang w:val="en-GB"/>
        </w:rPr>
        <w:t>t</w:t>
      </w:r>
    </w:p>
    <w:p w:rsidR="002802F5" w:rsidRDefault="00EC360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Dr E Lockley</w:t>
      </w:r>
    </w:p>
    <w:p w:rsidR="00260FD4" w:rsidRPr="00236AB5" w:rsidRDefault="00A8514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Mrs R Brewster</w:t>
      </w:r>
      <w:r w:rsidR="004F1708" w:rsidRPr="00236AB5">
        <w:rPr>
          <w:rFonts w:ascii="Arial" w:hAnsi="Arial" w:cs="Arial"/>
          <w:sz w:val="20"/>
          <w:szCs w:val="20"/>
          <w:lang w:val="en-GB"/>
        </w:rPr>
        <w:tab/>
      </w:r>
      <w:r w:rsidR="0001601A" w:rsidRPr="00236AB5">
        <w:rPr>
          <w:rFonts w:ascii="Arial" w:hAnsi="Arial" w:cs="Arial"/>
          <w:sz w:val="20"/>
          <w:szCs w:val="20"/>
          <w:lang w:val="en-GB"/>
        </w:rPr>
        <w:tab/>
      </w:r>
      <w:r w:rsidR="003A1821" w:rsidRPr="00236AB5">
        <w:rPr>
          <w:rFonts w:ascii="Arial" w:hAnsi="Arial" w:cs="Arial"/>
          <w:sz w:val="20"/>
          <w:szCs w:val="20"/>
          <w:lang w:val="en-GB"/>
        </w:rPr>
        <w:tab/>
      </w:r>
    </w:p>
    <w:p w:rsidR="00EC3600" w:rsidRPr="00236AB5" w:rsidRDefault="00EC360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Mrs C Robinson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(part time)</w:t>
      </w:r>
    </w:p>
    <w:p w:rsidR="008D7C1E" w:rsidRPr="00236AB5" w:rsidRDefault="008D7C1E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>Mrs M Trigg</w:t>
      </w:r>
      <w:r w:rsidRPr="00236AB5">
        <w:rPr>
          <w:rFonts w:ascii="Arial" w:hAnsi="Arial" w:cs="Arial"/>
          <w:sz w:val="20"/>
          <w:szCs w:val="20"/>
          <w:lang w:val="en-GB"/>
        </w:rPr>
        <w:tab/>
      </w:r>
      <w:r w:rsidRPr="00236AB5">
        <w:rPr>
          <w:rFonts w:ascii="Arial" w:hAnsi="Arial" w:cs="Arial"/>
          <w:sz w:val="20"/>
          <w:szCs w:val="20"/>
          <w:lang w:val="en-GB"/>
        </w:rPr>
        <w:tab/>
        <w:t>(Technician)</w:t>
      </w:r>
    </w:p>
    <w:p w:rsidR="008D7C1E" w:rsidRPr="00236AB5" w:rsidRDefault="008D7C1E">
      <w:pPr>
        <w:rPr>
          <w:rFonts w:ascii="Arial" w:hAnsi="Arial" w:cs="Arial"/>
          <w:sz w:val="20"/>
          <w:szCs w:val="20"/>
          <w:lang w:val="en-GB"/>
        </w:rPr>
      </w:pPr>
    </w:p>
    <w:p w:rsidR="008D7C1E" w:rsidRPr="00236AB5" w:rsidRDefault="008D7C1E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236AB5">
        <w:rPr>
          <w:rFonts w:ascii="Arial" w:hAnsi="Arial" w:cs="Arial"/>
          <w:b/>
          <w:i/>
          <w:sz w:val="20"/>
          <w:szCs w:val="20"/>
          <w:lang w:val="en-GB"/>
        </w:rPr>
        <w:t>Chemistry</w:t>
      </w:r>
    </w:p>
    <w:p w:rsidR="008D7C1E" w:rsidRDefault="008D7C1E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>Mrs S Windridge</w:t>
      </w:r>
      <w:r w:rsidRPr="00236AB5">
        <w:rPr>
          <w:rFonts w:ascii="Arial" w:hAnsi="Arial" w:cs="Arial"/>
          <w:sz w:val="20"/>
          <w:szCs w:val="20"/>
          <w:lang w:val="en-GB"/>
        </w:rPr>
        <w:tab/>
        <w:t>(Head of Department)</w:t>
      </w:r>
    </w:p>
    <w:p w:rsidR="00EC3600" w:rsidRPr="00236AB5" w:rsidRDefault="00EC3600" w:rsidP="00EC3600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>Mr P Ellerington</w:t>
      </w:r>
      <w:r w:rsidRPr="00236AB5">
        <w:rPr>
          <w:rFonts w:ascii="Arial" w:hAnsi="Arial" w:cs="Arial"/>
          <w:sz w:val="20"/>
          <w:szCs w:val="20"/>
          <w:lang w:val="en-GB"/>
        </w:rPr>
        <w:tab/>
      </w:r>
    </w:p>
    <w:p w:rsidR="00E52F23" w:rsidRDefault="008D7C1E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>Dr H French</w:t>
      </w:r>
      <w:r w:rsidR="00ED0714">
        <w:rPr>
          <w:rFonts w:ascii="Arial" w:hAnsi="Arial" w:cs="Arial"/>
          <w:sz w:val="20"/>
          <w:szCs w:val="20"/>
          <w:lang w:val="en-GB"/>
        </w:rPr>
        <w:tab/>
      </w:r>
      <w:r w:rsidR="00ED0714">
        <w:rPr>
          <w:rFonts w:ascii="Arial" w:hAnsi="Arial" w:cs="Arial"/>
          <w:sz w:val="20"/>
          <w:szCs w:val="20"/>
          <w:lang w:val="en-GB"/>
        </w:rPr>
        <w:tab/>
      </w:r>
    </w:p>
    <w:p w:rsidR="006A4541" w:rsidRDefault="006A454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 L Mason</w:t>
      </w:r>
    </w:p>
    <w:p w:rsidR="00392FB7" w:rsidRDefault="00EC360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 T Rees</w:t>
      </w:r>
    </w:p>
    <w:p w:rsidR="004B2E4E" w:rsidRDefault="00392FB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Mrs D Tolley</w:t>
      </w:r>
      <w:r w:rsidR="008D7C1E" w:rsidRPr="00236AB5">
        <w:rPr>
          <w:rFonts w:ascii="Arial" w:hAnsi="Arial" w:cs="Arial"/>
          <w:sz w:val="20"/>
          <w:szCs w:val="20"/>
          <w:lang w:val="en-GB"/>
        </w:rPr>
        <w:tab/>
      </w:r>
      <w:r w:rsidR="00ED0714">
        <w:rPr>
          <w:rFonts w:ascii="Arial" w:hAnsi="Arial" w:cs="Arial"/>
          <w:sz w:val="20"/>
          <w:szCs w:val="20"/>
          <w:lang w:val="en-GB"/>
        </w:rPr>
        <w:tab/>
      </w:r>
    </w:p>
    <w:p w:rsidR="00302232" w:rsidRPr="00236AB5" w:rsidRDefault="00A8514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Mrs R Gilliver</w:t>
      </w:r>
      <w:r w:rsidR="00236AB5">
        <w:rPr>
          <w:rFonts w:ascii="Arial" w:hAnsi="Arial" w:cs="Arial"/>
          <w:sz w:val="20"/>
          <w:szCs w:val="20"/>
          <w:lang w:val="en-GB"/>
        </w:rPr>
        <w:tab/>
      </w:r>
      <w:r w:rsidR="00302232" w:rsidRPr="00236AB5">
        <w:rPr>
          <w:rFonts w:ascii="Arial" w:hAnsi="Arial" w:cs="Arial"/>
          <w:sz w:val="20"/>
          <w:szCs w:val="20"/>
          <w:lang w:val="en-GB"/>
        </w:rPr>
        <w:tab/>
        <w:t>(Technician)</w:t>
      </w:r>
    </w:p>
    <w:p w:rsidR="00302232" w:rsidRPr="00236AB5" w:rsidRDefault="00302232">
      <w:pPr>
        <w:rPr>
          <w:rFonts w:ascii="Arial" w:hAnsi="Arial" w:cs="Arial"/>
          <w:sz w:val="20"/>
          <w:szCs w:val="20"/>
          <w:lang w:val="en-GB"/>
        </w:rPr>
      </w:pPr>
    </w:p>
    <w:p w:rsidR="00302232" w:rsidRPr="00236AB5" w:rsidRDefault="00302232">
      <w:pPr>
        <w:rPr>
          <w:rFonts w:ascii="Arial" w:hAnsi="Arial" w:cs="Arial"/>
          <w:i/>
          <w:sz w:val="20"/>
          <w:szCs w:val="20"/>
          <w:lang w:val="en-GB"/>
        </w:rPr>
      </w:pPr>
      <w:r w:rsidRPr="00236AB5">
        <w:rPr>
          <w:rFonts w:ascii="Arial" w:hAnsi="Arial" w:cs="Arial"/>
          <w:b/>
          <w:i/>
          <w:sz w:val="20"/>
          <w:szCs w:val="20"/>
          <w:lang w:val="en-GB"/>
        </w:rPr>
        <w:t>Physics</w:t>
      </w:r>
    </w:p>
    <w:p w:rsidR="00302232" w:rsidRPr="00236AB5" w:rsidRDefault="00F462FA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>Mr G Richards</w:t>
      </w:r>
      <w:r w:rsidR="003A1821" w:rsidRPr="00236AB5">
        <w:rPr>
          <w:rFonts w:ascii="Arial" w:hAnsi="Arial" w:cs="Arial"/>
          <w:sz w:val="20"/>
          <w:szCs w:val="20"/>
          <w:lang w:val="en-GB"/>
        </w:rPr>
        <w:tab/>
      </w:r>
      <w:r w:rsidR="003A1821" w:rsidRPr="00236AB5">
        <w:rPr>
          <w:rFonts w:ascii="Arial" w:hAnsi="Arial" w:cs="Arial"/>
          <w:sz w:val="20"/>
          <w:szCs w:val="20"/>
          <w:lang w:val="en-GB"/>
        </w:rPr>
        <w:tab/>
        <w:t>(Head of Department)</w:t>
      </w:r>
    </w:p>
    <w:p w:rsidR="00F462FA" w:rsidRPr="00236AB5" w:rsidRDefault="004F1708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>Mr P Newman</w:t>
      </w:r>
      <w:r w:rsidR="00236AB5">
        <w:rPr>
          <w:rFonts w:ascii="Arial" w:hAnsi="Arial" w:cs="Arial"/>
          <w:sz w:val="20"/>
          <w:szCs w:val="20"/>
          <w:lang w:val="en-GB"/>
        </w:rPr>
        <w:tab/>
      </w:r>
      <w:r w:rsidRPr="00236AB5">
        <w:rPr>
          <w:rFonts w:ascii="Arial" w:hAnsi="Arial" w:cs="Arial"/>
          <w:sz w:val="20"/>
          <w:szCs w:val="20"/>
          <w:lang w:val="en-GB"/>
        </w:rPr>
        <w:t xml:space="preserve"> </w:t>
      </w:r>
      <w:r w:rsidRPr="00236AB5">
        <w:rPr>
          <w:rFonts w:ascii="Arial" w:hAnsi="Arial" w:cs="Arial"/>
          <w:sz w:val="20"/>
          <w:szCs w:val="20"/>
          <w:lang w:val="en-GB"/>
        </w:rPr>
        <w:tab/>
      </w:r>
      <w:r w:rsidR="009E4DF7" w:rsidRPr="00236AB5">
        <w:rPr>
          <w:rFonts w:ascii="Arial" w:hAnsi="Arial" w:cs="Arial"/>
          <w:sz w:val="20"/>
          <w:szCs w:val="20"/>
          <w:lang w:val="en-GB"/>
        </w:rPr>
        <w:t>(</w:t>
      </w:r>
      <w:r w:rsidR="00ED0714">
        <w:rPr>
          <w:rFonts w:ascii="Arial" w:hAnsi="Arial" w:cs="Arial"/>
          <w:sz w:val="20"/>
          <w:szCs w:val="20"/>
          <w:lang w:val="en-GB"/>
        </w:rPr>
        <w:t>Lead Practitioner</w:t>
      </w:r>
      <w:r w:rsidR="00CE1B3E" w:rsidRPr="00236AB5">
        <w:rPr>
          <w:rFonts w:ascii="Arial" w:hAnsi="Arial" w:cs="Arial"/>
          <w:sz w:val="20"/>
          <w:szCs w:val="20"/>
          <w:lang w:val="en-GB"/>
        </w:rPr>
        <w:t>)</w:t>
      </w:r>
    </w:p>
    <w:p w:rsidR="004F1708" w:rsidRDefault="004F1708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>Mr F Shahrokhshahi</w:t>
      </w:r>
    </w:p>
    <w:p w:rsidR="00EC3600" w:rsidRDefault="00EC360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 P Willis</w:t>
      </w:r>
    </w:p>
    <w:p w:rsidR="006A4541" w:rsidRPr="00236AB5" w:rsidRDefault="006A454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Dr S Wilson</w:t>
      </w:r>
    </w:p>
    <w:p w:rsidR="00F462FA" w:rsidRPr="00236AB5" w:rsidRDefault="00F462FA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 xml:space="preserve">Mrs V Dennis </w:t>
      </w:r>
      <w:r w:rsidRPr="00236AB5">
        <w:rPr>
          <w:rFonts w:ascii="Arial" w:hAnsi="Arial" w:cs="Arial"/>
          <w:sz w:val="20"/>
          <w:szCs w:val="20"/>
          <w:lang w:val="en-GB"/>
        </w:rPr>
        <w:tab/>
      </w:r>
      <w:r w:rsidRPr="00236AB5">
        <w:rPr>
          <w:rFonts w:ascii="Arial" w:hAnsi="Arial" w:cs="Arial"/>
          <w:sz w:val="20"/>
          <w:szCs w:val="20"/>
          <w:lang w:val="en-GB"/>
        </w:rPr>
        <w:tab/>
        <w:t>(Technician)</w:t>
      </w:r>
    </w:p>
    <w:p w:rsidR="00F462FA" w:rsidRPr="00236AB5" w:rsidRDefault="00F462FA">
      <w:pPr>
        <w:rPr>
          <w:rFonts w:ascii="Arial" w:hAnsi="Arial" w:cs="Arial"/>
          <w:sz w:val="20"/>
          <w:szCs w:val="20"/>
          <w:lang w:val="en-GB"/>
        </w:rPr>
      </w:pPr>
    </w:p>
    <w:p w:rsidR="00F462FA" w:rsidRDefault="00F462FA">
      <w:pPr>
        <w:rPr>
          <w:rFonts w:ascii="Arial" w:hAnsi="Arial" w:cs="Arial"/>
          <w:sz w:val="20"/>
          <w:szCs w:val="20"/>
          <w:lang w:val="en-GB"/>
        </w:rPr>
      </w:pPr>
    </w:p>
    <w:p w:rsidR="00405442" w:rsidRPr="00236AB5" w:rsidRDefault="0040544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Mrs J West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(Admin Support)</w:t>
      </w:r>
    </w:p>
    <w:p w:rsidR="001431B8" w:rsidRDefault="001431B8">
      <w:pPr>
        <w:rPr>
          <w:rFonts w:ascii="Arial" w:hAnsi="Arial" w:cs="Arial"/>
          <w:sz w:val="20"/>
          <w:szCs w:val="20"/>
          <w:lang w:val="en-GB"/>
        </w:rPr>
      </w:pPr>
    </w:p>
    <w:p w:rsidR="003021A0" w:rsidRDefault="003021A0">
      <w:pPr>
        <w:rPr>
          <w:rFonts w:ascii="Arial" w:hAnsi="Arial" w:cs="Arial"/>
          <w:sz w:val="20"/>
          <w:szCs w:val="20"/>
          <w:lang w:val="en-GB"/>
        </w:rPr>
      </w:pPr>
    </w:p>
    <w:p w:rsidR="003021A0" w:rsidRPr="00236AB5" w:rsidRDefault="003021A0">
      <w:pPr>
        <w:rPr>
          <w:rFonts w:ascii="Arial" w:hAnsi="Arial" w:cs="Arial"/>
          <w:sz w:val="20"/>
          <w:szCs w:val="20"/>
          <w:lang w:val="en-GB"/>
        </w:rPr>
      </w:pPr>
    </w:p>
    <w:p w:rsidR="001431B8" w:rsidRDefault="001431B8">
      <w:pPr>
        <w:rPr>
          <w:rFonts w:ascii="Arial" w:hAnsi="Arial" w:cs="Arial"/>
          <w:sz w:val="20"/>
          <w:szCs w:val="20"/>
          <w:lang w:val="en-GB"/>
        </w:rPr>
      </w:pPr>
    </w:p>
    <w:p w:rsidR="00392FB7" w:rsidRDefault="00392FB7">
      <w:pPr>
        <w:rPr>
          <w:rFonts w:ascii="Arial" w:hAnsi="Arial" w:cs="Arial"/>
          <w:sz w:val="20"/>
          <w:szCs w:val="20"/>
          <w:lang w:val="en-GB"/>
        </w:rPr>
      </w:pPr>
    </w:p>
    <w:p w:rsidR="00392FB7" w:rsidRDefault="00392FB7">
      <w:pPr>
        <w:rPr>
          <w:rFonts w:ascii="Arial" w:hAnsi="Arial" w:cs="Arial"/>
          <w:sz w:val="20"/>
          <w:szCs w:val="20"/>
          <w:lang w:val="en-GB"/>
        </w:rPr>
      </w:pPr>
    </w:p>
    <w:p w:rsidR="00392FB7" w:rsidRDefault="00392FB7">
      <w:pPr>
        <w:rPr>
          <w:rFonts w:ascii="Arial" w:hAnsi="Arial" w:cs="Arial"/>
          <w:sz w:val="20"/>
          <w:szCs w:val="20"/>
          <w:lang w:val="en-GB"/>
        </w:rPr>
      </w:pPr>
    </w:p>
    <w:p w:rsidR="00392FB7" w:rsidRDefault="00392FB7">
      <w:pPr>
        <w:rPr>
          <w:rFonts w:ascii="Arial" w:hAnsi="Arial" w:cs="Arial"/>
          <w:sz w:val="20"/>
          <w:szCs w:val="20"/>
          <w:lang w:val="en-GB"/>
        </w:rPr>
      </w:pPr>
    </w:p>
    <w:p w:rsidR="00A815FC" w:rsidRPr="00236AB5" w:rsidRDefault="00A815FC">
      <w:pPr>
        <w:rPr>
          <w:rFonts w:ascii="Arial" w:hAnsi="Arial" w:cs="Arial"/>
          <w:sz w:val="20"/>
          <w:szCs w:val="20"/>
          <w:lang w:val="en-GB"/>
        </w:rPr>
      </w:pPr>
    </w:p>
    <w:p w:rsidR="003021A0" w:rsidRDefault="003021A0">
      <w:pPr>
        <w:rPr>
          <w:rFonts w:ascii="Arial" w:hAnsi="Arial" w:cs="Arial"/>
          <w:b/>
          <w:sz w:val="20"/>
          <w:szCs w:val="20"/>
          <w:lang w:val="en-GB"/>
        </w:rPr>
      </w:pPr>
    </w:p>
    <w:p w:rsidR="001431B8" w:rsidRPr="00236AB5" w:rsidRDefault="00A815FC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Facilities</w:t>
      </w:r>
    </w:p>
    <w:p w:rsidR="001431B8" w:rsidRPr="00236AB5" w:rsidRDefault="001431B8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1431B8" w:rsidRPr="00236AB5" w:rsidRDefault="001157AC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 xml:space="preserve">We have </w:t>
      </w:r>
      <w:r w:rsidR="00585BB8" w:rsidRPr="00236AB5">
        <w:rPr>
          <w:rFonts w:ascii="Arial" w:hAnsi="Arial" w:cs="Arial"/>
          <w:sz w:val="20"/>
          <w:szCs w:val="20"/>
          <w:lang w:val="en-GB"/>
        </w:rPr>
        <w:t>13</w:t>
      </w:r>
      <w:r w:rsidR="001431B8" w:rsidRPr="00236AB5">
        <w:rPr>
          <w:rFonts w:ascii="Arial" w:hAnsi="Arial" w:cs="Arial"/>
          <w:sz w:val="20"/>
          <w:szCs w:val="20"/>
          <w:lang w:val="en-GB"/>
        </w:rPr>
        <w:t xml:space="preserve"> l</w:t>
      </w:r>
      <w:r w:rsidR="00010CF1" w:rsidRPr="00236AB5">
        <w:rPr>
          <w:rFonts w:ascii="Arial" w:hAnsi="Arial" w:cs="Arial"/>
          <w:sz w:val="20"/>
          <w:szCs w:val="20"/>
          <w:lang w:val="en-GB"/>
        </w:rPr>
        <w:t xml:space="preserve">abs 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fully equipped </w:t>
      </w:r>
      <w:r w:rsidR="00010CF1" w:rsidRPr="00236AB5">
        <w:rPr>
          <w:rFonts w:ascii="Arial" w:hAnsi="Arial" w:cs="Arial"/>
          <w:sz w:val="20"/>
          <w:szCs w:val="20"/>
          <w:lang w:val="en-GB"/>
        </w:rPr>
        <w:t xml:space="preserve">with data projectors and </w:t>
      </w:r>
      <w:r w:rsidR="00EE31B5">
        <w:rPr>
          <w:rFonts w:ascii="Arial" w:hAnsi="Arial" w:cs="Arial"/>
          <w:sz w:val="20"/>
          <w:szCs w:val="20"/>
          <w:lang w:val="en-GB"/>
        </w:rPr>
        <w:t>i</w:t>
      </w:r>
      <w:r w:rsidR="00010CF1" w:rsidRPr="00236AB5">
        <w:rPr>
          <w:rFonts w:ascii="Arial" w:hAnsi="Arial" w:cs="Arial"/>
          <w:sz w:val="20"/>
          <w:szCs w:val="20"/>
          <w:lang w:val="en-GB"/>
        </w:rPr>
        <w:t>nteractive</w:t>
      </w:r>
      <w:r w:rsidR="00236AB5">
        <w:rPr>
          <w:rFonts w:ascii="Arial" w:hAnsi="Arial" w:cs="Arial"/>
          <w:sz w:val="20"/>
          <w:szCs w:val="20"/>
          <w:lang w:val="en-GB"/>
        </w:rPr>
        <w:t xml:space="preserve"> </w:t>
      </w:r>
      <w:r w:rsidR="00EE31B5">
        <w:rPr>
          <w:rFonts w:ascii="Arial" w:hAnsi="Arial" w:cs="Arial"/>
          <w:sz w:val="20"/>
          <w:szCs w:val="20"/>
          <w:lang w:val="en-GB"/>
        </w:rPr>
        <w:t>w</w:t>
      </w:r>
      <w:r w:rsidR="00010CF1" w:rsidRPr="00236AB5">
        <w:rPr>
          <w:rFonts w:ascii="Arial" w:hAnsi="Arial" w:cs="Arial"/>
          <w:sz w:val="20"/>
          <w:szCs w:val="20"/>
          <w:lang w:val="en-GB"/>
        </w:rPr>
        <w:t xml:space="preserve">hite </w:t>
      </w:r>
      <w:r w:rsidR="00EE31B5">
        <w:rPr>
          <w:rFonts w:ascii="Arial" w:hAnsi="Arial" w:cs="Arial"/>
          <w:sz w:val="20"/>
          <w:szCs w:val="20"/>
          <w:lang w:val="en-GB"/>
        </w:rPr>
        <w:t>b</w:t>
      </w:r>
      <w:r w:rsidR="00010CF1" w:rsidRPr="00236AB5">
        <w:rPr>
          <w:rFonts w:ascii="Arial" w:hAnsi="Arial" w:cs="Arial"/>
          <w:sz w:val="20"/>
          <w:szCs w:val="20"/>
          <w:lang w:val="en-GB"/>
        </w:rPr>
        <w:t>oards</w:t>
      </w:r>
      <w:r w:rsidR="001431B8" w:rsidRPr="00236AB5">
        <w:rPr>
          <w:rFonts w:ascii="Arial" w:hAnsi="Arial" w:cs="Arial"/>
          <w:sz w:val="20"/>
          <w:szCs w:val="20"/>
          <w:lang w:val="en-GB"/>
        </w:rPr>
        <w:t>.</w:t>
      </w:r>
    </w:p>
    <w:p w:rsidR="00585BB8" w:rsidRPr="00236AB5" w:rsidRDefault="001157AC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>Two</w:t>
      </w:r>
      <w:r w:rsidR="00585BB8" w:rsidRPr="00236AB5">
        <w:rPr>
          <w:rFonts w:ascii="Arial" w:hAnsi="Arial" w:cs="Arial"/>
          <w:sz w:val="20"/>
          <w:szCs w:val="20"/>
          <w:lang w:val="en-GB"/>
        </w:rPr>
        <w:t xml:space="preserve"> </w:t>
      </w:r>
      <w:r w:rsidRPr="00236AB5">
        <w:rPr>
          <w:rFonts w:ascii="Arial" w:hAnsi="Arial" w:cs="Arial"/>
          <w:sz w:val="20"/>
          <w:szCs w:val="20"/>
          <w:lang w:val="en-GB"/>
        </w:rPr>
        <w:t>new teaching c</w:t>
      </w:r>
      <w:r w:rsidR="00585BB8" w:rsidRPr="00236AB5">
        <w:rPr>
          <w:rFonts w:ascii="Arial" w:hAnsi="Arial" w:cs="Arial"/>
          <w:sz w:val="20"/>
          <w:szCs w:val="20"/>
          <w:lang w:val="en-GB"/>
        </w:rPr>
        <w:t>lassrooms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 with data projectors and Interactive boards were built in 2011.</w:t>
      </w:r>
      <w:r w:rsidR="00392FB7">
        <w:rPr>
          <w:rFonts w:ascii="Arial" w:hAnsi="Arial" w:cs="Arial"/>
          <w:sz w:val="20"/>
          <w:szCs w:val="20"/>
          <w:lang w:val="en-GB"/>
        </w:rPr>
        <w:t xml:space="preserve">  All teachers have iPads and Apple TV is installed in all classrooms.</w:t>
      </w:r>
    </w:p>
    <w:p w:rsidR="001431B8" w:rsidRPr="00236AB5" w:rsidRDefault="001431B8">
      <w:pPr>
        <w:rPr>
          <w:rFonts w:ascii="Arial" w:hAnsi="Arial" w:cs="Arial"/>
          <w:sz w:val="20"/>
          <w:szCs w:val="20"/>
          <w:lang w:val="en-GB"/>
        </w:rPr>
      </w:pPr>
    </w:p>
    <w:p w:rsidR="001431B8" w:rsidRPr="00236AB5" w:rsidRDefault="000B0ECE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>All</w:t>
      </w:r>
      <w:r w:rsidR="001431B8" w:rsidRPr="00236AB5">
        <w:rPr>
          <w:rFonts w:ascii="Arial" w:hAnsi="Arial" w:cs="Arial"/>
          <w:sz w:val="20"/>
          <w:szCs w:val="20"/>
          <w:lang w:val="en-GB"/>
        </w:rPr>
        <w:t xml:space="preserve"> labs have state of the art soun</w:t>
      </w:r>
      <w:r w:rsidRPr="00236AB5">
        <w:rPr>
          <w:rFonts w:ascii="Arial" w:hAnsi="Arial" w:cs="Arial"/>
          <w:sz w:val="20"/>
          <w:szCs w:val="20"/>
          <w:lang w:val="en-GB"/>
        </w:rPr>
        <w:t>d systems</w:t>
      </w:r>
      <w:r w:rsidR="00C84356">
        <w:rPr>
          <w:rFonts w:ascii="Arial" w:hAnsi="Arial" w:cs="Arial"/>
          <w:sz w:val="20"/>
          <w:szCs w:val="20"/>
          <w:lang w:val="en-GB"/>
        </w:rPr>
        <w:t xml:space="preserve"> and</w:t>
      </w:r>
      <w:r w:rsidR="00BD1C96" w:rsidRPr="00236AB5">
        <w:rPr>
          <w:rFonts w:ascii="Arial" w:hAnsi="Arial" w:cs="Arial"/>
          <w:sz w:val="20"/>
          <w:szCs w:val="20"/>
          <w:lang w:val="en-GB"/>
        </w:rPr>
        <w:t xml:space="preserve"> </w:t>
      </w:r>
      <w:r w:rsidR="00C84356">
        <w:rPr>
          <w:rFonts w:ascii="Arial" w:hAnsi="Arial" w:cs="Arial"/>
          <w:sz w:val="20"/>
          <w:szCs w:val="20"/>
          <w:lang w:val="en-GB"/>
        </w:rPr>
        <w:t xml:space="preserve">are </w:t>
      </w:r>
      <w:r w:rsidR="00930F24" w:rsidRPr="00236AB5">
        <w:rPr>
          <w:rFonts w:ascii="Arial" w:hAnsi="Arial" w:cs="Arial"/>
          <w:sz w:val="20"/>
          <w:szCs w:val="20"/>
          <w:lang w:val="en-GB"/>
        </w:rPr>
        <w:t>cable networ</w:t>
      </w:r>
      <w:r w:rsidR="00585BB8" w:rsidRPr="00236AB5">
        <w:rPr>
          <w:rFonts w:ascii="Arial" w:hAnsi="Arial" w:cs="Arial"/>
          <w:sz w:val="20"/>
          <w:szCs w:val="20"/>
          <w:lang w:val="en-GB"/>
        </w:rPr>
        <w:t xml:space="preserve">ked </w:t>
      </w:r>
      <w:r w:rsidR="00C84356">
        <w:rPr>
          <w:rFonts w:ascii="Arial" w:hAnsi="Arial" w:cs="Arial"/>
          <w:sz w:val="20"/>
          <w:szCs w:val="20"/>
          <w:lang w:val="en-GB"/>
        </w:rPr>
        <w:t>with</w:t>
      </w:r>
      <w:r w:rsidR="00585BB8" w:rsidRPr="00236AB5">
        <w:rPr>
          <w:rFonts w:ascii="Arial" w:hAnsi="Arial" w:cs="Arial"/>
          <w:sz w:val="20"/>
          <w:szCs w:val="20"/>
          <w:lang w:val="en-GB"/>
        </w:rPr>
        <w:t xml:space="preserve"> </w:t>
      </w:r>
      <w:r w:rsidR="00392FB7">
        <w:rPr>
          <w:rFonts w:ascii="Arial" w:hAnsi="Arial" w:cs="Arial"/>
          <w:sz w:val="20"/>
          <w:szCs w:val="20"/>
          <w:lang w:val="en-GB"/>
        </w:rPr>
        <w:t>i</w:t>
      </w:r>
      <w:r w:rsidR="00585BB8" w:rsidRPr="00236AB5">
        <w:rPr>
          <w:rFonts w:ascii="Arial" w:hAnsi="Arial" w:cs="Arial"/>
          <w:sz w:val="20"/>
          <w:szCs w:val="20"/>
          <w:lang w:val="en-GB"/>
        </w:rPr>
        <w:t>nternet access.</w:t>
      </w:r>
    </w:p>
    <w:p w:rsidR="001431B8" w:rsidRPr="00236AB5" w:rsidRDefault="001431B8">
      <w:pPr>
        <w:rPr>
          <w:rFonts w:ascii="Arial" w:hAnsi="Arial" w:cs="Arial"/>
          <w:sz w:val="20"/>
          <w:szCs w:val="20"/>
          <w:lang w:val="en-GB"/>
        </w:rPr>
      </w:pPr>
    </w:p>
    <w:p w:rsidR="001431B8" w:rsidRDefault="001157AC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 xml:space="preserve">Our </w:t>
      </w:r>
      <w:r w:rsidR="001431B8" w:rsidRPr="00236AB5">
        <w:rPr>
          <w:rFonts w:ascii="Arial" w:hAnsi="Arial" w:cs="Arial"/>
          <w:sz w:val="20"/>
          <w:szCs w:val="20"/>
          <w:lang w:val="en-GB"/>
        </w:rPr>
        <w:t xml:space="preserve">ICT facilities 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are </w:t>
      </w:r>
      <w:r w:rsidR="00F21569" w:rsidRPr="00236AB5">
        <w:rPr>
          <w:rFonts w:ascii="Arial" w:hAnsi="Arial" w:cs="Arial"/>
          <w:sz w:val="20"/>
          <w:szCs w:val="20"/>
          <w:lang w:val="en-GB"/>
        </w:rPr>
        <w:t>excellent;</w:t>
      </w:r>
      <w:r w:rsidR="001431B8" w:rsidRPr="00236AB5">
        <w:rPr>
          <w:rFonts w:ascii="Arial" w:hAnsi="Arial" w:cs="Arial"/>
          <w:sz w:val="20"/>
          <w:szCs w:val="20"/>
          <w:lang w:val="en-GB"/>
        </w:rPr>
        <w:t xml:space="preserve"> </w:t>
      </w:r>
      <w:r w:rsidRPr="00236AB5">
        <w:rPr>
          <w:rFonts w:ascii="Arial" w:hAnsi="Arial" w:cs="Arial"/>
          <w:sz w:val="20"/>
          <w:szCs w:val="20"/>
          <w:lang w:val="en-GB"/>
        </w:rPr>
        <w:t>we have</w:t>
      </w:r>
      <w:r w:rsidR="00392FB7">
        <w:rPr>
          <w:rFonts w:ascii="Arial" w:hAnsi="Arial" w:cs="Arial"/>
          <w:sz w:val="20"/>
          <w:szCs w:val="20"/>
          <w:lang w:val="en-GB"/>
        </w:rPr>
        <w:t xml:space="preserve"> an ICT classroom, </w:t>
      </w:r>
      <w:r w:rsidRPr="00236AB5">
        <w:rPr>
          <w:rFonts w:ascii="Arial" w:hAnsi="Arial" w:cs="Arial"/>
          <w:sz w:val="20"/>
          <w:szCs w:val="20"/>
          <w:lang w:val="en-GB"/>
        </w:rPr>
        <w:t>two laptop trolleys</w:t>
      </w:r>
      <w:r w:rsidR="00236AB5">
        <w:rPr>
          <w:rFonts w:ascii="Arial" w:hAnsi="Arial" w:cs="Arial"/>
          <w:sz w:val="20"/>
          <w:szCs w:val="20"/>
          <w:lang w:val="en-GB"/>
        </w:rPr>
        <w:t>,</w:t>
      </w:r>
      <w:r w:rsidR="00392FB7">
        <w:rPr>
          <w:rFonts w:ascii="Arial" w:hAnsi="Arial" w:cs="Arial"/>
          <w:sz w:val="20"/>
          <w:szCs w:val="20"/>
          <w:lang w:val="en-GB"/>
        </w:rPr>
        <w:t xml:space="preserve"> a notebook trolley with</w:t>
      </w:r>
      <w:r w:rsidR="00236AB5">
        <w:rPr>
          <w:rFonts w:ascii="Arial" w:hAnsi="Arial" w:cs="Arial"/>
          <w:sz w:val="20"/>
          <w:szCs w:val="20"/>
          <w:lang w:val="en-GB"/>
        </w:rPr>
        <w:t xml:space="preserve"> a t</w:t>
      </w:r>
      <w:r w:rsidR="00392FB7">
        <w:rPr>
          <w:rFonts w:ascii="Arial" w:hAnsi="Arial" w:cs="Arial"/>
          <w:sz w:val="20"/>
          <w:szCs w:val="20"/>
          <w:lang w:val="en-GB"/>
        </w:rPr>
        <w:t>otal of 125 computers and</w:t>
      </w:r>
      <w:r w:rsidRPr="00236AB5">
        <w:rPr>
          <w:rFonts w:ascii="Arial" w:hAnsi="Arial" w:cs="Arial"/>
          <w:sz w:val="20"/>
          <w:szCs w:val="20"/>
          <w:lang w:val="en-GB"/>
        </w:rPr>
        <w:t xml:space="preserve"> four</w:t>
      </w:r>
      <w:r w:rsidR="001431B8" w:rsidRPr="00236AB5">
        <w:rPr>
          <w:rFonts w:ascii="Arial" w:hAnsi="Arial" w:cs="Arial"/>
          <w:sz w:val="20"/>
          <w:szCs w:val="20"/>
          <w:lang w:val="en-GB"/>
        </w:rPr>
        <w:t xml:space="preserve"> laser printers, fully networked and accessible to the </w:t>
      </w:r>
      <w:r w:rsidR="00930F24" w:rsidRPr="00236AB5">
        <w:rPr>
          <w:rFonts w:ascii="Arial" w:hAnsi="Arial" w:cs="Arial"/>
          <w:sz w:val="20"/>
          <w:szCs w:val="20"/>
          <w:lang w:val="en-GB"/>
        </w:rPr>
        <w:t>I</w:t>
      </w:r>
      <w:r w:rsidR="001431B8" w:rsidRPr="00236AB5">
        <w:rPr>
          <w:rFonts w:ascii="Arial" w:hAnsi="Arial" w:cs="Arial"/>
          <w:sz w:val="20"/>
          <w:szCs w:val="20"/>
          <w:lang w:val="en-GB"/>
        </w:rPr>
        <w:t>nternet.</w:t>
      </w:r>
      <w:r w:rsidR="00883333" w:rsidRPr="00236AB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C3600" w:rsidRPr="00236AB5" w:rsidRDefault="00EC3600" w:rsidP="00392FB7">
      <w:pPr>
        <w:ind w:right="-432"/>
        <w:rPr>
          <w:rFonts w:ascii="Arial" w:hAnsi="Arial" w:cs="Arial"/>
          <w:sz w:val="20"/>
          <w:szCs w:val="20"/>
          <w:lang w:val="en-GB"/>
        </w:rPr>
      </w:pPr>
    </w:p>
    <w:p w:rsidR="001431B8" w:rsidRPr="00236AB5" w:rsidRDefault="00236AB5" w:rsidP="00392FB7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There</w:t>
      </w:r>
      <w:r w:rsidR="00392FB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are a </w:t>
      </w:r>
      <w:r w:rsidR="00EC3600">
        <w:rPr>
          <w:rFonts w:ascii="Arial" w:hAnsi="Arial" w:cs="Arial"/>
          <w:sz w:val="20"/>
          <w:szCs w:val="20"/>
          <w:lang w:val="en-GB"/>
        </w:rPr>
        <w:t>number</w:t>
      </w:r>
      <w:r w:rsidR="001431B8" w:rsidRPr="00236AB5">
        <w:rPr>
          <w:rFonts w:ascii="Arial" w:hAnsi="Arial" w:cs="Arial"/>
          <w:sz w:val="20"/>
          <w:szCs w:val="20"/>
          <w:lang w:val="en-GB"/>
        </w:rPr>
        <w:t xml:space="preserve"> of software packages</w:t>
      </w:r>
      <w:r w:rsidR="004F5AC1" w:rsidRPr="00236AB5">
        <w:rPr>
          <w:rFonts w:ascii="Arial" w:hAnsi="Arial" w:cs="Arial"/>
          <w:sz w:val="20"/>
          <w:szCs w:val="20"/>
          <w:lang w:val="en-GB"/>
        </w:rPr>
        <w:t xml:space="preserve"> available</w:t>
      </w:r>
      <w:r w:rsidR="001431B8" w:rsidRPr="00236AB5">
        <w:rPr>
          <w:rFonts w:ascii="Arial" w:hAnsi="Arial" w:cs="Arial"/>
          <w:sz w:val="20"/>
          <w:szCs w:val="20"/>
          <w:lang w:val="en-GB"/>
        </w:rPr>
        <w:t xml:space="preserve"> for students to use.</w:t>
      </w:r>
    </w:p>
    <w:p w:rsidR="001431B8" w:rsidRPr="00236AB5" w:rsidRDefault="001431B8">
      <w:pPr>
        <w:rPr>
          <w:rFonts w:ascii="Arial" w:hAnsi="Arial" w:cs="Arial"/>
          <w:sz w:val="20"/>
          <w:szCs w:val="20"/>
          <w:lang w:val="en-GB"/>
        </w:rPr>
      </w:pPr>
    </w:p>
    <w:p w:rsidR="001431B8" w:rsidRPr="00236AB5" w:rsidRDefault="007B51C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="00E119B8" w:rsidRPr="00236AB5">
        <w:rPr>
          <w:rFonts w:ascii="Arial" w:hAnsi="Arial" w:cs="Arial"/>
          <w:sz w:val="20"/>
          <w:szCs w:val="20"/>
          <w:lang w:val="en-GB"/>
        </w:rPr>
        <w:t xml:space="preserve">he </w:t>
      </w:r>
      <w:r w:rsidR="00CF3D62">
        <w:rPr>
          <w:rFonts w:ascii="Arial" w:hAnsi="Arial" w:cs="Arial"/>
          <w:sz w:val="20"/>
          <w:szCs w:val="20"/>
          <w:lang w:val="en-GB"/>
        </w:rPr>
        <w:t>school subscribes to</w:t>
      </w:r>
      <w:r w:rsidR="003E49B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E49BD">
        <w:rPr>
          <w:rFonts w:ascii="Arial" w:hAnsi="Arial" w:cs="Arial"/>
          <w:sz w:val="20"/>
          <w:szCs w:val="20"/>
          <w:lang w:val="en-GB"/>
        </w:rPr>
        <w:t>Kerboodle</w:t>
      </w:r>
      <w:proofErr w:type="spellEnd"/>
      <w:r w:rsidR="003E49BD">
        <w:rPr>
          <w:rFonts w:ascii="Arial" w:hAnsi="Arial" w:cs="Arial"/>
          <w:sz w:val="20"/>
          <w:szCs w:val="20"/>
          <w:lang w:val="en-GB"/>
        </w:rPr>
        <w:t xml:space="preserve"> and</w:t>
      </w:r>
      <w:r w:rsidR="00CF3D62">
        <w:rPr>
          <w:rFonts w:ascii="Arial" w:hAnsi="Arial" w:cs="Arial"/>
          <w:sz w:val="20"/>
          <w:szCs w:val="20"/>
          <w:lang w:val="en-GB"/>
        </w:rPr>
        <w:t xml:space="preserve"> SAM Learning – the Science faculty being the largest</w:t>
      </w:r>
      <w:r w:rsidR="00E119B8" w:rsidRPr="00236AB5">
        <w:rPr>
          <w:rFonts w:ascii="Arial" w:hAnsi="Arial" w:cs="Arial"/>
          <w:sz w:val="20"/>
          <w:szCs w:val="20"/>
          <w:lang w:val="en-GB"/>
        </w:rPr>
        <w:t xml:space="preserve"> user with </w:t>
      </w:r>
      <w:r w:rsidR="001431B8" w:rsidRPr="00236AB5">
        <w:rPr>
          <w:rFonts w:ascii="Arial" w:hAnsi="Arial" w:cs="Arial"/>
          <w:sz w:val="20"/>
          <w:szCs w:val="20"/>
          <w:lang w:val="en-GB"/>
        </w:rPr>
        <w:t>over 8</w:t>
      </w:r>
      <w:r w:rsidR="00CF3D62">
        <w:rPr>
          <w:rFonts w:ascii="Arial" w:hAnsi="Arial" w:cs="Arial"/>
          <w:sz w:val="20"/>
          <w:szCs w:val="20"/>
          <w:lang w:val="en-GB"/>
        </w:rPr>
        <w:t>5</w:t>
      </w:r>
      <w:r w:rsidR="001431B8" w:rsidRPr="00236AB5">
        <w:rPr>
          <w:rFonts w:ascii="Arial" w:hAnsi="Arial" w:cs="Arial"/>
          <w:sz w:val="20"/>
          <w:szCs w:val="20"/>
          <w:lang w:val="en-GB"/>
        </w:rPr>
        <w:t>,000 hits by students.</w:t>
      </w:r>
    </w:p>
    <w:p w:rsidR="001431B8" w:rsidRPr="00236AB5" w:rsidRDefault="001431B8">
      <w:pPr>
        <w:rPr>
          <w:rFonts w:ascii="Arial" w:hAnsi="Arial" w:cs="Arial"/>
          <w:sz w:val="20"/>
          <w:szCs w:val="20"/>
          <w:lang w:val="en-GB"/>
        </w:rPr>
      </w:pPr>
    </w:p>
    <w:p w:rsidR="001431B8" w:rsidRPr="00236AB5" w:rsidRDefault="001157AC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lang w:val="en-GB"/>
        </w:rPr>
        <w:t xml:space="preserve">Our </w:t>
      </w:r>
      <w:r w:rsidR="00EE31B5">
        <w:rPr>
          <w:rFonts w:ascii="Arial" w:hAnsi="Arial" w:cs="Arial"/>
          <w:sz w:val="20"/>
          <w:szCs w:val="20"/>
          <w:lang w:val="en-GB"/>
        </w:rPr>
        <w:t>f</w:t>
      </w:r>
      <w:r w:rsidRPr="00236AB5">
        <w:rPr>
          <w:rFonts w:ascii="Arial" w:hAnsi="Arial" w:cs="Arial"/>
          <w:sz w:val="20"/>
          <w:szCs w:val="20"/>
          <w:lang w:val="en-GB"/>
        </w:rPr>
        <w:t>aculty c</w:t>
      </w:r>
      <w:r w:rsidR="001431B8" w:rsidRPr="00236AB5">
        <w:rPr>
          <w:rFonts w:ascii="Arial" w:hAnsi="Arial" w:cs="Arial"/>
          <w:sz w:val="20"/>
          <w:szCs w:val="20"/>
          <w:lang w:val="en-GB"/>
        </w:rPr>
        <w:t xml:space="preserve">apitation </w:t>
      </w:r>
      <w:r w:rsidR="00585BB8" w:rsidRPr="00236AB5">
        <w:rPr>
          <w:rFonts w:ascii="Arial" w:hAnsi="Arial" w:cs="Arial"/>
          <w:sz w:val="20"/>
          <w:szCs w:val="20"/>
          <w:lang w:val="en-GB"/>
        </w:rPr>
        <w:t xml:space="preserve">is </w:t>
      </w:r>
      <w:r w:rsidR="001431B8" w:rsidRPr="00236AB5">
        <w:rPr>
          <w:rFonts w:ascii="Arial" w:hAnsi="Arial" w:cs="Arial"/>
          <w:sz w:val="20"/>
          <w:szCs w:val="20"/>
          <w:lang w:val="en-GB"/>
        </w:rPr>
        <w:t>excellent so funding for courses is generous.</w:t>
      </w:r>
    </w:p>
    <w:p w:rsidR="001431B8" w:rsidRPr="00236AB5" w:rsidRDefault="001431B8">
      <w:pPr>
        <w:rPr>
          <w:rFonts w:ascii="Arial" w:hAnsi="Arial" w:cs="Arial"/>
          <w:sz w:val="20"/>
          <w:szCs w:val="20"/>
          <w:lang w:val="en-GB"/>
        </w:rPr>
      </w:pPr>
    </w:p>
    <w:p w:rsidR="001B47F7" w:rsidRPr="00236AB5" w:rsidRDefault="001B47F7">
      <w:pPr>
        <w:rPr>
          <w:rFonts w:ascii="Arial" w:hAnsi="Arial" w:cs="Arial"/>
          <w:sz w:val="20"/>
          <w:szCs w:val="20"/>
          <w:lang w:val="en-GB"/>
        </w:rPr>
      </w:pPr>
    </w:p>
    <w:p w:rsidR="001431B8" w:rsidRPr="00405442" w:rsidRDefault="00A815FC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Courses</w:t>
      </w:r>
    </w:p>
    <w:p w:rsidR="001431B8" w:rsidRPr="00236AB5" w:rsidRDefault="001431B8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3Deffects2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708F2" w:rsidRPr="00405442" w:rsidTr="004C7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A708F2" w:rsidRPr="00A708F2" w:rsidRDefault="00A708F2" w:rsidP="0053116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708F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A-Level</w:t>
            </w:r>
          </w:p>
          <w:p w:rsidR="00A708F2" w:rsidRPr="00A708F2" w:rsidRDefault="00A708F2" w:rsidP="0053116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708F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Key Stage 5</w:t>
            </w:r>
          </w:p>
        </w:tc>
        <w:tc>
          <w:tcPr>
            <w:tcW w:w="2214" w:type="dxa"/>
          </w:tcPr>
          <w:p w:rsidR="00A708F2" w:rsidRPr="00A708F2" w:rsidRDefault="00A708F2" w:rsidP="00A70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A708F2" w:rsidRPr="00A708F2" w:rsidRDefault="00A708F2" w:rsidP="00531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708F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 AS Students</w:t>
            </w:r>
          </w:p>
        </w:tc>
        <w:tc>
          <w:tcPr>
            <w:tcW w:w="2214" w:type="dxa"/>
          </w:tcPr>
          <w:p w:rsidR="00A708F2" w:rsidRPr="00A708F2" w:rsidRDefault="00A708F2" w:rsidP="00531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708F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 A2 students</w:t>
            </w:r>
          </w:p>
        </w:tc>
      </w:tr>
      <w:tr w:rsidR="00405442" w:rsidRPr="00405442" w:rsidTr="004C7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405442" w:rsidRPr="00405442" w:rsidRDefault="00A708F2" w:rsidP="004054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2214" w:type="dxa"/>
          </w:tcPr>
          <w:p w:rsidR="00405442" w:rsidRPr="00405442" w:rsidRDefault="00A708F2" w:rsidP="0040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AQA</w:t>
            </w:r>
          </w:p>
        </w:tc>
        <w:tc>
          <w:tcPr>
            <w:tcW w:w="2214" w:type="dxa"/>
          </w:tcPr>
          <w:p w:rsidR="00405442" w:rsidRPr="00405442" w:rsidRDefault="00A708F2" w:rsidP="0040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140</w:t>
            </w:r>
          </w:p>
        </w:tc>
        <w:tc>
          <w:tcPr>
            <w:tcW w:w="2214" w:type="dxa"/>
          </w:tcPr>
          <w:p w:rsidR="00405442" w:rsidRPr="00405442" w:rsidRDefault="00A708F2" w:rsidP="0040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80</w:t>
            </w:r>
          </w:p>
        </w:tc>
      </w:tr>
      <w:tr w:rsidR="00405442" w:rsidRPr="00405442" w:rsidTr="004C7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405442" w:rsidRPr="00A708F2" w:rsidRDefault="00A708F2" w:rsidP="004054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8F2">
              <w:rPr>
                <w:rFonts w:ascii="Arial" w:hAnsi="Arial" w:cs="Arial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214" w:type="dxa"/>
          </w:tcPr>
          <w:p w:rsidR="00405442" w:rsidRPr="00A708F2" w:rsidRDefault="00A708F2" w:rsidP="0040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8F2">
              <w:rPr>
                <w:rFonts w:ascii="Arial" w:hAnsi="Arial" w:cs="Arial"/>
                <w:sz w:val="20"/>
                <w:szCs w:val="20"/>
                <w:lang w:val="en-GB"/>
              </w:rPr>
              <w:t>AQA</w:t>
            </w:r>
          </w:p>
        </w:tc>
        <w:tc>
          <w:tcPr>
            <w:tcW w:w="2214" w:type="dxa"/>
          </w:tcPr>
          <w:p w:rsidR="00405442" w:rsidRPr="00A708F2" w:rsidRDefault="00ED0714" w:rsidP="0040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tcW w:w="2214" w:type="dxa"/>
          </w:tcPr>
          <w:p w:rsidR="00405442" w:rsidRPr="00A708F2" w:rsidRDefault="00A708F2" w:rsidP="0040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8F2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</w:tr>
      <w:tr w:rsidR="00405442" w:rsidRPr="00405442" w:rsidTr="004C7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405442" w:rsidRPr="00A708F2" w:rsidRDefault="00A708F2" w:rsidP="004054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8F2">
              <w:rPr>
                <w:rFonts w:ascii="Arial" w:hAnsi="Arial" w:cs="Arial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214" w:type="dxa"/>
          </w:tcPr>
          <w:p w:rsidR="00405442" w:rsidRPr="00A708F2" w:rsidRDefault="00A708F2" w:rsidP="0040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8F2">
              <w:rPr>
                <w:rFonts w:ascii="Arial" w:hAnsi="Arial" w:cs="Arial"/>
                <w:sz w:val="20"/>
                <w:szCs w:val="20"/>
                <w:lang w:val="en-GB"/>
              </w:rPr>
              <w:t>AQA</w:t>
            </w:r>
          </w:p>
        </w:tc>
        <w:tc>
          <w:tcPr>
            <w:tcW w:w="2214" w:type="dxa"/>
          </w:tcPr>
          <w:p w:rsidR="00405442" w:rsidRPr="00A708F2" w:rsidRDefault="00ED0714" w:rsidP="00A7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90</w:t>
            </w:r>
          </w:p>
        </w:tc>
        <w:tc>
          <w:tcPr>
            <w:tcW w:w="2214" w:type="dxa"/>
          </w:tcPr>
          <w:p w:rsidR="00405442" w:rsidRPr="00A708F2" w:rsidRDefault="00A708F2" w:rsidP="0040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8F2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</w:tr>
    </w:tbl>
    <w:p w:rsidR="00577F9A" w:rsidRDefault="00577F9A">
      <w:pPr>
        <w:rPr>
          <w:rFonts w:ascii="Arial" w:hAnsi="Arial" w:cs="Arial"/>
          <w:sz w:val="20"/>
          <w:szCs w:val="20"/>
          <w:lang w:val="en-GB"/>
        </w:rPr>
      </w:pPr>
    </w:p>
    <w:p w:rsidR="00A708F2" w:rsidRDefault="00A708F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3Deffects2"/>
        <w:tblW w:w="8897" w:type="dxa"/>
        <w:tblLook w:val="04A0" w:firstRow="1" w:lastRow="0" w:firstColumn="1" w:lastColumn="0" w:noHBand="0" w:noVBand="1"/>
      </w:tblPr>
      <w:tblGrid>
        <w:gridCol w:w="2235"/>
        <w:gridCol w:w="3260"/>
        <w:gridCol w:w="3402"/>
      </w:tblGrid>
      <w:tr w:rsidR="00A708F2" w:rsidTr="004C7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708F2" w:rsidRPr="00A708F2" w:rsidRDefault="00A708F2" w:rsidP="00A708F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708F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GCSE</w:t>
            </w:r>
          </w:p>
          <w:p w:rsidR="00A708F2" w:rsidRPr="00A708F2" w:rsidRDefault="00A708F2" w:rsidP="00A708F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708F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Key Stage 4</w:t>
            </w:r>
          </w:p>
        </w:tc>
        <w:tc>
          <w:tcPr>
            <w:tcW w:w="3260" w:type="dxa"/>
          </w:tcPr>
          <w:p w:rsidR="00A708F2" w:rsidRPr="00A708F2" w:rsidRDefault="00A708F2" w:rsidP="00A70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A708F2" w:rsidRPr="00A708F2" w:rsidRDefault="00A708F2" w:rsidP="00531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708F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Approx number of Students</w:t>
            </w:r>
          </w:p>
        </w:tc>
      </w:tr>
      <w:tr w:rsidR="00A708F2" w:rsidTr="004C7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708F2" w:rsidRDefault="00A70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AQA</w:t>
            </w:r>
          </w:p>
        </w:tc>
        <w:tc>
          <w:tcPr>
            <w:tcW w:w="3260" w:type="dxa"/>
          </w:tcPr>
          <w:p w:rsidR="00A708F2" w:rsidRDefault="00A7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Core Y</w:t>
            </w:r>
            <w:r w:rsidR="00EE05A3">
              <w:rPr>
                <w:rFonts w:ascii="Arial" w:hAnsi="Arial" w:cs="Arial"/>
                <w:sz w:val="20"/>
                <w:szCs w:val="20"/>
                <w:lang w:val="en-GB"/>
              </w:rPr>
              <w:t>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 10</w:t>
            </w:r>
          </w:p>
        </w:tc>
        <w:tc>
          <w:tcPr>
            <w:tcW w:w="3402" w:type="dxa"/>
          </w:tcPr>
          <w:p w:rsidR="00A708F2" w:rsidRDefault="00A7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550</w:t>
            </w:r>
          </w:p>
        </w:tc>
      </w:tr>
      <w:tr w:rsidR="00A708F2" w:rsidTr="004C7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708F2" w:rsidRDefault="00A70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AQA</w:t>
            </w:r>
          </w:p>
        </w:tc>
        <w:tc>
          <w:tcPr>
            <w:tcW w:w="3260" w:type="dxa"/>
          </w:tcPr>
          <w:p w:rsidR="00A708F2" w:rsidRDefault="0065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Additional Science Y</w:t>
            </w:r>
            <w:r w:rsidR="00EE05A3">
              <w:rPr>
                <w:rFonts w:ascii="Arial" w:hAnsi="Arial" w:cs="Arial"/>
                <w:sz w:val="20"/>
                <w:szCs w:val="20"/>
                <w:lang w:val="en-GB"/>
              </w:rPr>
              <w:t>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 11</w:t>
            </w:r>
          </w:p>
        </w:tc>
        <w:tc>
          <w:tcPr>
            <w:tcW w:w="3402" w:type="dxa"/>
          </w:tcPr>
          <w:p w:rsidR="00A708F2" w:rsidRDefault="0065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300</w:t>
            </w:r>
          </w:p>
        </w:tc>
      </w:tr>
      <w:tr w:rsidR="00A708F2" w:rsidTr="004C7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708F2" w:rsidRDefault="00A70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AQA</w:t>
            </w:r>
          </w:p>
        </w:tc>
        <w:tc>
          <w:tcPr>
            <w:tcW w:w="3260" w:type="dxa"/>
          </w:tcPr>
          <w:p w:rsidR="00A708F2" w:rsidRDefault="006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Triple Y</w:t>
            </w:r>
            <w:r w:rsidR="00EE05A3">
              <w:rPr>
                <w:rFonts w:ascii="Arial" w:hAnsi="Arial" w:cs="Arial"/>
                <w:sz w:val="20"/>
                <w:szCs w:val="20"/>
                <w:lang w:val="en-GB"/>
              </w:rPr>
              <w:t>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 11</w:t>
            </w:r>
          </w:p>
        </w:tc>
        <w:tc>
          <w:tcPr>
            <w:tcW w:w="3402" w:type="dxa"/>
          </w:tcPr>
          <w:p w:rsidR="00A708F2" w:rsidRDefault="006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120</w:t>
            </w:r>
          </w:p>
        </w:tc>
      </w:tr>
    </w:tbl>
    <w:p w:rsidR="00A708F2" w:rsidRPr="00236AB5" w:rsidRDefault="00A708F2">
      <w:pPr>
        <w:rPr>
          <w:rFonts w:ascii="Arial" w:hAnsi="Arial" w:cs="Arial"/>
          <w:sz w:val="20"/>
          <w:szCs w:val="20"/>
          <w:lang w:val="en-GB"/>
        </w:rPr>
      </w:pPr>
    </w:p>
    <w:p w:rsidR="00A815FC" w:rsidRDefault="00A708F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Year 10 – 550     Year 11 – 500     Key Stage 4 approximate total 1000</w:t>
      </w:r>
    </w:p>
    <w:p w:rsidR="00A815FC" w:rsidRDefault="00A815FC">
      <w:pPr>
        <w:rPr>
          <w:rFonts w:ascii="Arial" w:hAnsi="Arial" w:cs="Arial"/>
          <w:sz w:val="20"/>
          <w:szCs w:val="20"/>
          <w:lang w:val="en-GB"/>
        </w:rPr>
      </w:pPr>
    </w:p>
    <w:p w:rsidR="00A815FC" w:rsidRDefault="00A815FC">
      <w:pPr>
        <w:rPr>
          <w:rFonts w:ascii="Arial" w:hAnsi="Arial" w:cs="Arial"/>
          <w:sz w:val="20"/>
          <w:szCs w:val="20"/>
          <w:lang w:val="en-GB"/>
        </w:rPr>
      </w:pPr>
    </w:p>
    <w:p w:rsidR="0026525D" w:rsidRPr="0031451A" w:rsidRDefault="00A815FC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KS5 Results - % A-E</w:t>
      </w:r>
    </w:p>
    <w:p w:rsidR="0026525D" w:rsidRPr="00236AB5" w:rsidRDefault="0026525D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3Deffects3"/>
        <w:tblW w:w="9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483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ED0714" w:rsidRPr="00236AB5" w:rsidTr="004B2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ED0714" w:rsidRPr="00236AB5" w:rsidRDefault="000F7E45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KS</w:t>
            </w:r>
            <w:r w:rsidR="00ED0714"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2005 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2006 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FC0DF2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2007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2008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2009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2010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2011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2012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2013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2014</w:t>
            </w:r>
          </w:p>
          <w:p w:rsidR="00ED0714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pct50" w:color="F2F2F2" w:themeColor="background1" w:themeShade="F2" w:fill="D9D9D9" w:themeFill="background1" w:themeFillShade="D9"/>
          </w:tcPr>
          <w:p w:rsidR="00ED0714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52F2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2015</w:t>
            </w:r>
          </w:p>
          <w:p w:rsidR="00ED0714" w:rsidRPr="00E52F23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Pr="00ED0714" w:rsidRDefault="00ED0714" w:rsidP="00AA07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D071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2016</w:t>
            </w:r>
          </w:p>
          <w:p w:rsidR="00ED0714" w:rsidRPr="00E52F23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71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%</w:t>
            </w:r>
          </w:p>
        </w:tc>
      </w:tr>
      <w:tr w:rsidR="00ED0714" w:rsidRPr="00236AB5" w:rsidTr="004B2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ED0714" w:rsidRPr="00236AB5" w:rsidRDefault="000F7E45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Bio</w:t>
            </w:r>
            <w:r w:rsidR="00ED07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pct50" w:color="F2F2F2" w:themeColor="background1" w:themeShade="F2" w:fill="D9D9D9" w:themeFill="background1" w:themeFillShade="D9"/>
          </w:tcPr>
          <w:p w:rsidR="00ED0714" w:rsidRPr="00E52F23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Default="003E49BD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92</w:t>
            </w:r>
          </w:p>
        </w:tc>
      </w:tr>
      <w:tr w:rsidR="00ED0714" w:rsidRPr="00236AB5" w:rsidTr="004B2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A2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pct50" w:color="F2F2F2" w:themeColor="background1" w:themeShade="F2" w:fill="D9D9D9" w:themeFill="background1" w:themeFillShade="D9"/>
          </w:tcPr>
          <w:p w:rsidR="00ED0714" w:rsidRPr="00E52F23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Default="003E49BD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</w:tr>
      <w:tr w:rsidR="00ED0714" w:rsidRPr="00236AB5" w:rsidTr="004B2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ED0714" w:rsidRPr="00236AB5" w:rsidRDefault="000F7E45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Chem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pct50" w:color="F2F2F2" w:themeColor="background1" w:themeShade="F2" w:fill="D9D9D9" w:themeFill="background1" w:themeFillShade="D9"/>
          </w:tcPr>
          <w:p w:rsidR="00ED0714" w:rsidRPr="00E52F23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Default="003E49BD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79</w:t>
            </w:r>
          </w:p>
        </w:tc>
      </w:tr>
      <w:tr w:rsidR="00ED0714" w:rsidRPr="00236AB5" w:rsidTr="004B2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A2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pct50" w:color="F2F2F2" w:themeColor="background1" w:themeShade="F2" w:fill="D9D9D9" w:themeFill="background1" w:themeFillShade="D9"/>
          </w:tcPr>
          <w:p w:rsidR="00ED0714" w:rsidRPr="00E52F23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Default="003E49BD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98</w:t>
            </w:r>
          </w:p>
        </w:tc>
      </w:tr>
      <w:tr w:rsidR="00ED0714" w:rsidRPr="00236AB5" w:rsidTr="004B2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ED0714" w:rsidRPr="00236AB5" w:rsidRDefault="000F7E45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Phys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pct50" w:color="F2F2F2" w:themeColor="background1" w:themeShade="F2" w:fill="D9D9D9" w:themeFill="background1" w:themeFillShade="D9"/>
          </w:tcPr>
          <w:p w:rsidR="00ED0714" w:rsidRPr="00E52F23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Default="003E49BD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98</w:t>
            </w:r>
          </w:p>
        </w:tc>
      </w:tr>
      <w:tr w:rsidR="00ED0714" w:rsidRPr="00236AB5" w:rsidTr="004B2E4E"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17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A2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73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dxa"/>
            <w:tcBorders>
              <w:right w:val="single" w:sz="4" w:space="0" w:color="auto"/>
            </w:tcBorders>
            <w:shd w:val="pct50" w:color="F2F2F2" w:themeColor="background1" w:themeShade="F2" w:fill="D9D9D9" w:themeFill="background1" w:themeFillShade="D9"/>
          </w:tcPr>
          <w:p w:rsidR="00ED0714" w:rsidRPr="00E52F23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714" w:rsidRDefault="003E49BD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83</w:t>
            </w:r>
          </w:p>
        </w:tc>
      </w:tr>
    </w:tbl>
    <w:p w:rsidR="0026525D" w:rsidRPr="00236AB5" w:rsidRDefault="0026525D">
      <w:pPr>
        <w:rPr>
          <w:rFonts w:ascii="Arial" w:hAnsi="Arial" w:cs="Arial"/>
          <w:sz w:val="20"/>
          <w:szCs w:val="20"/>
          <w:lang w:val="en-GB"/>
        </w:rPr>
      </w:pPr>
    </w:p>
    <w:p w:rsidR="007A02E4" w:rsidRPr="00236AB5" w:rsidRDefault="007A02E4">
      <w:pPr>
        <w:rPr>
          <w:rFonts w:ascii="Arial" w:hAnsi="Arial" w:cs="Arial"/>
          <w:sz w:val="20"/>
          <w:szCs w:val="20"/>
          <w:lang w:val="en-GB"/>
        </w:rPr>
      </w:pPr>
    </w:p>
    <w:p w:rsidR="007A02E4" w:rsidRPr="00A815FC" w:rsidRDefault="00A815FC">
      <w:pPr>
        <w:rPr>
          <w:rFonts w:ascii="Arial" w:hAnsi="Arial" w:cs="Arial"/>
          <w:b/>
          <w:sz w:val="20"/>
          <w:szCs w:val="20"/>
          <w:lang w:val="en-GB"/>
        </w:rPr>
      </w:pPr>
      <w:r w:rsidRPr="00A815FC">
        <w:rPr>
          <w:rFonts w:ascii="Arial" w:hAnsi="Arial" w:cs="Arial"/>
          <w:b/>
          <w:sz w:val="20"/>
          <w:szCs w:val="20"/>
          <w:lang w:val="en-GB"/>
        </w:rPr>
        <w:t>KS4 overall GCSE Science results A*-C</w:t>
      </w:r>
    </w:p>
    <w:p w:rsidR="007A02E4" w:rsidRPr="00236AB5" w:rsidRDefault="007A02E4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858"/>
        <w:gridCol w:w="858"/>
        <w:gridCol w:w="770"/>
        <w:gridCol w:w="770"/>
        <w:gridCol w:w="770"/>
        <w:gridCol w:w="719"/>
        <w:gridCol w:w="661"/>
        <w:gridCol w:w="661"/>
        <w:gridCol w:w="661"/>
        <w:gridCol w:w="661"/>
        <w:gridCol w:w="661"/>
      </w:tblGrid>
      <w:tr w:rsidR="00ED0714" w:rsidRPr="00236AB5" w:rsidTr="004D1659">
        <w:tc>
          <w:tcPr>
            <w:tcW w:w="859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2005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858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2006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858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2007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%</w:t>
            </w:r>
          </w:p>
        </w:tc>
        <w:tc>
          <w:tcPr>
            <w:tcW w:w="770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2008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770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2009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770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2010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719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2011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661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2012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661" w:type="dxa"/>
          </w:tcPr>
          <w:p w:rsidR="00ED0714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2013</w:t>
            </w:r>
          </w:p>
          <w:p w:rsidR="00ED0714" w:rsidRPr="00236AB5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661" w:type="dxa"/>
          </w:tcPr>
          <w:p w:rsidR="00ED0714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2014</w:t>
            </w:r>
          </w:p>
          <w:p w:rsidR="00ED0714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661" w:type="dxa"/>
          </w:tcPr>
          <w:p w:rsidR="00ED0714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2015</w:t>
            </w:r>
          </w:p>
          <w:p w:rsidR="00ED0714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661" w:type="dxa"/>
          </w:tcPr>
          <w:p w:rsidR="00ED0714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2016</w:t>
            </w:r>
          </w:p>
          <w:p w:rsidR="00ED0714" w:rsidRDefault="00ED0714" w:rsidP="00AA07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</w:tr>
      <w:tr w:rsidR="00ED0714" w:rsidRPr="00236AB5" w:rsidTr="004D1659">
        <w:tc>
          <w:tcPr>
            <w:tcW w:w="859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71.8</w:t>
            </w:r>
          </w:p>
        </w:tc>
        <w:tc>
          <w:tcPr>
            <w:tcW w:w="858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67.5</w:t>
            </w:r>
          </w:p>
        </w:tc>
        <w:tc>
          <w:tcPr>
            <w:tcW w:w="858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67.9</w:t>
            </w:r>
          </w:p>
        </w:tc>
        <w:tc>
          <w:tcPr>
            <w:tcW w:w="770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770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66</w:t>
            </w:r>
          </w:p>
        </w:tc>
        <w:tc>
          <w:tcPr>
            <w:tcW w:w="770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72</w:t>
            </w:r>
          </w:p>
        </w:tc>
        <w:tc>
          <w:tcPr>
            <w:tcW w:w="719" w:type="dxa"/>
            <w:shd w:val="clear" w:color="auto" w:fill="auto"/>
          </w:tcPr>
          <w:p w:rsidR="00ED0714" w:rsidRPr="00236AB5" w:rsidRDefault="00ED0714" w:rsidP="00AA07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81</w:t>
            </w:r>
          </w:p>
        </w:tc>
        <w:tc>
          <w:tcPr>
            <w:tcW w:w="661" w:type="dxa"/>
            <w:shd w:val="clear" w:color="auto" w:fill="auto"/>
          </w:tcPr>
          <w:p w:rsidR="00ED0714" w:rsidRPr="00236AB5" w:rsidRDefault="00ED0714" w:rsidP="00CF3D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AB5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661" w:type="dxa"/>
          </w:tcPr>
          <w:p w:rsidR="00ED0714" w:rsidRPr="00236AB5" w:rsidRDefault="00ED0714" w:rsidP="00CF3D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93</w:t>
            </w:r>
          </w:p>
        </w:tc>
        <w:tc>
          <w:tcPr>
            <w:tcW w:w="661" w:type="dxa"/>
          </w:tcPr>
          <w:p w:rsidR="00ED0714" w:rsidRDefault="00ED0714" w:rsidP="00CF3D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96</w:t>
            </w:r>
          </w:p>
        </w:tc>
        <w:tc>
          <w:tcPr>
            <w:tcW w:w="661" w:type="dxa"/>
          </w:tcPr>
          <w:p w:rsidR="00ED0714" w:rsidRDefault="00ED0714" w:rsidP="00CF3D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92</w:t>
            </w:r>
          </w:p>
        </w:tc>
        <w:tc>
          <w:tcPr>
            <w:tcW w:w="661" w:type="dxa"/>
          </w:tcPr>
          <w:p w:rsidR="00ED0714" w:rsidRDefault="000F7E45" w:rsidP="00CF3D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72</w:t>
            </w:r>
          </w:p>
        </w:tc>
      </w:tr>
    </w:tbl>
    <w:p w:rsidR="00260FD4" w:rsidRPr="00236AB5" w:rsidRDefault="001B47F7">
      <w:pPr>
        <w:rPr>
          <w:rFonts w:ascii="Arial" w:hAnsi="Arial" w:cs="Arial"/>
          <w:sz w:val="20"/>
          <w:szCs w:val="20"/>
          <w:lang w:val="en-GB"/>
        </w:rPr>
      </w:pPr>
      <w:r w:rsidRPr="00236AB5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</w:p>
    <w:sectPr w:rsidR="00260FD4" w:rsidRPr="00236AB5" w:rsidSect="00392FB7">
      <w:pgSz w:w="12240" w:h="15840"/>
      <w:pgMar w:top="567" w:right="1325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D4"/>
    <w:rsid w:val="00010CF1"/>
    <w:rsid w:val="0001601A"/>
    <w:rsid w:val="000246EB"/>
    <w:rsid w:val="000B0ECE"/>
    <w:rsid w:val="000F7E45"/>
    <w:rsid w:val="001157AC"/>
    <w:rsid w:val="001431B8"/>
    <w:rsid w:val="001B47F7"/>
    <w:rsid w:val="001D7BD3"/>
    <w:rsid w:val="00236AB5"/>
    <w:rsid w:val="00260FD4"/>
    <w:rsid w:val="0026525D"/>
    <w:rsid w:val="002802F5"/>
    <w:rsid w:val="002D1A56"/>
    <w:rsid w:val="002D717C"/>
    <w:rsid w:val="003021A0"/>
    <w:rsid w:val="00302232"/>
    <w:rsid w:val="0031451A"/>
    <w:rsid w:val="00345BE3"/>
    <w:rsid w:val="00392FB7"/>
    <w:rsid w:val="003A1821"/>
    <w:rsid w:val="003B10A9"/>
    <w:rsid w:val="003D452D"/>
    <w:rsid w:val="003E49BD"/>
    <w:rsid w:val="003E7F2F"/>
    <w:rsid w:val="00403C0E"/>
    <w:rsid w:val="00405442"/>
    <w:rsid w:val="00450460"/>
    <w:rsid w:val="004618F1"/>
    <w:rsid w:val="00464540"/>
    <w:rsid w:val="004676B3"/>
    <w:rsid w:val="004B2E4E"/>
    <w:rsid w:val="004C7ED0"/>
    <w:rsid w:val="004F1708"/>
    <w:rsid w:val="004F5AC1"/>
    <w:rsid w:val="0053116E"/>
    <w:rsid w:val="00577F9A"/>
    <w:rsid w:val="00585BB8"/>
    <w:rsid w:val="00650795"/>
    <w:rsid w:val="006A4541"/>
    <w:rsid w:val="006A5162"/>
    <w:rsid w:val="006D5AE1"/>
    <w:rsid w:val="00706276"/>
    <w:rsid w:val="00792771"/>
    <w:rsid w:val="007A02E4"/>
    <w:rsid w:val="007B51C9"/>
    <w:rsid w:val="007C361A"/>
    <w:rsid w:val="00813E60"/>
    <w:rsid w:val="00883333"/>
    <w:rsid w:val="0088678B"/>
    <w:rsid w:val="008D7C1E"/>
    <w:rsid w:val="00930F24"/>
    <w:rsid w:val="009E4DF7"/>
    <w:rsid w:val="00A708F2"/>
    <w:rsid w:val="00A815FC"/>
    <w:rsid w:val="00A85147"/>
    <w:rsid w:val="00AA07A9"/>
    <w:rsid w:val="00AB5169"/>
    <w:rsid w:val="00B10D96"/>
    <w:rsid w:val="00BA2E4C"/>
    <w:rsid w:val="00BA6EF8"/>
    <w:rsid w:val="00BC071B"/>
    <w:rsid w:val="00BD1C96"/>
    <w:rsid w:val="00C30996"/>
    <w:rsid w:val="00C84356"/>
    <w:rsid w:val="00CE1B3E"/>
    <w:rsid w:val="00CF3D62"/>
    <w:rsid w:val="00D10CBE"/>
    <w:rsid w:val="00D43103"/>
    <w:rsid w:val="00D94C97"/>
    <w:rsid w:val="00E119B8"/>
    <w:rsid w:val="00E52F23"/>
    <w:rsid w:val="00E721BD"/>
    <w:rsid w:val="00EC3600"/>
    <w:rsid w:val="00ED0714"/>
    <w:rsid w:val="00EE05A3"/>
    <w:rsid w:val="00EE31B5"/>
    <w:rsid w:val="00F21569"/>
    <w:rsid w:val="00F462FA"/>
    <w:rsid w:val="00FC0DF2"/>
    <w:rsid w:val="00FC7C32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71839B-AD8E-4504-848E-D2029DA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51A"/>
    <w:rPr>
      <w:rFonts w:ascii="Tahoma" w:hAnsi="Tahoma" w:cs="Tahoma"/>
      <w:sz w:val="16"/>
      <w:szCs w:val="16"/>
      <w:lang w:val="en-US" w:eastAsia="en-US"/>
    </w:rPr>
  </w:style>
  <w:style w:type="table" w:styleId="TableClassic2">
    <w:name w:val="Table Classic 2"/>
    <w:basedOn w:val="TableNormal"/>
    <w:rsid w:val="004C7E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C7E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C7E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3D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B65D-B11F-4252-B7D9-317A0E1D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241E7468</Template>
  <TotalTime>1</TotalTime>
  <Pages>2</Pages>
  <Words>564</Words>
  <Characters>2451</Characters>
  <Application>Microsoft Office Word</Application>
  <DocSecurity>4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FACULTY</vt:lpstr>
    </vt:vector>
  </TitlesOfParts>
  <Company>Research Machines plc.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FACULTY</dc:title>
  <dc:creator>School Administration Office</dc:creator>
  <cp:lastModifiedBy>Judi Bancroft</cp:lastModifiedBy>
  <cp:revision>2</cp:revision>
  <cp:lastPrinted>2015-01-21T15:39:00Z</cp:lastPrinted>
  <dcterms:created xsi:type="dcterms:W3CDTF">2018-04-11T12:08:00Z</dcterms:created>
  <dcterms:modified xsi:type="dcterms:W3CDTF">2018-04-11T12:08:00Z</dcterms:modified>
</cp:coreProperties>
</file>