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B3287" w14:textId="4146E0C2" w:rsidR="005F70FE" w:rsidRPr="005F70FE" w:rsidRDefault="005F70FE" w:rsidP="005F70FE">
      <w:pPr>
        <w:pBdr>
          <w:bottom w:val="single" w:sz="4" w:space="1" w:color="000000"/>
        </w:pBdr>
        <w:spacing w:after="0" w:line="240" w:lineRule="auto"/>
      </w:pPr>
    </w:p>
    <w:p w14:paraId="4173FB71" w14:textId="57294FC3" w:rsidR="005F70FE" w:rsidRPr="005F70FE" w:rsidRDefault="007A6722" w:rsidP="005F70FE">
      <w:pPr>
        <w:pBdr>
          <w:bottom w:val="single" w:sz="4" w:space="1" w:color="000000"/>
        </w:pBdr>
        <w:spacing w:after="0" w:line="240" w:lineRule="auto"/>
        <w:rPr>
          <w:rFonts w:ascii="Century Gothic" w:eastAsia="Times New Roman" w:hAnsi="Century Gothic" w:cs="Times New Roman"/>
          <w:color w:val="auto"/>
          <w:sz w:val="24"/>
          <w:szCs w:val="24"/>
          <w:lang w:val="en-GB" w:eastAsia="en-GB"/>
        </w:rPr>
      </w:pPr>
      <w:r>
        <w:rPr>
          <w:rFonts w:ascii="Century Gothic" w:eastAsia="Times New Roman" w:hAnsi="Century Gothic" w:cs="Times New Roman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558917B" wp14:editId="6E773022">
            <wp:simplePos x="0" y="0"/>
            <wp:positionH relativeFrom="column">
              <wp:posOffset>4667250</wp:posOffset>
            </wp:positionH>
            <wp:positionV relativeFrom="page">
              <wp:posOffset>685165</wp:posOffset>
            </wp:positionV>
            <wp:extent cx="1704975" cy="478155"/>
            <wp:effectExtent l="0" t="0" r="9525" b="0"/>
            <wp:wrapTight wrapText="bothSides">
              <wp:wrapPolygon edited="0">
                <wp:start x="17135" y="0"/>
                <wp:lineTo x="0" y="4303"/>
                <wp:lineTo x="0" y="19793"/>
                <wp:lineTo x="11826" y="20653"/>
                <wp:lineTo x="13274" y="20653"/>
                <wp:lineTo x="21479" y="19793"/>
                <wp:lineTo x="21479" y="5163"/>
                <wp:lineTo x="18583" y="0"/>
                <wp:lineTo x="17135" y="0"/>
              </wp:wrapPolygon>
            </wp:wrapTight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FE" w:rsidRPr="005F70FE">
        <w:rPr>
          <w:rFonts w:ascii="Century Gothic" w:eastAsia="Times New Roman" w:hAnsi="Century Gothic" w:cs="Calibri"/>
          <w:b/>
          <w:bCs/>
          <w:color w:val="002060"/>
          <w:sz w:val="28"/>
          <w:szCs w:val="28"/>
          <w:lang w:val="en-GB" w:eastAsia="en-GB"/>
        </w:rPr>
        <w:t>Chief Executive</w:t>
      </w:r>
      <w:r>
        <w:rPr>
          <w:rFonts w:ascii="Century Gothic" w:eastAsia="Times New Roman" w:hAnsi="Century Gothic" w:cs="Calibri"/>
          <w:b/>
          <w:bCs/>
          <w:color w:val="002060"/>
          <w:sz w:val="28"/>
          <w:szCs w:val="28"/>
          <w:lang w:val="en-GB" w:eastAsia="en-GB"/>
        </w:rPr>
        <w:t>’s</w:t>
      </w:r>
      <w:r w:rsidR="005F70FE" w:rsidRPr="005F70FE">
        <w:rPr>
          <w:rFonts w:ascii="Century Gothic" w:eastAsia="Times New Roman" w:hAnsi="Century Gothic" w:cs="Calibri"/>
          <w:b/>
          <w:bCs/>
          <w:color w:val="002060"/>
          <w:sz w:val="28"/>
          <w:szCs w:val="28"/>
          <w:lang w:val="en-GB" w:eastAsia="en-GB"/>
        </w:rPr>
        <w:t xml:space="preserve"> Introduction</w:t>
      </w:r>
    </w:p>
    <w:p w14:paraId="1981FB7D" w14:textId="2AD5B882" w:rsidR="005F70FE" w:rsidRPr="005F70FE" w:rsidRDefault="007A6722" w:rsidP="005F70F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DBE33A2" wp14:editId="45C1D7A9">
            <wp:simplePos x="0" y="0"/>
            <wp:positionH relativeFrom="margin">
              <wp:posOffset>0</wp:posOffset>
            </wp:positionH>
            <wp:positionV relativeFrom="paragraph">
              <wp:posOffset>134620</wp:posOffset>
            </wp:positionV>
            <wp:extent cx="175260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365" y="21130"/>
                <wp:lineTo x="21365" y="0"/>
                <wp:lineTo x="0" y="0"/>
              </wp:wrapPolygon>
            </wp:wrapTight>
            <wp:docPr id="1127635798" name="Picture 1127635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0FE" w:rsidRPr="005F70FE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 </w:t>
      </w:r>
    </w:p>
    <w:p w14:paraId="2A99B14B" w14:textId="68E599CC" w:rsidR="005F70FE" w:rsidRPr="00F5095D" w:rsidRDefault="005F70FE" w:rsidP="00DD3868">
      <w:pPr>
        <w:spacing w:after="0" w:line="240" w:lineRule="auto"/>
        <w:jc w:val="both"/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</w:pPr>
      <w:r w:rsidRPr="005F70FE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br/>
      </w:r>
      <w:r w:rsidR="0030570C" w:rsidRPr="008703B9">
        <w:rPr>
          <w:rFonts w:ascii="Century Gothic" w:eastAsia="Times New Roman" w:hAnsi="Century Gothic" w:cs="Times New Roman"/>
          <w:b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The Auriga Academy Trust</w:t>
      </w:r>
      <w:r w:rsidR="0030570C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 was created </w:t>
      </w:r>
      <w:r w:rsidR="00CA4007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in 2016 </w:t>
      </w:r>
      <w:r w:rsidR="0030570C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by the two special schools in Richmond Upon Thames</w:t>
      </w:r>
      <w:r w:rsidR="000742D3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 in order to meet the increased need for special schools </w:t>
      </w:r>
      <w:r w:rsidR="00DD3868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places </w:t>
      </w:r>
      <w:r w:rsidR="000742D3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in the area. Clarendon and Strathmore Schools </w:t>
      </w:r>
      <w:r w:rsidR="008703B9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alon</w:t>
      </w:r>
      <w:r w:rsidR="00DD3868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g</w:t>
      </w:r>
      <w:r w:rsidR="008703B9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 with Gateway Centre </w:t>
      </w:r>
      <w:r w:rsidR="000742D3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have a history of </w:t>
      </w:r>
      <w:r w:rsidR="00005056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excellent practise and innovation and </w:t>
      </w:r>
      <w:r w:rsidR="00382A69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both </w:t>
      </w:r>
      <w:r w:rsidR="009E50FF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have </w:t>
      </w:r>
      <w:r w:rsidR="00005056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recently moved into purpose b</w:t>
      </w:r>
      <w:r w:rsidR="00DD3868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u</w:t>
      </w:r>
      <w:r w:rsidR="00005056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ilt facilities co-located with  inclusive minded mainstream </w:t>
      </w:r>
      <w:r w:rsidR="003B2818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primary and s</w:t>
      </w:r>
      <w:r w:rsidR="009E50FF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econdary</w:t>
      </w:r>
      <w:r w:rsidR="003B2818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 schools. </w:t>
      </w:r>
      <w:r w:rsidR="009E50FF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These facilities further enlarged our capacities</w:t>
      </w:r>
      <w:r w:rsidR="00734EEF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, meetin</w:t>
      </w:r>
      <w:r w:rsidR="00B40045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g</w:t>
      </w:r>
      <w:r w:rsidR="00734EEF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B40045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local need. </w:t>
      </w:r>
      <w:r w:rsidR="003B2818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Capella House was proposed by the Trust as a new Free School</w:t>
      </w:r>
      <w:r w:rsidR="00083E57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, </w:t>
      </w:r>
      <w:r w:rsidR="008703B9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open</w:t>
      </w:r>
      <w:r w:rsidR="00DD3868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ing</w:t>
      </w:r>
      <w:r w:rsidR="008703B9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083E57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in September 2019. </w:t>
      </w:r>
    </w:p>
    <w:p w14:paraId="629490A9" w14:textId="45FC7D69" w:rsidR="00421743" w:rsidRPr="00F5095D" w:rsidRDefault="00421743" w:rsidP="007A6722">
      <w:pPr>
        <w:spacing w:after="0" w:line="240" w:lineRule="auto"/>
        <w:jc w:val="both"/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</w:pPr>
    </w:p>
    <w:p w14:paraId="26643B6E" w14:textId="513D968A" w:rsidR="00083E57" w:rsidRPr="005F70FE" w:rsidRDefault="00083E57" w:rsidP="007A6722">
      <w:pPr>
        <w:spacing w:after="0" w:line="240" w:lineRule="auto"/>
        <w:jc w:val="both"/>
        <w:rPr>
          <w:rFonts w:ascii="Century Gothic" w:eastAsia="Times New Roman" w:hAnsi="Century Gothic" w:cs="Times New Roman"/>
          <w:color w:val="auto"/>
          <w:sz w:val="24"/>
          <w:szCs w:val="24"/>
          <w:lang w:val="en-GB" w:eastAsia="en-GB"/>
        </w:rPr>
      </w:pPr>
      <w:r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The aim of the Trust is</w:t>
      </w:r>
      <w:r w:rsidR="002202B5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, in collab</w:t>
      </w:r>
      <w:r w:rsidR="000F26E3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oration with the local Children’s</w:t>
      </w:r>
      <w:r w:rsidR="002202B5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 Service</w:t>
      </w:r>
      <w:r w:rsidR="00A56CC2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,</w:t>
      </w:r>
      <w:r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 to offer an outstanding provision </w:t>
      </w:r>
      <w:r w:rsidR="00A56CC2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for</w:t>
      </w:r>
      <w:r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 all children with special educational needs in the area </w:t>
      </w:r>
      <w:r w:rsidR="00421743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– </w:t>
      </w:r>
      <w:r w:rsidR="00935E13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challenging and </w:t>
      </w:r>
      <w:r w:rsidR="00421743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>preparing them for the next steps in their learning</w:t>
      </w:r>
      <w:r w:rsidR="004D7AD9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 and aspiring </w:t>
      </w:r>
      <w:r w:rsidR="003D597C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for </w:t>
      </w:r>
      <w:r w:rsidR="00DD2807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all </w:t>
      </w:r>
      <w:r w:rsidR="00D91881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our learners to be active contributors </w:t>
      </w:r>
      <w:r w:rsidR="00DD2807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within </w:t>
      </w:r>
      <w:r w:rsidR="00D91881" w:rsidRPr="00F5095D">
        <w:rPr>
          <w:rFonts w:ascii="Century Gothic" w:eastAsia="Times New Roman" w:hAnsi="Century Gothic" w:cs="Times New Roman"/>
          <w:noProof/>
          <w:color w:val="auto"/>
          <w:sz w:val="24"/>
          <w:szCs w:val="24"/>
          <w:bdr w:val="none" w:sz="0" w:space="0" w:color="auto" w:frame="1"/>
          <w:lang w:val="en-GB" w:eastAsia="en-GB"/>
        </w:rPr>
        <w:t xml:space="preserve">their communities. </w:t>
      </w:r>
    </w:p>
    <w:p w14:paraId="63A75EA8" w14:textId="77777777" w:rsidR="00A8512C" w:rsidRPr="00F5095D" w:rsidRDefault="00A8512C" w:rsidP="007A6722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</w:pPr>
    </w:p>
    <w:p w14:paraId="41539F53" w14:textId="3139719F" w:rsidR="00DD46D5" w:rsidRPr="00F5095D" w:rsidRDefault="00DD46D5" w:rsidP="007A6722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</w:pPr>
      <w:r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Whilst all schools in the Trust retain their unique </w:t>
      </w:r>
      <w:r w:rsidR="00E81A6B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>character, reflecting the different needs of the children and young people who attend those schools and centres, we are committed to learning with and from each other</w:t>
      </w:r>
      <w:r w:rsidR="0084707D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 and have posts of responsibility across the schools – </w:t>
      </w:r>
      <w:r w:rsidR="00F14E8D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exploiting opportunities to </w:t>
      </w:r>
      <w:r w:rsidR="0084707D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>shar</w:t>
      </w:r>
      <w:r w:rsidR="00F14E8D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>e</w:t>
      </w:r>
      <w:r w:rsidR="0084707D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 expertise and research for the benefit of all. </w:t>
      </w:r>
      <w:r w:rsidR="00E85E1A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An annual </w:t>
      </w:r>
      <w:r w:rsidR="00A338AE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>J</w:t>
      </w:r>
      <w:r w:rsidR="00E85E1A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oint INSET Day for all staff is </w:t>
      </w:r>
      <w:r w:rsidR="00D57B32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an opportunity to further collaborate and plan for joint activities throughout the year. </w:t>
      </w:r>
      <w:r w:rsidR="00D91881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We are also developing our expertise in outreach to support learners in neighbouring mainstream schools. </w:t>
      </w:r>
    </w:p>
    <w:p w14:paraId="3F00E60C" w14:textId="20864270" w:rsidR="009E2068" w:rsidRPr="00F5095D" w:rsidRDefault="009E2068" w:rsidP="007A6722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</w:pPr>
    </w:p>
    <w:p w14:paraId="736E6031" w14:textId="77777777" w:rsidR="007A6722" w:rsidRDefault="007A6722" w:rsidP="007A6722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</w:pPr>
      <w:r>
        <w:rPr>
          <w:rFonts w:ascii="Century Gothic" w:eastAsia="Times New Roman" w:hAnsi="Century Gothic" w:cs="Calibri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AB63B5B" wp14:editId="219B336A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1978025" cy="2967355"/>
            <wp:effectExtent l="0" t="0" r="3175" b="4445"/>
            <wp:wrapTight wrapText="bothSides">
              <wp:wrapPolygon edited="0">
                <wp:start x="0" y="0"/>
                <wp:lineTo x="0" y="21494"/>
                <wp:lineTo x="21427" y="21494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ella-1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068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>The immediate future of Capella House School is an exciting one</w:t>
      </w:r>
      <w:r w:rsidR="00792E1B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 and this is a truly rare leadership opportunity</w:t>
      </w:r>
      <w:r w:rsidR="009E2068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: </w:t>
      </w:r>
      <w:r w:rsidR="00B97C81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>moving into the newly refurbished Primary Campus</w:t>
      </w:r>
      <w:r w:rsidR="00160D01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 with an opportunity to create a</w:t>
      </w:r>
      <w:r w:rsidR="00C86BB3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n innovative and </w:t>
      </w:r>
      <w:r w:rsidR="009D6A34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>broad</w:t>
      </w:r>
      <w:r w:rsidR="00160D01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 new Early Years provision</w:t>
      </w:r>
      <w:r w:rsidR="00485595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>, further increasing pupil numbers as the school g</w:t>
      </w:r>
      <w:r w:rsidR="009D6A34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>rows and</w:t>
      </w:r>
      <w:r w:rsidR="00B568C9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 helping create an inclusive therapy team to support the specific needs of the Capella children and young people. </w:t>
      </w:r>
      <w:r w:rsidR="000D2987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 </w:t>
      </w:r>
    </w:p>
    <w:p w14:paraId="2D4E0862" w14:textId="77777777" w:rsidR="007A6722" w:rsidRDefault="007A6722" w:rsidP="007A6722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</w:pPr>
    </w:p>
    <w:p w14:paraId="2621F12F" w14:textId="30F11F64" w:rsidR="007A6722" w:rsidRDefault="000D2987" w:rsidP="007A6722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</w:pPr>
      <w:r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In return for </w:t>
      </w:r>
      <w:r w:rsidR="002252BA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>providing</w:t>
      </w:r>
      <w:r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 inspired professional </w:t>
      </w:r>
      <w:r w:rsidR="00A65993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>leadership,</w:t>
      </w:r>
      <w:r w:rsidR="00AD523A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 </w:t>
      </w:r>
      <w:r w:rsidR="00D02304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>you will receive central support plus encouragement</w:t>
      </w:r>
      <w:r w:rsidR="00175BF2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 and</w:t>
      </w:r>
      <w:r w:rsidR="00D02304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 guidance</w:t>
      </w:r>
      <w:r w:rsidR="00175BF2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 to develop your </w:t>
      </w:r>
      <w:r w:rsidR="00A65993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own </w:t>
      </w:r>
      <w:r w:rsidR="00175BF2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career and skills </w:t>
      </w:r>
      <w:r w:rsidR="00245139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>within a successful, locally focussed multi-</w:t>
      </w:r>
      <w:r w:rsidR="002252BA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>academy</w:t>
      </w:r>
      <w:r w:rsidR="00245139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 trust</w:t>
      </w:r>
      <w:r w:rsidR="00A5690E" w:rsidRPr="00F5095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 intent on collaborating for success. </w:t>
      </w:r>
    </w:p>
    <w:p w14:paraId="59AF81A0" w14:textId="7F2E6EC3" w:rsidR="009E2068" w:rsidRDefault="009E2068" w:rsidP="007A6722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</w:pPr>
    </w:p>
    <w:p w14:paraId="1CC8ED7C" w14:textId="061BA021" w:rsidR="005D0C92" w:rsidRPr="00F5095D" w:rsidRDefault="005D0C92" w:rsidP="007A6722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I look forward to meeting you in person or online to discuss how you might contribute to </w:t>
      </w:r>
      <w:r w:rsidR="009F25CD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our continuing </w:t>
      </w:r>
      <w:r w:rsidR="00257FC2"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  <w:t xml:space="preserve">development. </w:t>
      </w:r>
      <w:bookmarkStart w:id="0" w:name="_GoBack"/>
      <w:bookmarkEnd w:id="0"/>
    </w:p>
    <w:p w14:paraId="3AF45DD2" w14:textId="1AFBE9D6" w:rsidR="000E5598" w:rsidRPr="00F5095D" w:rsidRDefault="00582084" w:rsidP="00792E1B">
      <w:pPr>
        <w:spacing w:after="20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4D46808C" wp14:editId="1F65A989">
            <wp:extent cx="1463263" cy="576000"/>
            <wp:effectExtent l="0" t="0" r="381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63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37BD9" w14:textId="2025DEDC" w:rsidR="002252BA" w:rsidRPr="000E5598" w:rsidRDefault="002252BA" w:rsidP="000E5598">
      <w:pPr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-GB" w:eastAsia="en-GB"/>
        </w:rPr>
      </w:pPr>
      <w:r w:rsidRPr="000E5598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-GB" w:eastAsia="en-GB"/>
        </w:rPr>
        <w:t>Ivan Pryce</w:t>
      </w:r>
    </w:p>
    <w:p w14:paraId="67E37237" w14:textId="70FC1591" w:rsidR="00257FC2" w:rsidRPr="000E5598" w:rsidRDefault="00257FC2" w:rsidP="000E5598">
      <w:pPr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-GB" w:eastAsia="en-GB"/>
        </w:rPr>
      </w:pPr>
      <w:r w:rsidRPr="000E5598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-GB" w:eastAsia="en-GB"/>
        </w:rPr>
        <w:t xml:space="preserve">CEO </w:t>
      </w:r>
    </w:p>
    <w:p w14:paraId="59236B2A" w14:textId="2DEBB637" w:rsidR="000D275C" w:rsidRPr="005F70FE" w:rsidRDefault="000E5598" w:rsidP="001A427D">
      <w:pPr>
        <w:spacing w:after="0" w:line="240" w:lineRule="auto"/>
      </w:pPr>
      <w:r w:rsidRPr="000E5598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-GB" w:eastAsia="en-GB"/>
        </w:rPr>
        <w:t xml:space="preserve">Auriga Academy </w:t>
      </w:r>
      <w:r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-GB" w:eastAsia="en-GB"/>
        </w:rPr>
        <w:t>T</w:t>
      </w:r>
      <w:r w:rsidRPr="000E5598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-GB" w:eastAsia="en-GB"/>
        </w:rPr>
        <w:t xml:space="preserve">rust </w:t>
      </w:r>
    </w:p>
    <w:sectPr w:rsidR="000D275C" w:rsidRPr="005F70FE" w:rsidSect="000D275C">
      <w:footerReference w:type="default" r:id="rId14"/>
      <w:pgSz w:w="11906" w:h="16838" w:code="9"/>
      <w:pgMar w:top="680" w:right="680" w:bottom="680" w:left="68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DDFD0" w14:textId="77777777" w:rsidR="00556FCC" w:rsidRDefault="00556FCC">
      <w:r>
        <w:separator/>
      </w:r>
    </w:p>
    <w:p w14:paraId="55D0228D" w14:textId="77777777" w:rsidR="00556FCC" w:rsidRDefault="00556FCC"/>
  </w:endnote>
  <w:endnote w:type="continuationSeparator" w:id="0">
    <w:p w14:paraId="6A368C96" w14:textId="77777777" w:rsidR="00556FCC" w:rsidRDefault="00556FCC">
      <w:r>
        <w:continuationSeparator/>
      </w:r>
    </w:p>
    <w:p w14:paraId="49BC3461" w14:textId="77777777" w:rsidR="00556FCC" w:rsidRDefault="00556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C093" w14:textId="49CD225A" w:rsidR="00447041" w:rsidRDefault="00D03AC1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7A6722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22B2" w14:textId="77777777" w:rsidR="00556FCC" w:rsidRDefault="00556FCC">
      <w:r>
        <w:separator/>
      </w:r>
    </w:p>
    <w:p w14:paraId="5B81DF74" w14:textId="77777777" w:rsidR="00556FCC" w:rsidRDefault="00556FCC"/>
  </w:footnote>
  <w:footnote w:type="continuationSeparator" w:id="0">
    <w:p w14:paraId="0EF244B1" w14:textId="77777777" w:rsidR="00556FCC" w:rsidRDefault="00556FCC">
      <w:r>
        <w:continuationSeparator/>
      </w:r>
    </w:p>
    <w:p w14:paraId="7F420347" w14:textId="77777777" w:rsidR="00556FCC" w:rsidRDefault="00556F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05056"/>
    <w:rsid w:val="00023E88"/>
    <w:rsid w:val="000742D3"/>
    <w:rsid w:val="00083E57"/>
    <w:rsid w:val="000D275C"/>
    <w:rsid w:val="000D2987"/>
    <w:rsid w:val="000E5598"/>
    <w:rsid w:val="000F26E3"/>
    <w:rsid w:val="00117A73"/>
    <w:rsid w:val="001570BD"/>
    <w:rsid w:val="00160D01"/>
    <w:rsid w:val="001643B1"/>
    <w:rsid w:val="00175BF2"/>
    <w:rsid w:val="001A427D"/>
    <w:rsid w:val="002202B5"/>
    <w:rsid w:val="002252BA"/>
    <w:rsid w:val="00233CAE"/>
    <w:rsid w:val="00245139"/>
    <w:rsid w:val="00257FC2"/>
    <w:rsid w:val="0030570C"/>
    <w:rsid w:val="00382A69"/>
    <w:rsid w:val="003B2818"/>
    <w:rsid w:val="003D597C"/>
    <w:rsid w:val="00421743"/>
    <w:rsid w:val="00447041"/>
    <w:rsid w:val="00485595"/>
    <w:rsid w:val="004D7AD9"/>
    <w:rsid w:val="00556FCC"/>
    <w:rsid w:val="00582084"/>
    <w:rsid w:val="0058464E"/>
    <w:rsid w:val="005D0C92"/>
    <w:rsid w:val="005F70FE"/>
    <w:rsid w:val="00674A56"/>
    <w:rsid w:val="006F048E"/>
    <w:rsid w:val="00733795"/>
    <w:rsid w:val="00734EEF"/>
    <w:rsid w:val="007532E3"/>
    <w:rsid w:val="00792E1B"/>
    <w:rsid w:val="007962A0"/>
    <w:rsid w:val="007A6722"/>
    <w:rsid w:val="00836BDC"/>
    <w:rsid w:val="0084707D"/>
    <w:rsid w:val="008703B9"/>
    <w:rsid w:val="00870E7C"/>
    <w:rsid w:val="008C164A"/>
    <w:rsid w:val="00935E13"/>
    <w:rsid w:val="00946A39"/>
    <w:rsid w:val="009B2AA6"/>
    <w:rsid w:val="009C4867"/>
    <w:rsid w:val="009D2B19"/>
    <w:rsid w:val="009D6A34"/>
    <w:rsid w:val="009E2068"/>
    <w:rsid w:val="009E50FF"/>
    <w:rsid w:val="009F25CD"/>
    <w:rsid w:val="00A338AE"/>
    <w:rsid w:val="00A5690E"/>
    <w:rsid w:val="00A56CC2"/>
    <w:rsid w:val="00A65993"/>
    <w:rsid w:val="00A8512C"/>
    <w:rsid w:val="00AD523A"/>
    <w:rsid w:val="00B045AF"/>
    <w:rsid w:val="00B40045"/>
    <w:rsid w:val="00B568C9"/>
    <w:rsid w:val="00B97C81"/>
    <w:rsid w:val="00C00CB4"/>
    <w:rsid w:val="00C26A9C"/>
    <w:rsid w:val="00C64CDA"/>
    <w:rsid w:val="00C86BB3"/>
    <w:rsid w:val="00C922B4"/>
    <w:rsid w:val="00CA4007"/>
    <w:rsid w:val="00D02304"/>
    <w:rsid w:val="00D03AC1"/>
    <w:rsid w:val="00D57B32"/>
    <w:rsid w:val="00D91881"/>
    <w:rsid w:val="00DC274F"/>
    <w:rsid w:val="00DC2CF0"/>
    <w:rsid w:val="00DD2807"/>
    <w:rsid w:val="00DD3868"/>
    <w:rsid w:val="00DD46D5"/>
    <w:rsid w:val="00E34108"/>
    <w:rsid w:val="00E81A6B"/>
    <w:rsid w:val="00E85E1A"/>
    <w:rsid w:val="00EE3E7C"/>
    <w:rsid w:val="00F14E8D"/>
    <w:rsid w:val="00F5095D"/>
    <w:rsid w:val="00F60BAC"/>
    <w:rsid w:val="00FB2E74"/>
    <w:rsid w:val="1053F9A6"/>
    <w:rsid w:val="2E5FFE3D"/>
    <w:rsid w:val="3D2072C6"/>
    <w:rsid w:val="46CE490C"/>
    <w:rsid w:val="490FE601"/>
    <w:rsid w:val="52D76AD6"/>
    <w:rsid w:val="53D1D977"/>
    <w:rsid w:val="7411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E490C"/>
  <w15:chartTrackingRefBased/>
  <w15:docId w15:val="{0A520921-0EA3-424D-AD10-6F7C483A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1E22A44A7314498F90B5B04DBD75F" ma:contentTypeVersion="7" ma:contentTypeDescription="Create a new document." ma:contentTypeScope="" ma:versionID="b19568ff134e84cf114f53efcc0eef6d">
  <xsd:schema xmlns:xsd="http://www.w3.org/2001/XMLSchema" xmlns:xs="http://www.w3.org/2001/XMLSchema" xmlns:p="http://schemas.microsoft.com/office/2006/metadata/properties" xmlns:ns3="5a66d579-f1f8-4bfb-8b31-c209a3f60fba" xmlns:ns4="247aedb4-3fd9-4c60-be0f-6a04b97a2b81" targetNamespace="http://schemas.microsoft.com/office/2006/metadata/properties" ma:root="true" ma:fieldsID="a7ff83ffac3844276852073a1175c72a" ns3:_="" ns4:_="">
    <xsd:import namespace="5a66d579-f1f8-4bfb-8b31-c209a3f60fba"/>
    <xsd:import namespace="247aedb4-3fd9-4c60-be0f-6a04b97a2b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6d579-f1f8-4bfb-8b31-c209a3f60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edb4-3fd9-4c60-be0f-6a04b97a2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3CE52-F71B-4320-BE79-A14812A653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CE43EC-2A2C-4362-881F-1BE14208D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6d579-f1f8-4bfb-8b31-c209a3f60fba"/>
    <ds:schemaRef ds:uri="247aedb4-3fd9-4c60-be0f-6a04b97a2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6230D-ADD9-420E-9CA4-1525FB4AD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Pryce</dc:creator>
  <cp:keywords/>
  <dc:description/>
  <cp:lastModifiedBy>Ivan Pryce</cp:lastModifiedBy>
  <cp:revision>49</cp:revision>
  <cp:lastPrinted>2020-12-15T15:54:00Z</cp:lastPrinted>
  <dcterms:created xsi:type="dcterms:W3CDTF">2020-12-14T11:47:00Z</dcterms:created>
  <dcterms:modified xsi:type="dcterms:W3CDTF">2020-12-16T17:17:00Z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0x010100F2D1E22A44A7314498F90B5B04DBD75F</vt:lpwstr>
  </property>
</Properties>
</file>