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05F39" w:rsidRPr="009C7C8C" w:rsidRDefault="00FB7F50" w:rsidP="00505F39">
      <w:pPr>
        <w:ind w:left="-567"/>
        <w:rPr>
          <w:rFonts w:ascii="Tahoma" w:eastAsia="Arial" w:hAnsi="Tahoma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1D3688" wp14:editId="029C79A3">
            <wp:extent cx="1895475" cy="646899"/>
            <wp:effectExtent l="0" t="0" r="0" b="1270"/>
            <wp:docPr id="436567490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E786" w14:textId="77777777" w:rsidR="00505F39" w:rsidRPr="00DB0ADF" w:rsidRDefault="00505F39" w:rsidP="00505F39">
      <w:pPr>
        <w:ind w:hanging="567"/>
        <w:rPr>
          <w:rFonts w:ascii="Tahoma" w:hAnsi="Tahoma" w:cs="Tahoma"/>
        </w:rPr>
      </w:pPr>
      <w:r w:rsidRPr="00DB0ADF">
        <w:rPr>
          <w:rFonts w:ascii="Tahoma" w:eastAsia="Arial" w:hAnsi="Tahoma" w:cs="Tahoma"/>
          <w:b/>
          <w:bCs/>
        </w:rPr>
        <w:t>Pa</w:t>
      </w:r>
      <w:r w:rsidRPr="00DB0ADF">
        <w:rPr>
          <w:rFonts w:ascii="Tahoma" w:eastAsia="Arial" w:hAnsi="Tahoma" w:cs="Tahoma"/>
          <w:b/>
          <w:bCs/>
          <w:spacing w:val="1"/>
        </w:rPr>
        <w:t>r</w:t>
      </w:r>
      <w:r w:rsidRPr="00DB0ADF">
        <w:rPr>
          <w:rFonts w:ascii="Tahoma" w:eastAsia="Arial" w:hAnsi="Tahoma" w:cs="Tahoma"/>
          <w:b/>
          <w:bCs/>
        </w:rPr>
        <w:t>t A</w:t>
      </w:r>
      <w:r w:rsidRPr="00DB0ADF">
        <w:rPr>
          <w:rFonts w:ascii="Tahoma" w:eastAsia="Arial" w:hAnsi="Tahoma" w:cs="Tahoma"/>
          <w:b/>
          <w:bCs/>
          <w:spacing w:val="-16"/>
        </w:rPr>
        <w:t xml:space="preserve"> </w:t>
      </w:r>
      <w:r w:rsidRPr="00DB0ADF">
        <w:rPr>
          <w:rFonts w:ascii="Tahoma" w:eastAsia="Arial" w:hAnsi="Tahoma" w:cs="Tahoma"/>
          <w:b/>
          <w:bCs/>
        </w:rPr>
        <w:t>-</w:t>
      </w:r>
      <w:r w:rsidRPr="00DB0ADF">
        <w:rPr>
          <w:rFonts w:ascii="Tahoma" w:eastAsia="Arial" w:hAnsi="Tahoma" w:cs="Tahoma"/>
          <w:b/>
          <w:bCs/>
          <w:spacing w:val="-2"/>
        </w:rPr>
        <w:t xml:space="preserve"> </w:t>
      </w:r>
      <w:r w:rsidRPr="00DB0ADF">
        <w:rPr>
          <w:rFonts w:ascii="Tahoma" w:eastAsia="Arial" w:hAnsi="Tahoma" w:cs="Tahoma"/>
          <w:b/>
          <w:bCs/>
        </w:rPr>
        <w:t>Grade &amp; Structure</w:t>
      </w:r>
      <w:r w:rsidRPr="00DB0ADF">
        <w:rPr>
          <w:rFonts w:ascii="Tahoma" w:eastAsia="Arial" w:hAnsi="Tahoma" w:cs="Tahoma"/>
          <w:b/>
          <w:bCs/>
          <w:spacing w:val="1"/>
        </w:rPr>
        <w:t xml:space="preserve"> </w:t>
      </w:r>
      <w:r w:rsidRPr="00DB0ADF">
        <w:rPr>
          <w:rFonts w:ascii="Tahoma" w:eastAsia="Arial" w:hAnsi="Tahoma" w:cs="Tahoma"/>
          <w:b/>
          <w:bCs/>
          <w:spacing w:val="-2"/>
        </w:rPr>
        <w:t>I</w:t>
      </w:r>
      <w:r w:rsidRPr="00DB0ADF">
        <w:rPr>
          <w:rFonts w:ascii="Tahoma" w:eastAsia="Arial" w:hAnsi="Tahoma" w:cs="Tahoma"/>
          <w:b/>
          <w:bCs/>
        </w:rPr>
        <w:t>nf</w:t>
      </w:r>
      <w:r w:rsidRPr="00DB0ADF">
        <w:rPr>
          <w:rFonts w:ascii="Tahoma" w:eastAsia="Arial" w:hAnsi="Tahoma" w:cs="Tahoma"/>
          <w:b/>
          <w:bCs/>
          <w:spacing w:val="-2"/>
        </w:rPr>
        <w:t>o</w:t>
      </w:r>
      <w:r w:rsidRPr="00DB0ADF">
        <w:rPr>
          <w:rFonts w:ascii="Tahoma" w:eastAsia="Arial" w:hAnsi="Tahoma" w:cs="Tahoma"/>
          <w:b/>
          <w:bCs/>
        </w:rPr>
        <w:t>r</w:t>
      </w:r>
      <w:r w:rsidRPr="00DB0ADF">
        <w:rPr>
          <w:rFonts w:ascii="Tahoma" w:eastAsia="Arial" w:hAnsi="Tahoma" w:cs="Tahoma"/>
          <w:b/>
          <w:bCs/>
          <w:spacing w:val="1"/>
        </w:rPr>
        <w:t>m</w:t>
      </w:r>
      <w:r w:rsidRPr="00DB0ADF">
        <w:rPr>
          <w:rFonts w:ascii="Tahoma" w:eastAsia="Arial" w:hAnsi="Tahoma" w:cs="Tahoma"/>
          <w:b/>
          <w:bCs/>
        </w:rPr>
        <w:t>ati</w:t>
      </w:r>
      <w:r w:rsidRPr="00DB0ADF">
        <w:rPr>
          <w:rFonts w:ascii="Tahoma" w:eastAsia="Arial" w:hAnsi="Tahoma" w:cs="Tahoma"/>
          <w:b/>
          <w:bCs/>
          <w:spacing w:val="-1"/>
        </w:rPr>
        <w:t>o</w:t>
      </w:r>
      <w:r w:rsidRPr="00DB0ADF">
        <w:rPr>
          <w:rFonts w:ascii="Tahoma" w:eastAsia="Arial" w:hAnsi="Tahoma" w:cs="Tahoma"/>
          <w:b/>
          <w:bCs/>
        </w:rPr>
        <w:t>n</w:t>
      </w:r>
    </w:p>
    <w:p w14:paraId="0A37501D" w14:textId="77777777" w:rsidR="00FB7F50" w:rsidRPr="00DB0ADF" w:rsidRDefault="00FB7F50">
      <w:pPr>
        <w:rPr>
          <w:rFonts w:ascii="Tahoma" w:hAnsi="Tahoma" w:cs="Tahoma"/>
        </w:rPr>
      </w:pP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41"/>
        <w:gridCol w:w="975"/>
        <w:gridCol w:w="2815"/>
        <w:gridCol w:w="3757"/>
      </w:tblGrid>
      <w:tr w:rsidR="007D49BD" w:rsidRPr="00DB0ADF" w14:paraId="2567158F" w14:textId="77777777" w:rsidTr="1A057DC2">
        <w:tc>
          <w:tcPr>
            <w:tcW w:w="2341" w:type="dxa"/>
            <w:shd w:val="clear" w:color="auto" w:fill="DAEDF3"/>
          </w:tcPr>
          <w:p w14:paraId="5DAB6C7B" w14:textId="77777777" w:rsidR="00B05583" w:rsidRPr="00DB0ADF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18193AC1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Job Family</w:t>
            </w:r>
            <w:r w:rsidRPr="00DB0ADF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975" w:type="dxa"/>
            <w:shd w:val="clear" w:color="auto" w:fill="FFFF99"/>
          </w:tcPr>
          <w:p w14:paraId="02EB378F" w14:textId="77777777" w:rsidR="00B05583" w:rsidRPr="00DB0ADF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7B9DC47C" w14:textId="33FDDE53" w:rsidR="00B05583" w:rsidRPr="00DB0ADF" w:rsidRDefault="00012C84" w:rsidP="009330F1">
            <w:pPr>
              <w:jc w:val="center"/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6</w:t>
            </w:r>
            <w:r w:rsidR="009330F1" w:rsidRPr="00DB0ADF">
              <w:rPr>
                <w:rFonts w:ascii="Tahoma" w:hAnsi="Tahoma" w:cs="Tahoma"/>
                <w:b/>
              </w:rPr>
              <w:t>CLES</w:t>
            </w:r>
          </w:p>
        </w:tc>
        <w:tc>
          <w:tcPr>
            <w:tcW w:w="2815" w:type="dxa"/>
          </w:tcPr>
          <w:p w14:paraId="6A05A809" w14:textId="77777777" w:rsidR="00B05583" w:rsidRPr="00DB0ADF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5DC23885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DB0ADF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5A39BBE3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7DED6E1B" w14:textId="77777777" w:rsidR="002B22A8" w:rsidRDefault="002B22A8" w:rsidP="1B6D9F76">
            <w:pPr>
              <w:spacing w:before="8" w:line="190" w:lineRule="exact"/>
              <w:rPr>
                <w:rFonts w:ascii="Tahoma" w:hAnsi="Tahoma" w:cs="Tahoma"/>
                <w:b/>
                <w:bCs/>
              </w:rPr>
            </w:pPr>
          </w:p>
          <w:p w14:paraId="046F50AD" w14:textId="40000794" w:rsidR="00B05583" w:rsidRPr="00DB0ADF" w:rsidRDefault="00E84BCF" w:rsidP="001E45AE">
            <w:pPr>
              <w:spacing w:before="8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Higher Level Teaching Assistant</w:t>
            </w:r>
            <w:r w:rsidR="001E45AE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7D49BD" w:rsidRPr="00DB0ADF" w14:paraId="731DB6D9" w14:textId="77777777" w:rsidTr="1A057DC2">
        <w:tc>
          <w:tcPr>
            <w:tcW w:w="2341" w:type="dxa"/>
            <w:shd w:val="clear" w:color="auto" w:fill="DAEDF3"/>
          </w:tcPr>
          <w:p w14:paraId="0E27B00A" w14:textId="77777777" w:rsidR="00B05583" w:rsidRPr="00DB0ADF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0E1B160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975" w:type="dxa"/>
          </w:tcPr>
          <w:p w14:paraId="60061E4C" w14:textId="77777777" w:rsidR="00B05583" w:rsidRPr="00DB0ADF" w:rsidRDefault="00B05583" w:rsidP="009F79D8">
            <w:pPr>
              <w:rPr>
                <w:rFonts w:ascii="Tahoma" w:hAnsi="Tahoma" w:cs="Tahoma"/>
                <w:b/>
              </w:rPr>
            </w:pPr>
          </w:p>
          <w:p w14:paraId="44AEFDB6" w14:textId="6E7E2B1C" w:rsidR="00B05583" w:rsidRPr="00DB0ADF" w:rsidRDefault="00012C84" w:rsidP="009F79D8">
            <w:pPr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P6</w:t>
            </w:r>
          </w:p>
        </w:tc>
        <w:tc>
          <w:tcPr>
            <w:tcW w:w="2815" w:type="dxa"/>
          </w:tcPr>
          <w:p w14:paraId="44EAFD9C" w14:textId="77777777" w:rsidR="00B05583" w:rsidRPr="00DB0ADF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0648017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Reports to (r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4B94D5A5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3DEEC669" w14:textId="77777777" w:rsidR="00B05583" w:rsidRPr="00DB0ADF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CD90DC2" w14:textId="50326800" w:rsidR="00B05583" w:rsidRPr="00DB0ADF" w:rsidRDefault="008117CD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Deputy SENCo</w:t>
            </w:r>
          </w:p>
        </w:tc>
      </w:tr>
      <w:tr w:rsidR="007D49BD" w:rsidRPr="00DB0ADF" w14:paraId="6AF3CFD5" w14:textId="77777777" w:rsidTr="1A057DC2">
        <w:trPr>
          <w:trHeight w:val="493"/>
        </w:trPr>
        <w:tc>
          <w:tcPr>
            <w:tcW w:w="2341" w:type="dxa"/>
            <w:vMerge w:val="restart"/>
            <w:shd w:val="clear" w:color="auto" w:fill="DAEDF3"/>
          </w:tcPr>
          <w:p w14:paraId="3656B9AB" w14:textId="77777777" w:rsidR="00B05583" w:rsidRPr="00DB0ADF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45FB0818" w14:textId="77777777" w:rsidR="00B05583" w:rsidRPr="00DB0ADF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0A824020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975" w:type="dxa"/>
            <w:vMerge w:val="restart"/>
          </w:tcPr>
          <w:p w14:paraId="049F31CB" w14:textId="77777777" w:rsidR="00226EFE" w:rsidRPr="00DB0ADF" w:rsidRDefault="00226EFE" w:rsidP="00F9007B">
            <w:pPr>
              <w:rPr>
                <w:rFonts w:ascii="Tahoma" w:hAnsi="Tahoma" w:cs="Tahoma"/>
                <w:b/>
              </w:rPr>
            </w:pPr>
          </w:p>
          <w:p w14:paraId="53128261" w14:textId="50F7547F" w:rsidR="00B05583" w:rsidRPr="00DB0ADF" w:rsidRDefault="00012C84" w:rsidP="00012C84">
            <w:pPr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192-227</w:t>
            </w:r>
          </w:p>
        </w:tc>
        <w:tc>
          <w:tcPr>
            <w:tcW w:w="2815" w:type="dxa"/>
          </w:tcPr>
          <w:p w14:paraId="62486C05" w14:textId="77777777" w:rsidR="00B05583" w:rsidRPr="00DB0ADF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CF2C3FB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4101652C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4B99056E" w14:textId="77777777" w:rsidR="00B05583" w:rsidRPr="00DB0ADF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B1CA0AA" w14:textId="77777777" w:rsidR="00B05583" w:rsidRPr="00DB0ADF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7D49BD" w:rsidRPr="00DB0ADF" w14:paraId="4BA9F382" w14:textId="77777777" w:rsidTr="1A057DC2">
        <w:trPr>
          <w:trHeight w:val="135"/>
        </w:trPr>
        <w:tc>
          <w:tcPr>
            <w:tcW w:w="2341" w:type="dxa"/>
            <w:vMerge/>
          </w:tcPr>
          <w:p w14:paraId="1299C43A" w14:textId="77777777" w:rsidR="00B05583" w:rsidRPr="00DB0ADF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vMerge/>
          </w:tcPr>
          <w:p w14:paraId="4DDBEF00" w14:textId="77777777" w:rsidR="00B05583" w:rsidRPr="00DB0ADF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815" w:type="dxa"/>
          </w:tcPr>
          <w:p w14:paraId="3461D779" w14:textId="77777777" w:rsidR="00B05583" w:rsidRPr="00DB0ADF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313AE281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CF2D8B6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0FB78278" w14:textId="77777777" w:rsidR="00B05583" w:rsidRPr="00DB0ADF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0CF4204" w14:textId="1B0702EC" w:rsidR="00B05583" w:rsidRPr="00DB0ADF" w:rsidRDefault="00E137C3" w:rsidP="00F9007B">
            <w:pPr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February 2020</w:t>
            </w:r>
          </w:p>
        </w:tc>
      </w:tr>
      <w:tr w:rsidR="00FB7F50" w:rsidRPr="00DB0ADF" w14:paraId="630E9ED0" w14:textId="77777777" w:rsidTr="1A057DC2">
        <w:tc>
          <w:tcPr>
            <w:tcW w:w="9888" w:type="dxa"/>
            <w:gridSpan w:val="4"/>
          </w:tcPr>
          <w:p w14:paraId="28CB8895" w14:textId="77777777" w:rsidR="00FB7F50" w:rsidRPr="00DB0ADF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Pa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t B -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Job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DB0ADF">
              <w:rPr>
                <w:rFonts w:ascii="Tahoma" w:eastAsia="Arial" w:hAnsi="Tahoma" w:cs="Tahoma"/>
                <w:b/>
                <w:bCs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DB0ADF">
              <w:rPr>
                <w:rFonts w:ascii="Tahoma" w:eastAsia="Arial" w:hAnsi="Tahoma" w:cs="Tahoma"/>
                <w:b/>
                <w:bCs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  <w:b/>
                <w:bCs/>
              </w:rPr>
              <w:t>y</w:t>
            </w:r>
            <w:r w:rsidRPr="00DB0ADF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De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DB0ADF">
              <w:rPr>
                <w:rFonts w:ascii="Tahoma" w:eastAsia="Arial" w:hAnsi="Tahoma" w:cs="Tahoma"/>
                <w:b/>
                <w:bCs/>
              </w:rPr>
              <w:t>ti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1FC39945" w14:textId="77777777" w:rsidR="00FB7F50" w:rsidRPr="00DB0ADF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3EE3001" w14:textId="77777777" w:rsidR="00FB7F50" w:rsidRPr="00DB0ADF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spacing w:val="3"/>
              </w:rPr>
              <w:t>T</w:t>
            </w:r>
            <w:r w:rsidRPr="00DB0ADF">
              <w:rPr>
                <w:rFonts w:ascii="Tahoma" w:eastAsia="Arial" w:hAnsi="Tahoma" w:cs="Tahoma"/>
              </w:rPr>
              <w:t>he b</w:t>
            </w:r>
            <w:r w:rsidRPr="00DB0ADF">
              <w:rPr>
                <w:rFonts w:ascii="Tahoma" w:eastAsia="Arial" w:hAnsi="Tahoma" w:cs="Tahoma"/>
                <w:spacing w:val="-1"/>
              </w:rPr>
              <w:t>el</w:t>
            </w:r>
            <w:r w:rsidRPr="00DB0ADF">
              <w:rPr>
                <w:rFonts w:ascii="Tahoma" w:eastAsia="Arial" w:hAnsi="Tahoma" w:cs="Tahoma"/>
              </w:rPr>
              <w:t>ow</w:t>
            </w:r>
            <w:r w:rsidRPr="00DB0ADF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pro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1"/>
              </w:rPr>
              <w:t>d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scr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b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1"/>
              </w:rPr>
              <w:t>g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>eral n</w:t>
            </w:r>
            <w:r w:rsidRPr="00DB0ADF">
              <w:rPr>
                <w:rFonts w:ascii="Tahoma" w:eastAsia="Arial" w:hAnsi="Tahoma" w:cs="Tahoma"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</w:rPr>
              <w:t>ture of</w:t>
            </w:r>
            <w:r w:rsidRPr="00DB0ADF">
              <w:rPr>
                <w:rFonts w:ascii="Tahoma" w:eastAsia="Arial" w:hAnsi="Tahoma" w:cs="Tahoma"/>
                <w:spacing w:val="2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</w:rPr>
              <w:t>ork</w:t>
            </w:r>
            <w:r w:rsidRPr="00DB0ADF">
              <w:rPr>
                <w:rFonts w:ascii="Tahoma" w:eastAsia="Arial" w:hAnsi="Tahoma" w:cs="Tahoma"/>
                <w:spacing w:val="5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or</w:t>
            </w:r>
            <w:r w:rsidRPr="00DB0ADF">
              <w:rPr>
                <w:rFonts w:ascii="Tahoma" w:eastAsia="Arial" w:hAnsi="Tahoma" w:cs="Tahoma"/>
                <w:spacing w:val="5"/>
              </w:rPr>
              <w:t>m</w:t>
            </w:r>
            <w:r w:rsidRPr="00DB0ADF">
              <w:rPr>
                <w:rFonts w:ascii="Tahoma" w:eastAsia="Arial" w:hAnsi="Tahoma" w:cs="Tahoma"/>
              </w:rPr>
              <w:t>ed at t</w:t>
            </w:r>
            <w:r w:rsidRPr="00DB0ADF">
              <w:rPr>
                <w:rFonts w:ascii="Tahoma" w:eastAsia="Arial" w:hAnsi="Tahoma" w:cs="Tahoma"/>
                <w:spacing w:val="-1"/>
              </w:rPr>
              <w:t>hi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2"/>
              </w:rPr>
              <w:t>v</w:t>
            </w:r>
            <w:r w:rsidRPr="00DB0ADF">
              <w:rPr>
                <w:rFonts w:ascii="Tahoma" w:eastAsia="Arial" w:hAnsi="Tahoma" w:cs="Tahoma"/>
              </w:rPr>
              <w:t>el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DB0ADF">
              <w:rPr>
                <w:rFonts w:ascii="Tahoma" w:eastAsia="Arial" w:hAnsi="Tahoma" w:cs="Tahoma"/>
              </w:rPr>
              <w:t>et o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 xml:space="preserve">t 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</w:rPr>
              <w:t xml:space="preserve">n </w:t>
            </w:r>
            <w:r w:rsidRPr="00DB0ADF">
              <w:rPr>
                <w:rFonts w:ascii="Tahoma" w:eastAsia="Arial" w:hAnsi="Tahoma" w:cs="Tahoma"/>
                <w:spacing w:val="-1"/>
              </w:rPr>
              <w:t>t</w:t>
            </w:r>
            <w:r w:rsidRPr="00DB0ADF">
              <w:rPr>
                <w:rFonts w:ascii="Tahoma" w:eastAsia="Arial" w:hAnsi="Tahoma" w:cs="Tahoma"/>
              </w:rPr>
              <w:t xml:space="preserve">he </w:t>
            </w:r>
            <w:r w:rsidRPr="00DB0ADF">
              <w:rPr>
                <w:rFonts w:ascii="Tahoma" w:eastAsia="Arial" w:hAnsi="Tahoma" w:cs="Tahoma"/>
                <w:spacing w:val="1"/>
              </w:rPr>
              <w:t>j</w:t>
            </w:r>
            <w:r w:rsidRPr="00DB0ADF">
              <w:rPr>
                <w:rFonts w:ascii="Tahoma" w:eastAsia="Arial" w:hAnsi="Tahoma" w:cs="Tahoma"/>
              </w:rPr>
              <w:t xml:space="preserve">ob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  <w:spacing w:val="-7"/>
              </w:rPr>
              <w:t>y</w:t>
            </w:r>
            <w:r w:rsidRPr="00DB0ADF">
              <w:rPr>
                <w:rFonts w:ascii="Tahoma" w:eastAsia="Arial" w:hAnsi="Tahoma" w:cs="Tahoma"/>
              </w:rPr>
              <w:t xml:space="preserve">. It 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</w:rPr>
              <w:t xml:space="preserve">t 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nt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d</w:t>
            </w:r>
            <w:r w:rsidRPr="00DB0ADF">
              <w:rPr>
                <w:rFonts w:ascii="Tahoma" w:eastAsia="Arial" w:hAnsi="Tahoma" w:cs="Tahoma"/>
              </w:rPr>
              <w:t>ed to be a d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>ta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 xml:space="preserve">ed </w:t>
            </w:r>
            <w:r w:rsidRPr="00DB0ADF">
              <w:rPr>
                <w:rFonts w:ascii="Tahoma" w:eastAsia="Arial" w:hAnsi="Tahoma" w:cs="Tahoma"/>
                <w:spacing w:val="-1"/>
              </w:rPr>
              <w:t>li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 xml:space="preserve">t </w:t>
            </w:r>
            <w:r w:rsidRPr="00DB0ADF">
              <w:rPr>
                <w:rFonts w:ascii="Tahoma" w:eastAsia="Arial" w:hAnsi="Tahoma" w:cs="Tahoma"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</w:rPr>
              <w:t>f</w:t>
            </w:r>
            <w:r w:rsidRPr="00DB0ADF">
              <w:rPr>
                <w:rFonts w:ascii="Tahoma" w:eastAsia="Arial" w:hAnsi="Tahoma" w:cs="Tahoma"/>
                <w:spacing w:val="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d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>d re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b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-1"/>
              </w:rPr>
              <w:t>li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</w:rPr>
              <w:t>h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 xml:space="preserve">h 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</w:rPr>
              <w:t>ay</w:t>
            </w:r>
            <w:r w:rsidRPr="00DB0ADF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be re</w:t>
            </w:r>
            <w:r w:rsidRPr="00DB0ADF">
              <w:rPr>
                <w:rFonts w:ascii="Tahoma" w:eastAsia="Arial" w:hAnsi="Tahoma" w:cs="Tahoma"/>
                <w:spacing w:val="-1"/>
              </w:rPr>
              <w:t>q</w:t>
            </w:r>
            <w:r w:rsidRPr="00DB0ADF">
              <w:rPr>
                <w:rFonts w:ascii="Tahoma" w:eastAsia="Arial" w:hAnsi="Tahoma" w:cs="Tahoma"/>
              </w:rPr>
              <w:t>u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d</w:t>
            </w:r>
            <w:r w:rsidRPr="00DB0ADF">
              <w:rPr>
                <w:rFonts w:ascii="Tahoma" w:eastAsia="Arial" w:hAnsi="Tahoma" w:cs="Tahoma"/>
              </w:rPr>
              <w:t xml:space="preserve">. </w:t>
            </w:r>
            <w:r w:rsidRPr="00DB0ADF">
              <w:rPr>
                <w:rFonts w:ascii="Tahoma" w:eastAsia="Arial" w:hAnsi="Tahoma" w:cs="Tahoma"/>
                <w:spacing w:val="3"/>
              </w:rPr>
              <w:t>T</w:t>
            </w:r>
            <w:r w:rsidRPr="00DB0ADF">
              <w:rPr>
                <w:rFonts w:ascii="Tahoma" w:eastAsia="Arial" w:hAnsi="Tahoma" w:cs="Tahoma"/>
              </w:rPr>
              <w:t>he ro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 xml:space="preserve">be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urther d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 xml:space="preserve">d </w:t>
            </w:r>
            <w:r w:rsidRPr="00DB0ADF">
              <w:rPr>
                <w:rFonts w:ascii="Tahoma" w:eastAsia="Arial" w:hAnsi="Tahoma" w:cs="Tahoma"/>
                <w:spacing w:val="-1"/>
              </w:rPr>
              <w:t>b</w:t>
            </w:r>
            <w:r w:rsidRPr="00DB0ADF">
              <w:rPr>
                <w:rFonts w:ascii="Tahoma" w:eastAsia="Arial" w:hAnsi="Tahoma" w:cs="Tahoma"/>
              </w:rPr>
              <w:t>y</w:t>
            </w:r>
            <w:r w:rsidRPr="00DB0ADF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al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b</w:t>
            </w:r>
            <w:r w:rsidRPr="00DB0ADF">
              <w:rPr>
                <w:rFonts w:ascii="Tahoma" w:eastAsia="Arial" w:hAnsi="Tahoma" w:cs="Tahoma"/>
                <w:spacing w:val="1"/>
              </w:rPr>
              <w:t>j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iv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 xml:space="preserve">,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</w:rPr>
              <w:t>h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 xml:space="preserve">h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be d</w:t>
            </w:r>
            <w:r w:rsidRPr="00DB0ADF">
              <w:rPr>
                <w:rFonts w:ascii="Tahoma" w:eastAsia="Arial" w:hAnsi="Tahoma" w:cs="Tahoma"/>
                <w:spacing w:val="-1"/>
              </w:rPr>
              <w:t>ev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</w:rPr>
              <w:t xml:space="preserve">ed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th the ro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d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</w:rPr>
              <w:t xml:space="preserve">. </w:t>
            </w:r>
            <w:r w:rsidR="009751CA" w:rsidRPr="00DB0ADF">
              <w:rPr>
                <w:rFonts w:ascii="Tahoma" w:eastAsia="Arial" w:hAnsi="Tahoma" w:cs="Tahoma"/>
              </w:rPr>
              <w:t>THPT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re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>er</w:t>
            </w:r>
            <w:r w:rsidRPr="00DB0ADF">
              <w:rPr>
                <w:rFonts w:ascii="Tahoma" w:eastAsia="Arial" w:hAnsi="Tahoma" w:cs="Tahoma"/>
                <w:spacing w:val="-1"/>
              </w:rPr>
              <w:t>v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>e r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g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>t to re</w:t>
            </w:r>
            <w:r w:rsidRPr="00DB0ADF">
              <w:rPr>
                <w:rFonts w:ascii="Tahoma" w:eastAsia="Arial" w:hAnsi="Tahoma" w:cs="Tahoma"/>
                <w:spacing w:val="-2"/>
              </w:rPr>
              <w:t>v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ew a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 xml:space="preserve">d </w:t>
            </w:r>
            <w:r w:rsidRPr="00DB0ADF">
              <w:rPr>
                <w:rFonts w:ascii="Tahoma" w:eastAsia="Arial" w:hAnsi="Tahoma" w:cs="Tahoma"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spacing w:val="5"/>
              </w:rPr>
              <w:t>m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 xml:space="preserve">d </w:t>
            </w:r>
            <w:r w:rsidRPr="00DB0ADF">
              <w:rPr>
                <w:rFonts w:ascii="Tahoma" w:eastAsia="Arial" w:hAnsi="Tahoma" w:cs="Tahoma"/>
                <w:spacing w:val="-1"/>
              </w:rPr>
              <w:t>t</w:t>
            </w:r>
            <w:r w:rsidRPr="00DB0ADF">
              <w:rPr>
                <w:rFonts w:ascii="Tahoma" w:eastAsia="Arial" w:hAnsi="Tahoma" w:cs="Tahoma"/>
              </w:rPr>
              <w:t xml:space="preserve">he </w:t>
            </w:r>
            <w:r w:rsidRPr="00DB0ADF">
              <w:rPr>
                <w:rFonts w:ascii="Tahoma" w:eastAsia="Arial" w:hAnsi="Tahoma" w:cs="Tahoma"/>
                <w:spacing w:val="1"/>
              </w:rPr>
              <w:t>j</w:t>
            </w:r>
            <w:r w:rsidRPr="00DB0ADF">
              <w:rPr>
                <w:rFonts w:ascii="Tahoma" w:eastAsia="Arial" w:hAnsi="Tahoma" w:cs="Tahoma"/>
              </w:rPr>
              <w:t xml:space="preserve">ob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  <w:spacing w:val="-1"/>
              </w:rPr>
              <w:t>ili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 xml:space="preserve">on a 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g</w:t>
            </w:r>
            <w:r w:rsidRPr="00DB0ADF">
              <w:rPr>
                <w:rFonts w:ascii="Tahoma" w:eastAsia="Arial" w:hAnsi="Tahoma" w:cs="Tahoma"/>
              </w:rPr>
              <w:t>u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ar ba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>.</w:t>
            </w:r>
          </w:p>
          <w:p w14:paraId="0562CB0E" w14:textId="77777777" w:rsidR="00FB7F50" w:rsidRPr="00DB0ADF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DB0ADF" w14:paraId="1962D78A" w14:textId="77777777" w:rsidTr="1A057DC2">
        <w:tc>
          <w:tcPr>
            <w:tcW w:w="3316" w:type="dxa"/>
            <w:gridSpan w:val="2"/>
          </w:tcPr>
          <w:p w14:paraId="03B145D3" w14:textId="77777777" w:rsidR="00FB7F50" w:rsidRPr="00DB0ADF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  <w:b/>
                <w:bCs/>
              </w:rPr>
              <w:t>u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26D49AF6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u</w:t>
            </w:r>
            <w:r w:rsidRPr="00DB0ADF">
              <w:rPr>
                <w:rFonts w:ascii="Tahoma" w:eastAsia="Arial" w:hAnsi="Tahoma" w:cs="Tahoma"/>
                <w:spacing w:val="-1"/>
              </w:rPr>
              <w:t>di</w:t>
            </w:r>
            <w:r w:rsidRPr="00DB0ADF">
              <w:rPr>
                <w:rFonts w:ascii="Tahoma" w:eastAsia="Arial" w:hAnsi="Tahoma" w:cs="Tahoma"/>
              </w:rPr>
              <w:t xml:space="preserve">ng </w:t>
            </w:r>
            <w:r w:rsidRPr="00DB0ADF">
              <w:rPr>
                <w:rFonts w:ascii="Tahoma" w:eastAsia="Arial" w:hAnsi="Tahoma" w:cs="Tahoma"/>
                <w:spacing w:val="4"/>
              </w:rPr>
              <w:t>k</w:t>
            </w:r>
            <w:r w:rsidRPr="00DB0ADF">
              <w:rPr>
                <w:rFonts w:ascii="Tahoma" w:eastAsia="Arial" w:hAnsi="Tahoma" w:cs="Tahoma"/>
              </w:rPr>
              <w:t>ey</w:t>
            </w:r>
            <w:r w:rsidRPr="00DB0ADF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tp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2FBD1392" w14:textId="0D518DAA" w:rsidR="00971535" w:rsidRPr="00971535" w:rsidRDefault="00971535" w:rsidP="00F9007B">
            <w:pPr>
              <w:rPr>
                <w:rFonts w:ascii="Tahoma" w:hAnsi="Tahoma" w:cs="Tahoma"/>
              </w:rPr>
            </w:pPr>
            <w:r w:rsidRPr="00971535">
              <w:rPr>
                <w:rFonts w:ascii="Tahoma" w:hAnsi="Tahoma" w:cs="Tahoma"/>
              </w:rPr>
              <w:t>This individual will support identified students with special educational needs and/or disabilities to enable them to access the curriculum.</w:t>
            </w:r>
            <w:r w:rsidR="000878A6">
              <w:rPr>
                <w:rFonts w:ascii="Tahoma" w:hAnsi="Tahoma" w:cs="Tahoma"/>
              </w:rPr>
              <w:t xml:space="preserve"> </w:t>
            </w:r>
            <w:r w:rsidR="001E45AE">
              <w:rPr>
                <w:rFonts w:ascii="Tahoma" w:hAnsi="Tahoma" w:cs="Tahoma"/>
              </w:rPr>
              <w:t>The postholder will plan and run small</w:t>
            </w:r>
            <w:r w:rsidR="00807ED2">
              <w:rPr>
                <w:rFonts w:ascii="Tahoma" w:hAnsi="Tahoma" w:cs="Tahoma"/>
              </w:rPr>
              <w:t xml:space="preserve"> group</w:t>
            </w:r>
            <w:r w:rsidR="001E45AE">
              <w:rPr>
                <w:rFonts w:ascii="Tahoma" w:hAnsi="Tahoma" w:cs="Tahoma"/>
              </w:rPr>
              <w:t xml:space="preserve"> English withdrawal groups and</w:t>
            </w:r>
            <w:r w:rsidR="00FA231F">
              <w:rPr>
                <w:rFonts w:ascii="Tahoma" w:hAnsi="Tahoma" w:cs="Tahoma"/>
              </w:rPr>
              <w:t xml:space="preserve"> will line manage the Learning Support Assistants.</w:t>
            </w:r>
          </w:p>
          <w:p w14:paraId="34CE0A41" w14:textId="4A22AFBF" w:rsidR="00971535" w:rsidRPr="00DB0ADF" w:rsidRDefault="00971535" w:rsidP="00F9007B">
            <w:pPr>
              <w:rPr>
                <w:rFonts w:ascii="Tahoma" w:hAnsi="Tahoma" w:cs="Tahoma"/>
              </w:rPr>
            </w:pPr>
          </w:p>
        </w:tc>
      </w:tr>
      <w:tr w:rsidR="00FB7F50" w:rsidRPr="00DB0ADF" w14:paraId="1DBED129" w14:textId="77777777" w:rsidTr="1A057DC2">
        <w:tc>
          <w:tcPr>
            <w:tcW w:w="3316" w:type="dxa"/>
            <w:gridSpan w:val="2"/>
          </w:tcPr>
          <w:p w14:paraId="609CFF7B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DB0ADF">
              <w:rPr>
                <w:rFonts w:ascii="Tahoma" w:eastAsia="Arial" w:hAnsi="Tahoma" w:cs="Tahoma"/>
                <w:b/>
                <w:bCs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k Co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DB0ADF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5D2C0FE7" w14:textId="229BA637" w:rsidR="00FB7F50" w:rsidRPr="00DB0ADF" w:rsidRDefault="79E3066E" w:rsidP="03C89C60">
            <w:pPr>
              <w:jc w:val="both"/>
            </w:pPr>
            <w:r w:rsidRPr="03C89C60">
              <w:rPr>
                <w:rFonts w:ascii="Tahoma" w:eastAsia="Tahoma" w:hAnsi="Tahoma" w:cs="Tahoma"/>
              </w:rPr>
              <w:t>Maintain confidentiality in and outside of the workplace.</w:t>
            </w:r>
          </w:p>
          <w:p w14:paraId="01B5DCD4" w14:textId="26B69EAB" w:rsidR="00FB7F50" w:rsidRPr="00DB0ADF" w:rsidRDefault="79E3066E" w:rsidP="03C89C60">
            <w:pPr>
              <w:pStyle w:val="Default"/>
            </w:pPr>
            <w:r w:rsidRPr="03C89C60">
              <w:rPr>
                <w:rFonts w:ascii="Tahoma" w:eastAsia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7FA213AE" w14:textId="7B45DCB9" w:rsidR="00FB7F50" w:rsidRPr="00DB0ADF" w:rsidRDefault="79E3066E" w:rsidP="03C89C60">
            <w:pPr>
              <w:pStyle w:val="Default"/>
            </w:pPr>
            <w:r w:rsidRPr="03C89C60">
              <w:rPr>
                <w:rFonts w:ascii="Tahoma" w:eastAsia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attendance.</w:t>
            </w:r>
          </w:p>
          <w:p w14:paraId="03F50252" w14:textId="49CA6ED9" w:rsidR="00FB7F50" w:rsidRPr="00DB0ADF" w:rsidRDefault="79E3066E" w:rsidP="03C89C60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 w:rsidRPr="03C89C60">
              <w:rPr>
                <w:rFonts w:ascii="Tahoma" w:eastAsia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Pr="03C89C60">
              <w:rPr>
                <w:rFonts w:ascii="Times New Roman" w:hAnsi="Times New Roman" w:cs="Times New Roman"/>
              </w:rPr>
              <w:t>.</w:t>
            </w:r>
          </w:p>
          <w:p w14:paraId="7F0AD17B" w14:textId="10561AFC" w:rsidR="00FB7F50" w:rsidRPr="00DB0ADF" w:rsidRDefault="00FB7F50" w:rsidP="009C7C8C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</w:p>
        </w:tc>
      </w:tr>
      <w:tr w:rsidR="00FB7F50" w:rsidRPr="00DB0ADF" w14:paraId="4028DB8A" w14:textId="77777777" w:rsidTr="1A057DC2">
        <w:tc>
          <w:tcPr>
            <w:tcW w:w="3316" w:type="dxa"/>
            <w:gridSpan w:val="2"/>
          </w:tcPr>
          <w:p w14:paraId="74807E78" w14:textId="77777777" w:rsidR="00FB7F50" w:rsidRPr="00DB0ADF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Line ma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ageme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27E02832" w14:textId="77777777" w:rsidR="00FB7F50" w:rsidRPr="00DB0ADF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f</w:t>
            </w:r>
            <w:r w:rsidRPr="00DB0ADF">
              <w:rPr>
                <w:rFonts w:ascii="Tahoma" w:eastAsia="Arial" w:hAnsi="Tahoma" w:cs="Tahoma"/>
                <w:spacing w:val="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bl</w:t>
            </w:r>
            <w:r w:rsidRPr="00DB0ADF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5708C925" w14:textId="08E1B293" w:rsidR="00FB7F50" w:rsidRPr="00DB0ADF" w:rsidRDefault="00FB7F50" w:rsidP="03C89C60">
            <w:pPr>
              <w:rPr>
                <w:rFonts w:ascii="Tahoma" w:hAnsi="Tahoma" w:cs="Tahoma"/>
              </w:rPr>
            </w:pPr>
          </w:p>
          <w:p w14:paraId="62EBF3C5" w14:textId="458C37A1" w:rsidR="00FB7F50" w:rsidRPr="00DB0ADF" w:rsidRDefault="00A93F1A" w:rsidP="03C89C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 Support Assistants</w:t>
            </w:r>
          </w:p>
        </w:tc>
      </w:tr>
      <w:tr w:rsidR="00FB7F50" w:rsidRPr="00DB0ADF" w14:paraId="255CD7C9" w14:textId="77777777" w:rsidTr="1A057DC2">
        <w:tc>
          <w:tcPr>
            <w:tcW w:w="3316" w:type="dxa"/>
            <w:gridSpan w:val="2"/>
          </w:tcPr>
          <w:p w14:paraId="45174495" w14:textId="77777777" w:rsidR="00FB7F50" w:rsidRPr="00DB0ADF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B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DB0ADF">
              <w:rPr>
                <w:rFonts w:ascii="Tahoma" w:eastAsia="Arial" w:hAnsi="Tahoma" w:cs="Tahoma"/>
                <w:b/>
                <w:bCs/>
              </w:rPr>
              <w:t>dget r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sp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2DB78427" w14:textId="77777777" w:rsidR="00FB7F50" w:rsidRPr="00DB0ADF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f</w:t>
            </w:r>
            <w:r w:rsidRPr="00DB0ADF">
              <w:rPr>
                <w:rFonts w:ascii="Tahoma" w:eastAsia="Arial" w:hAnsi="Tahoma" w:cs="Tahoma"/>
                <w:spacing w:val="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bl</w:t>
            </w:r>
            <w:r w:rsidRPr="00DB0ADF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2946DB82" w14:textId="4CA2DE89" w:rsidR="00FB7F50" w:rsidRPr="00DB0ADF" w:rsidRDefault="5D16AA0B" w:rsidP="00F9007B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N/A</w:t>
            </w:r>
          </w:p>
        </w:tc>
      </w:tr>
      <w:tr w:rsidR="00FB7F50" w:rsidRPr="00DB0ADF" w14:paraId="06FD4EC3" w14:textId="77777777" w:rsidTr="1A057DC2">
        <w:tc>
          <w:tcPr>
            <w:tcW w:w="3316" w:type="dxa"/>
            <w:gridSpan w:val="2"/>
            <w:shd w:val="clear" w:color="auto" w:fill="DAEDF3"/>
          </w:tcPr>
          <w:p w14:paraId="4A6293B4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Repre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en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ati</w:t>
            </w:r>
            <w:r w:rsidRPr="00DB0ADF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DB0ADF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</w:rPr>
              <w:t>oun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DB0ADF">
              <w:rPr>
                <w:rFonts w:ascii="Tahoma" w:eastAsia="Arial" w:hAnsi="Tahoma" w:cs="Tahoma"/>
                <w:spacing w:val="3"/>
              </w:rPr>
              <w:t>T</w:t>
            </w:r>
            <w:r w:rsidRPr="00DB0ADF">
              <w:rPr>
                <w:rFonts w:ascii="Tahoma" w:eastAsia="Arial" w:hAnsi="Tahoma" w:cs="Tahoma"/>
                <w:spacing w:val="-7"/>
              </w:rPr>
              <w:t>y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al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ac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nt</w:t>
            </w:r>
            <w:r w:rsidRPr="00DB0ADF">
              <w:rPr>
                <w:rFonts w:ascii="Tahoma" w:eastAsia="Arial" w:hAnsi="Tahoma" w:cs="Tahoma"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</w:rPr>
              <w:t>b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-1"/>
              </w:rPr>
              <w:t>li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 xml:space="preserve">es 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 ro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at t</w:t>
            </w:r>
            <w:r w:rsidRPr="00DB0ADF">
              <w:rPr>
                <w:rFonts w:ascii="Tahoma" w:eastAsia="Arial" w:hAnsi="Tahoma" w:cs="Tahoma"/>
                <w:spacing w:val="-1"/>
              </w:rPr>
              <w:t>hi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2"/>
              </w:rPr>
              <w:t>v</w:t>
            </w:r>
            <w:r w:rsidRPr="00DB0ADF">
              <w:rPr>
                <w:rFonts w:ascii="Tahoma" w:eastAsia="Arial" w:hAnsi="Tahoma" w:cs="Tahoma"/>
              </w:rPr>
              <w:t>el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DB0ADF">
              <w:rPr>
                <w:rFonts w:ascii="Tahoma" w:eastAsia="Arial" w:hAnsi="Tahoma" w:cs="Tahoma"/>
              </w:rPr>
              <w:t>n th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DB0ADF">
              <w:rPr>
                <w:rFonts w:ascii="Tahoma" w:eastAsia="Arial" w:hAnsi="Tahoma" w:cs="Tahoma"/>
              </w:rPr>
              <w:t xml:space="preserve">ob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572" w:type="dxa"/>
            <w:gridSpan w:val="2"/>
          </w:tcPr>
          <w:p w14:paraId="3B1CD4FA" w14:textId="77777777" w:rsidR="00012C84" w:rsidRPr="00DB0ADF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529EC720" w14:textId="3C393478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Monitoring and maintaining a programme of activities / </w:t>
            </w:r>
            <w:r w:rsidR="00DB0ADF" w:rsidRPr="00DB0ADF">
              <w:rPr>
                <w:rFonts w:ascii="Tahoma" w:hAnsi="Tahoma" w:cs="Tahoma"/>
              </w:rPr>
              <w:t>interventions</w:t>
            </w:r>
            <w:r w:rsidRPr="00DB0ADF">
              <w:rPr>
                <w:rFonts w:ascii="Tahoma" w:hAnsi="Tahoma" w:cs="Tahoma"/>
              </w:rPr>
              <w:t xml:space="preserve"> e.g. wider curriculum support, maintaining supplies of materials and equipment.</w:t>
            </w:r>
          </w:p>
          <w:p w14:paraId="3049FEED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Assist with the delivery of relevant schemes of work, delivery and assessment.</w:t>
            </w:r>
          </w:p>
          <w:p w14:paraId="35490A35" w14:textId="412053F4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lastRenderedPageBreak/>
              <w:t>• Deliver a range of learning support for existing systems or processes to agreed standards, to maximise quality of teaching &amp; learning.</w:t>
            </w:r>
          </w:p>
          <w:p w14:paraId="3DFE32CA" w14:textId="5BEF360A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May carry out personal care routines as appropriate.</w:t>
            </w:r>
          </w:p>
          <w:p w14:paraId="5A3C7D7C" w14:textId="77777777" w:rsidR="00DB0ADF" w:rsidRDefault="00DB0ADF" w:rsidP="00012C84">
            <w:pPr>
              <w:rPr>
                <w:rFonts w:ascii="Tahoma" w:hAnsi="Tahoma" w:cs="Tahoma"/>
              </w:rPr>
            </w:pPr>
          </w:p>
          <w:p w14:paraId="3E13DF11" w14:textId="799EC019" w:rsidR="00012C84" w:rsidRPr="00DB0ADF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1B61681E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Support more senior staff in classroom management and behaviour techniques.</w:t>
            </w:r>
          </w:p>
          <w:p w14:paraId="02E411AE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Plan and deliver specified work to individual pupils, groups and the whole class.</w:t>
            </w:r>
          </w:p>
          <w:p w14:paraId="672D54AF" w14:textId="77777777" w:rsidR="00DB0ADF" w:rsidRDefault="00DB0ADF" w:rsidP="00012C84">
            <w:pPr>
              <w:rPr>
                <w:rFonts w:ascii="Tahoma" w:hAnsi="Tahoma" w:cs="Tahoma"/>
              </w:rPr>
            </w:pPr>
          </w:p>
          <w:p w14:paraId="6CC6B7A4" w14:textId="77777777" w:rsidR="00DB0ADF" w:rsidRDefault="00DB0ADF" w:rsidP="00012C84">
            <w:pPr>
              <w:rPr>
                <w:rFonts w:ascii="Tahoma" w:hAnsi="Tahoma" w:cs="Tahoma"/>
              </w:rPr>
            </w:pPr>
          </w:p>
          <w:p w14:paraId="0286FE55" w14:textId="5116A50D" w:rsidR="00012C84" w:rsidRPr="00DB0ADF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5F11A588" w14:textId="25E13B9F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Adhere to established standards of service delivery to support any associated regulatory or technical compliance requirements.</w:t>
            </w:r>
          </w:p>
          <w:p w14:paraId="62B1C23C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43084524" w14:textId="37841F4E" w:rsidR="00012C84" w:rsidRPr="00A542A3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5CCD038B" w14:textId="6FEDBDC5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Receive and respond to everyday enquiries from colleagues and customers to provide a timely, courteous and effective service.</w:t>
            </w:r>
          </w:p>
          <w:p w14:paraId="6C9A376D" w14:textId="2E747D99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Report any concerns, problems or incidents, e.g. safeguarding, behaviour in accordance with relevant reporting procedures.</w:t>
            </w:r>
          </w:p>
          <w:p w14:paraId="77E25D10" w14:textId="03E3EB38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May be required to assist in the recruitment, selection and supervision processes, to ensure high standards of team delivery.</w:t>
            </w:r>
          </w:p>
          <w:p w14:paraId="42191D2F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Contribute to and influence children's learning and personal development.</w:t>
            </w:r>
          </w:p>
          <w:p w14:paraId="29537A2C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58815CFA" w14:textId="58755BE6" w:rsidR="00012C84" w:rsidRPr="00A542A3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75D8D8E8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 • May assist in the management of a small budget or recovery of income.</w:t>
            </w:r>
          </w:p>
          <w:p w14:paraId="696F178F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1B062050" w14:textId="0282A7E1" w:rsidR="00012C84" w:rsidRPr="00A542A3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3D7CEF37" w14:textId="3C3356A2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Provide and manipulate data for statistical and other report and run and present standard reports.</w:t>
            </w:r>
          </w:p>
          <w:p w14:paraId="67519164" w14:textId="4CDA98DF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Assist with regular assessment of performance of schemes and initiatives </w:t>
            </w:r>
            <w:proofErr w:type="gramStart"/>
            <w:r w:rsidRPr="00DB0ADF">
              <w:rPr>
                <w:rFonts w:ascii="Tahoma" w:hAnsi="Tahoma" w:cs="Tahoma"/>
              </w:rPr>
              <w:t>through the use of</w:t>
            </w:r>
            <w:proofErr w:type="gramEnd"/>
            <w:r w:rsidRPr="00DB0ADF">
              <w:rPr>
                <w:rFonts w:ascii="Tahoma" w:hAnsi="Tahoma" w:cs="Tahoma"/>
              </w:rPr>
              <w:t xml:space="preserve"> feedback, surveys and management information.</w:t>
            </w:r>
          </w:p>
          <w:p w14:paraId="1EEBB930" w14:textId="16049838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Prepare and despatch a range of correspondence / documents connected with the defined area of activity.</w:t>
            </w:r>
          </w:p>
          <w:p w14:paraId="2615B3AD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542C2CA5" w14:textId="50D8BE9F" w:rsidR="00012C84" w:rsidRPr="00A542A3" w:rsidRDefault="00A542A3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D</w:t>
            </w:r>
            <w:r w:rsidR="00012C84" w:rsidRPr="00A542A3">
              <w:rPr>
                <w:rFonts w:ascii="Tahoma" w:hAnsi="Tahoma" w:cs="Tahoma"/>
                <w:b/>
                <w:bCs/>
                <w:u w:val="single"/>
              </w:rPr>
              <w:t>uties for all</w:t>
            </w:r>
          </w:p>
          <w:p w14:paraId="3DB99759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Values: To uphold the values and behaviours of the organisation.</w:t>
            </w:r>
          </w:p>
          <w:p w14:paraId="7BACDFDC" w14:textId="5DD83E6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Equality &amp; Diversity: To work inclusively, with a diverse range of stakeholders and promote equality of opportunity.</w:t>
            </w:r>
          </w:p>
          <w:p w14:paraId="68212152" w14:textId="3EF57AD0" w:rsidR="00012C84" w:rsidRPr="00DB0ADF" w:rsidRDefault="00012C84" w:rsidP="00012C84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Health, Safety &amp; Welfare: To maintain high standards of Health, Safety and Welfare at work and take reasonable care for the health and safety of themselves and others.</w:t>
            </w:r>
          </w:p>
          <w:p w14:paraId="42909E2F" w14:textId="5DABD1BE" w:rsidR="03C89C60" w:rsidRDefault="03C89C60" w:rsidP="03C89C60">
            <w:pPr>
              <w:rPr>
                <w:rFonts w:ascii="Tahoma" w:hAnsi="Tahoma" w:cs="Tahoma"/>
              </w:rPr>
            </w:pPr>
          </w:p>
          <w:p w14:paraId="1ED26E76" w14:textId="79F74F05" w:rsidR="00012C84" w:rsidRPr="00DB0ADF" w:rsidRDefault="00012C84" w:rsidP="03C89C60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  <w:b/>
                <w:bCs/>
              </w:rPr>
              <w:t>The Core National Standards for Supporting Teaching &amp; Learning</w:t>
            </w:r>
            <w:r w:rsidRPr="03C89C60">
              <w:rPr>
                <w:rFonts w:ascii="Tahoma" w:hAnsi="Tahoma" w:cs="Tahoma"/>
              </w:rPr>
              <w:t xml:space="preserve">: </w:t>
            </w:r>
          </w:p>
          <w:p w14:paraId="0822CC45" w14:textId="65F73EAD" w:rsidR="00012C84" w:rsidRPr="00DB0ADF" w:rsidRDefault="00012C84" w:rsidP="00012C84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To understand and carry out role in line with agreed standards, expectations &amp; qualifications.</w:t>
            </w:r>
          </w:p>
          <w:p w14:paraId="3A033A40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1F72F646" w14:textId="28DE7228" w:rsidR="00FB7F50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lastRenderedPageBreak/>
              <w:t>To have regard to and comply with safeguarding policy and procedures.</w:t>
            </w:r>
          </w:p>
        </w:tc>
      </w:tr>
      <w:tr w:rsidR="00FB7F50" w:rsidRPr="00DB0ADF" w14:paraId="299793EE" w14:textId="77777777" w:rsidTr="1A057DC2">
        <w:tc>
          <w:tcPr>
            <w:tcW w:w="3316" w:type="dxa"/>
            <w:gridSpan w:val="2"/>
            <w:shd w:val="clear" w:color="auto" w:fill="DAEDF3"/>
          </w:tcPr>
          <w:p w14:paraId="5F01F8B4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duc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, K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DB0ADF">
              <w:rPr>
                <w:rFonts w:ascii="Tahoma" w:eastAsia="Arial" w:hAnsi="Tahoma" w:cs="Tahoma"/>
                <w:b/>
                <w:bCs/>
              </w:rPr>
              <w:t>led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ki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DB0ADF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xpe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ience and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so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al C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DB0ADF">
              <w:rPr>
                <w:rFonts w:ascii="Tahoma" w:eastAsia="Arial" w:hAnsi="Tahoma" w:cs="Tahoma"/>
                <w:b/>
                <w:bCs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572" w:type="dxa"/>
            <w:gridSpan w:val="2"/>
          </w:tcPr>
          <w:p w14:paraId="3C5640E2" w14:textId="488C023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Minimum 5 GCSEs at Grade C or above (including English &amp; Maths), or equivalent, or able to evidence ability at an equivalent level.</w:t>
            </w:r>
          </w:p>
          <w:p w14:paraId="5403FAA3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Understanding of Health and Safety requirements.</w:t>
            </w:r>
          </w:p>
          <w:p w14:paraId="6EB50A28" w14:textId="65FA67B3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Understanding of relevant regulations, processes and procedures and issues relating to the service user group.</w:t>
            </w:r>
          </w:p>
          <w:p w14:paraId="4D91FABC" w14:textId="26915CA1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Good written and oral communication skills with the ability to build sound relationships with customers.</w:t>
            </w:r>
          </w:p>
          <w:p w14:paraId="44CA1457" w14:textId="308C4361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Require a technical/professional qualification related to the role. e.g. HLTA status, NNEB, or other relevant qualifications at level 2 or 3.</w:t>
            </w:r>
          </w:p>
          <w:p w14:paraId="177B347C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Competent in a range of IT tools.</w:t>
            </w:r>
          </w:p>
          <w:p w14:paraId="6C993B95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Ability to work with others to improve customer service.</w:t>
            </w:r>
          </w:p>
          <w:p w14:paraId="4D8FA85B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Good administrative, analytical and organisational skills.</w:t>
            </w:r>
          </w:p>
          <w:p w14:paraId="3153A2D8" w14:textId="2CFBE68F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Able to prioritise and plan own workload in the context of conflicting priorities and work on own initiative.</w:t>
            </w:r>
          </w:p>
          <w:p w14:paraId="709B1527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Ability to guide and support less experienced or more junior colleagues.</w:t>
            </w:r>
          </w:p>
          <w:p w14:paraId="08876D76" w14:textId="5D3196A3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A06A8B" w:rsidRPr="00DB0ADF">
              <w:rPr>
                <w:rFonts w:ascii="Tahoma" w:hAnsi="Tahoma" w:cs="Tahoma"/>
              </w:rPr>
              <w:t>Typically,</w:t>
            </w:r>
            <w:r w:rsidRPr="00DB0ADF">
              <w:rPr>
                <w:rFonts w:ascii="Tahoma" w:hAnsi="Tahoma" w:cs="Tahoma"/>
              </w:rPr>
              <w:t xml:space="preserve"> previous relevant work experience in a similar service environment.</w:t>
            </w:r>
          </w:p>
          <w:p w14:paraId="08CE6F91" w14:textId="5683B6B1" w:rsidR="00FB7F50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Some roles may require work out of office hours and physical effort.</w:t>
            </w:r>
          </w:p>
        </w:tc>
      </w:tr>
      <w:tr w:rsidR="00FB7F50" w:rsidRPr="00DB0ADF" w14:paraId="76A0C963" w14:textId="77777777" w:rsidTr="1A057DC2">
        <w:tc>
          <w:tcPr>
            <w:tcW w:w="3316" w:type="dxa"/>
            <w:gridSpan w:val="2"/>
          </w:tcPr>
          <w:p w14:paraId="3A988FF3" w14:textId="77777777" w:rsidR="00FB7F50" w:rsidRPr="00DB0ADF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Detai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  <w:b/>
                <w:bCs/>
              </w:rPr>
              <w:t>s of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pe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</w:rPr>
              <w:t>ific qual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DB0ADF">
              <w:rPr>
                <w:rFonts w:ascii="Tahoma" w:eastAsia="Arial" w:hAnsi="Tahoma" w:cs="Tahoma"/>
                <w:b/>
                <w:bCs/>
              </w:rPr>
              <w:t>ic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>nd/or 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DB0ADF">
              <w:rPr>
                <w:rFonts w:ascii="Tahoma" w:eastAsia="Arial" w:hAnsi="Tahoma" w:cs="Tahoma"/>
                <w:b/>
                <w:bCs/>
              </w:rPr>
              <w:t>pe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ience if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eq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DB0ADF">
              <w:rPr>
                <w:rFonts w:ascii="Tahoma" w:eastAsia="Arial" w:hAnsi="Tahoma" w:cs="Tahoma"/>
                <w:b/>
                <w:bCs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65A58BF4" w14:textId="77777777" w:rsidR="00FB7F50" w:rsidRPr="00DB0ADF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DB0ADF">
              <w:rPr>
                <w:rFonts w:ascii="Tahoma" w:eastAsia="Arial" w:hAnsi="Tahoma" w:cs="Tahoma"/>
                <w:b/>
                <w:bCs/>
              </w:rPr>
              <w:t>ith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>bo</w:t>
            </w:r>
            <w:r w:rsidRPr="00DB0ADF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DB0ADF">
              <w:rPr>
                <w:rFonts w:ascii="Tahoma" w:eastAsia="Arial" w:hAnsi="Tahoma" w:cs="Tahoma"/>
                <w:b/>
                <w:bCs/>
              </w:rPr>
              <w:t>e de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ip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61CDCEAD" w14:textId="77777777" w:rsidR="006469E9" w:rsidRPr="00DB0ADF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572" w:type="dxa"/>
            <w:gridSpan w:val="2"/>
            <w:shd w:val="clear" w:color="auto" w:fill="FFFF99"/>
          </w:tcPr>
          <w:p w14:paraId="7BA7731C" w14:textId="77777777" w:rsidR="00DB0ADF" w:rsidRPr="00DB0ADF" w:rsidRDefault="00DB0ADF" w:rsidP="00DB0ADF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The successful candidate will be subject to a satisfactory enhanced disclosure from the Disclosure and Barring Service (DBS).</w:t>
            </w:r>
          </w:p>
          <w:p w14:paraId="50AA9BF5" w14:textId="61F7FE05" w:rsidR="00DB0ADF" w:rsidRPr="00DB0ADF" w:rsidRDefault="00DB0ADF" w:rsidP="00DB0ADF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23DE523C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DB0ADF" w14:paraId="64F35EC6" w14:textId="77777777" w:rsidTr="1A057DC2">
        <w:tc>
          <w:tcPr>
            <w:tcW w:w="3316" w:type="dxa"/>
            <w:gridSpan w:val="2"/>
          </w:tcPr>
          <w:p w14:paraId="72C47ECC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Role</w:t>
            </w:r>
            <w:r w:rsidRPr="00DB0ADF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572" w:type="dxa"/>
            <w:gridSpan w:val="2"/>
          </w:tcPr>
          <w:p w14:paraId="52E56223" w14:textId="2C2AF725" w:rsidR="00FB7F50" w:rsidRPr="00DB0ADF" w:rsidRDefault="007B091D" w:rsidP="00A06A8B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Roles at this level typically provide a practical support as part of a team. They will carry out a range of practical activities using knowledge of professional standards values and practice, together with a broad understanding of learning strategies. The work is within established processes and procedures and while it may not be subject to direct supervision, guidance is readily available.</w:t>
            </w:r>
            <w:r w:rsidR="00A06A8B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They will be expected to organise their own workload and set their own priorities within short, e.g. day-to-day or week-to-week timescales, usually reacting to clear deadlines or processes. They support more senior staff by covering specific aspects of the teaching/learning programme and will be fully versed in all the procedures of their specialism. They may be involved in guiding/supervising the work of more junior staff.</w:t>
            </w:r>
          </w:p>
        </w:tc>
      </w:tr>
    </w:tbl>
    <w:p w14:paraId="54B2184D" w14:textId="1E7591D5" w:rsidR="00FB7F50" w:rsidRPr="00A06A8B" w:rsidRDefault="007B1EA0" w:rsidP="007B1EA0">
      <w:pPr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</w:t>
      </w:r>
      <w:r w:rsidR="00505F39" w:rsidRPr="00A06A8B">
        <w:rPr>
          <w:rFonts w:ascii="Tahoma" w:eastAsia="Calibri" w:hAnsi="Tahoma" w:cs="Tahoma"/>
          <w:sz w:val="16"/>
          <w:szCs w:val="16"/>
        </w:rPr>
        <w:t>Co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py</w:t>
      </w:r>
      <w:r w:rsidR="00505F39" w:rsidRPr="00A06A8B">
        <w:rPr>
          <w:rFonts w:ascii="Tahoma" w:eastAsia="Calibri" w:hAnsi="Tahoma" w:cs="Tahoma"/>
          <w:sz w:val="16"/>
          <w:szCs w:val="16"/>
        </w:rPr>
        <w:t>rig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h</w:t>
      </w:r>
      <w:r w:rsidR="00505F39" w:rsidRPr="00A06A8B">
        <w:rPr>
          <w:rFonts w:ascii="Tahoma" w:eastAsia="Calibri" w:hAnsi="Tahoma" w:cs="Tahoma"/>
          <w:sz w:val="16"/>
          <w:szCs w:val="16"/>
        </w:rPr>
        <w:t>t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="00505F39" w:rsidRPr="00A06A8B">
        <w:rPr>
          <w:rFonts w:ascii="Tahoma" w:eastAsia="Calibri" w:hAnsi="Tahoma" w:cs="Tahoma"/>
          <w:sz w:val="16"/>
          <w:szCs w:val="16"/>
        </w:rPr>
        <w:t>© 2017 S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u</w:t>
      </w:r>
      <w:r w:rsidR="00505F39" w:rsidRPr="00A06A8B">
        <w:rPr>
          <w:rFonts w:ascii="Tahoma" w:eastAsia="Calibri" w:hAnsi="Tahoma" w:cs="Tahoma"/>
          <w:sz w:val="16"/>
          <w:szCs w:val="16"/>
        </w:rPr>
        <w:t>rrey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="00505F39" w:rsidRPr="00A06A8B">
        <w:rPr>
          <w:rFonts w:ascii="Tahoma" w:eastAsia="Calibri" w:hAnsi="Tahoma" w:cs="Tahoma"/>
          <w:sz w:val="16"/>
          <w:szCs w:val="16"/>
        </w:rPr>
        <w:t>Co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un</w:t>
      </w:r>
      <w:r w:rsidR="00505F39" w:rsidRPr="00A06A8B">
        <w:rPr>
          <w:rFonts w:ascii="Tahoma" w:eastAsia="Calibri" w:hAnsi="Tahoma" w:cs="Tahoma"/>
          <w:sz w:val="16"/>
          <w:szCs w:val="16"/>
        </w:rPr>
        <w:t>ty</w:t>
      </w:r>
      <w:r w:rsidR="00505F39" w:rsidRPr="00A06A8B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="00505F39" w:rsidRPr="00A06A8B">
        <w:rPr>
          <w:rFonts w:ascii="Tahoma" w:eastAsia="Calibri" w:hAnsi="Tahoma" w:cs="Tahoma"/>
          <w:sz w:val="16"/>
          <w:szCs w:val="16"/>
        </w:rPr>
        <w:t>Co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un</w:t>
      </w:r>
      <w:r w:rsidR="00505F39" w:rsidRPr="00A06A8B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A06A8B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4B374" w14:textId="77777777" w:rsidR="009057A7" w:rsidRDefault="009057A7" w:rsidP="006A774B">
      <w:pPr>
        <w:spacing w:after="0" w:line="240" w:lineRule="auto"/>
      </w:pPr>
      <w:r>
        <w:separator/>
      </w:r>
    </w:p>
  </w:endnote>
  <w:endnote w:type="continuationSeparator" w:id="0">
    <w:p w14:paraId="2A007EB2" w14:textId="77777777" w:rsidR="009057A7" w:rsidRDefault="009057A7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2979" w14:textId="77777777" w:rsidR="009057A7" w:rsidRDefault="009057A7" w:rsidP="006A774B">
      <w:pPr>
        <w:spacing w:after="0" w:line="240" w:lineRule="auto"/>
      </w:pPr>
      <w:r>
        <w:separator/>
      </w:r>
    </w:p>
  </w:footnote>
  <w:footnote w:type="continuationSeparator" w:id="0">
    <w:p w14:paraId="04F7771C" w14:textId="77777777" w:rsidR="009057A7" w:rsidRDefault="009057A7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6726F"/>
    <w:multiLevelType w:val="hybridMultilevel"/>
    <w:tmpl w:val="B9D6E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31EDD"/>
    <w:multiLevelType w:val="hybridMultilevel"/>
    <w:tmpl w:val="9B4E9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12C84"/>
    <w:rsid w:val="000878A6"/>
    <w:rsid w:val="000F218D"/>
    <w:rsid w:val="000F4C2E"/>
    <w:rsid w:val="0019663C"/>
    <w:rsid w:val="00197CF4"/>
    <w:rsid w:val="001C2981"/>
    <w:rsid w:val="001E45AE"/>
    <w:rsid w:val="00226EFE"/>
    <w:rsid w:val="0028015B"/>
    <w:rsid w:val="002B22A8"/>
    <w:rsid w:val="00346CEE"/>
    <w:rsid w:val="00365430"/>
    <w:rsid w:val="00505F39"/>
    <w:rsid w:val="00563DF1"/>
    <w:rsid w:val="00573D76"/>
    <w:rsid w:val="005B1001"/>
    <w:rsid w:val="006469E9"/>
    <w:rsid w:val="006A774B"/>
    <w:rsid w:val="006F3812"/>
    <w:rsid w:val="007B091D"/>
    <w:rsid w:val="007B1EA0"/>
    <w:rsid w:val="007C3A92"/>
    <w:rsid w:val="007C4824"/>
    <w:rsid w:val="007D49BD"/>
    <w:rsid w:val="007F0AD3"/>
    <w:rsid w:val="00807ED2"/>
    <w:rsid w:val="008117CD"/>
    <w:rsid w:val="00836455"/>
    <w:rsid w:val="00866920"/>
    <w:rsid w:val="008E4539"/>
    <w:rsid w:val="009057A7"/>
    <w:rsid w:val="009330F1"/>
    <w:rsid w:val="00971535"/>
    <w:rsid w:val="009751CA"/>
    <w:rsid w:val="009C7C8C"/>
    <w:rsid w:val="009F79D8"/>
    <w:rsid w:val="00A06A8B"/>
    <w:rsid w:val="00A542A3"/>
    <w:rsid w:val="00A6503C"/>
    <w:rsid w:val="00A93F1A"/>
    <w:rsid w:val="00AE3C06"/>
    <w:rsid w:val="00B05583"/>
    <w:rsid w:val="00B37FFD"/>
    <w:rsid w:val="00BB5A5D"/>
    <w:rsid w:val="00C837CC"/>
    <w:rsid w:val="00C97F33"/>
    <w:rsid w:val="00D8382F"/>
    <w:rsid w:val="00DA1487"/>
    <w:rsid w:val="00DB0ADF"/>
    <w:rsid w:val="00E137C3"/>
    <w:rsid w:val="00E84BCF"/>
    <w:rsid w:val="00FA231F"/>
    <w:rsid w:val="00FB7F50"/>
    <w:rsid w:val="00FC7ECE"/>
    <w:rsid w:val="03C89C60"/>
    <w:rsid w:val="07702E85"/>
    <w:rsid w:val="1A057DC2"/>
    <w:rsid w:val="1B6D9F76"/>
    <w:rsid w:val="5D16AA0B"/>
    <w:rsid w:val="79E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F0A1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3F2A2-0932-46CB-82E0-81139F3D9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5606B-3E0C-4EC7-85DA-A0FDCD923F1C}">
  <ds:schemaRefs>
    <ds:schemaRef ds:uri="http://purl.org/dc/elements/1.1/"/>
    <ds:schemaRef ds:uri="http://schemas.microsoft.com/office/2006/metadata/properties"/>
    <ds:schemaRef ds:uri="bb259d8d-8576-4841-9581-c8b609e9a4a8"/>
    <ds:schemaRef ds:uri="http://purl.org/dc/terms/"/>
    <ds:schemaRef ds:uri="http://schemas.openxmlformats.org/package/2006/metadata/core-properties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DD96E0-3513-44E3-895E-D312A4C16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Margarida Longhurst</cp:lastModifiedBy>
  <cp:revision>2</cp:revision>
  <cp:lastPrinted>2018-12-03T12:45:00Z</cp:lastPrinted>
  <dcterms:created xsi:type="dcterms:W3CDTF">2021-11-26T14:57:00Z</dcterms:created>
  <dcterms:modified xsi:type="dcterms:W3CDTF">2021-11-26T14:57:00Z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