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5E2FFB4C"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38395E">
        <w:rPr>
          <w:rFonts w:ascii="Calibri" w:hAnsi="Calibri" w:cs="Calibri"/>
          <w:b/>
          <w:szCs w:val="24"/>
        </w:rPr>
        <w:t>Learning Support Assistant</w:t>
      </w:r>
    </w:p>
    <w:p w14:paraId="11C43B7A" w14:textId="77777777" w:rsidR="0056537F" w:rsidRPr="002A30DA" w:rsidRDefault="0056537F" w:rsidP="006C73D7">
      <w:pPr>
        <w:pStyle w:val="NoSpacing"/>
        <w:rPr>
          <w:rFonts w:ascii="Calibri" w:hAnsi="Calibri" w:cs="Calibri"/>
          <w:b/>
          <w:szCs w:val="24"/>
        </w:rPr>
      </w:pPr>
    </w:p>
    <w:p w14:paraId="302A6B3F" w14:textId="4505C959"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38395E">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5A732D9D"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38395E" w:rsidRPr="00AA6CB4">
        <w:rPr>
          <w:rFonts w:asciiTheme="minorHAnsi" w:hAnsiTheme="minorHAnsi" w:cstheme="minorHAnsi"/>
          <w:b/>
          <w:color w:val="000000" w:themeColor="text1"/>
          <w:szCs w:val="24"/>
        </w:rPr>
        <w:t>NJC 8-14</w:t>
      </w:r>
    </w:p>
    <w:p w14:paraId="145E92CE" w14:textId="77777777" w:rsidR="0056537F" w:rsidRPr="002A30DA" w:rsidRDefault="0056537F" w:rsidP="006C73D7">
      <w:pPr>
        <w:pStyle w:val="NoSpacing"/>
        <w:rPr>
          <w:rFonts w:ascii="Calibri" w:hAnsi="Calibri" w:cs="Calibri"/>
          <w:b/>
          <w:szCs w:val="24"/>
        </w:rPr>
      </w:pPr>
    </w:p>
    <w:p w14:paraId="0B329F76" w14:textId="70623F26"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616FAE">
        <w:rPr>
          <w:rFonts w:ascii="Calibri" w:hAnsi="Calibri" w:cs="Calibri"/>
          <w:b/>
          <w:szCs w:val="24"/>
        </w:rPr>
        <w:t xml:space="preserve">Full Time 37hrs, </w:t>
      </w:r>
      <w:r w:rsidR="0038395E" w:rsidRPr="0038395E">
        <w:rPr>
          <w:rFonts w:ascii="Calibri" w:hAnsi="Calibri" w:cs="Calibri"/>
          <w:b/>
          <w:szCs w:val="24"/>
        </w:rPr>
        <w:t>Term Time</w:t>
      </w:r>
      <w:r w:rsidR="00616FAE">
        <w:rPr>
          <w:rFonts w:ascii="Calibri" w:hAnsi="Calibri" w:cs="Calibri"/>
          <w:b/>
          <w:szCs w:val="24"/>
        </w:rPr>
        <w:t xml:space="preserve"> Only</w:t>
      </w:r>
      <w:r w:rsidR="00AA6CB4">
        <w:rPr>
          <w:rFonts w:ascii="Calibri" w:hAnsi="Calibri" w:cs="Calibri"/>
          <w:b/>
          <w:szCs w:val="24"/>
        </w:rPr>
        <w:t xml:space="preserve">, </w:t>
      </w:r>
      <w:r w:rsidR="00917053">
        <w:rPr>
          <w:rFonts w:ascii="Calibri" w:hAnsi="Calibri" w:cs="Calibri"/>
          <w:b/>
          <w:szCs w:val="24"/>
        </w:rPr>
        <w:t>Permanent</w:t>
      </w:r>
    </w:p>
    <w:p w14:paraId="301C354E" w14:textId="77777777" w:rsidR="006C73D7" w:rsidRPr="002A30DA" w:rsidRDefault="006C73D7" w:rsidP="006C73D7">
      <w:pPr>
        <w:pStyle w:val="NoSpacing"/>
        <w:rPr>
          <w:rFonts w:ascii="Calibri" w:hAnsi="Calibri" w:cs="Calibri"/>
          <w:b/>
          <w:szCs w:val="24"/>
        </w:rPr>
      </w:pPr>
    </w:p>
    <w:p w14:paraId="4535B718" w14:textId="578D9D2D"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38395E">
        <w:rPr>
          <w:rFonts w:ascii="Calibri" w:hAnsi="Calibri" w:cs="Calibri"/>
          <w:b/>
          <w:szCs w:val="24"/>
        </w:rPr>
        <w:t>SENCO</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09BCD28D" w14:textId="766F38E0" w:rsidR="006C73D7" w:rsidRDefault="006C73D7" w:rsidP="006C73D7">
      <w:pPr>
        <w:jc w:val="both"/>
        <w:rPr>
          <w:rFonts w:ascii="Calibri" w:hAnsi="Calibri"/>
          <w:b/>
          <w:szCs w:val="24"/>
        </w:rPr>
      </w:pPr>
      <w:r w:rsidRPr="006C73D7">
        <w:rPr>
          <w:rFonts w:ascii="Calibri" w:hAnsi="Calibri"/>
          <w:b/>
          <w:szCs w:val="24"/>
        </w:rPr>
        <w:t>Purpose of Role</w:t>
      </w:r>
    </w:p>
    <w:p w14:paraId="23E5CD8E" w14:textId="77777777" w:rsidR="0038395E" w:rsidRDefault="0038395E" w:rsidP="006C73D7">
      <w:pPr>
        <w:jc w:val="both"/>
        <w:rPr>
          <w:rFonts w:ascii="Calibri" w:hAnsi="Calibri"/>
          <w:b/>
          <w:szCs w:val="24"/>
        </w:rPr>
      </w:pPr>
    </w:p>
    <w:p w14:paraId="72951EF3" w14:textId="7130364F" w:rsidR="0038395E" w:rsidRPr="0038395E" w:rsidRDefault="0038395E" w:rsidP="0038395E">
      <w:pPr>
        <w:jc w:val="both"/>
        <w:rPr>
          <w:rFonts w:asciiTheme="minorHAnsi" w:eastAsia="Arial" w:hAnsiTheme="minorHAnsi" w:cstheme="minorHAnsi"/>
          <w:color w:val="000000"/>
          <w:szCs w:val="24"/>
          <w:lang w:eastAsia="en-GB"/>
        </w:rPr>
      </w:pPr>
      <w:r w:rsidRPr="0038395E">
        <w:rPr>
          <w:rFonts w:asciiTheme="minorHAnsi" w:eastAsia="Arial" w:hAnsiTheme="minorHAnsi" w:cstheme="minorHAnsi"/>
          <w:color w:val="000000"/>
          <w:szCs w:val="24"/>
          <w:lang w:eastAsia="en-GB"/>
        </w:rPr>
        <w:t xml:space="preserve">This role is for a </w:t>
      </w:r>
      <w:r w:rsidR="008D2F88">
        <w:rPr>
          <w:rFonts w:asciiTheme="minorHAnsi" w:eastAsia="Arial" w:hAnsiTheme="minorHAnsi" w:cstheme="minorHAnsi"/>
          <w:color w:val="000000"/>
          <w:szCs w:val="24"/>
          <w:lang w:eastAsia="en-GB"/>
        </w:rPr>
        <w:t>full</w:t>
      </w:r>
      <w:r w:rsidR="009D2A91">
        <w:rPr>
          <w:rFonts w:asciiTheme="minorHAnsi" w:eastAsia="Arial" w:hAnsiTheme="minorHAnsi" w:cstheme="minorHAnsi"/>
          <w:color w:val="000000"/>
          <w:szCs w:val="24"/>
          <w:lang w:eastAsia="en-GB"/>
        </w:rPr>
        <w:t xml:space="preserve"> time,</w:t>
      </w:r>
      <w:r w:rsidR="008D2F88">
        <w:rPr>
          <w:rFonts w:asciiTheme="minorHAnsi" w:eastAsia="Arial" w:hAnsiTheme="minorHAnsi" w:cstheme="minorHAnsi"/>
          <w:color w:val="000000"/>
          <w:szCs w:val="24"/>
          <w:lang w:eastAsia="en-GB"/>
        </w:rPr>
        <w:t xml:space="preserve"> term time only,</w:t>
      </w:r>
      <w:r w:rsidR="009D2A91">
        <w:rPr>
          <w:rFonts w:asciiTheme="minorHAnsi" w:eastAsia="Arial" w:hAnsiTheme="minorHAnsi" w:cstheme="minorHAnsi"/>
          <w:color w:val="000000"/>
          <w:szCs w:val="24"/>
          <w:lang w:eastAsia="en-GB"/>
        </w:rPr>
        <w:t xml:space="preserve"> </w:t>
      </w:r>
      <w:r w:rsidRPr="0038395E">
        <w:rPr>
          <w:rFonts w:asciiTheme="minorHAnsi" w:eastAsia="Arial" w:hAnsiTheme="minorHAnsi" w:cstheme="minorHAnsi"/>
          <w:color w:val="000000"/>
          <w:szCs w:val="24"/>
          <w:lang w:eastAsia="en-GB"/>
        </w:rPr>
        <w:t xml:space="preserve">Learning Support Assistant. The ideal candidate will be able to operate within a dynamic and </w:t>
      </w:r>
      <w:r w:rsidR="00182ED6" w:rsidRPr="0038395E">
        <w:rPr>
          <w:rFonts w:asciiTheme="minorHAnsi" w:eastAsia="Arial" w:hAnsiTheme="minorHAnsi" w:cstheme="minorHAnsi"/>
          <w:color w:val="000000"/>
          <w:szCs w:val="24"/>
          <w:lang w:eastAsia="en-GB"/>
        </w:rPr>
        <w:t>forward-thinking</w:t>
      </w:r>
      <w:r w:rsidRPr="0038395E">
        <w:rPr>
          <w:rFonts w:asciiTheme="minorHAnsi" w:eastAsia="Arial" w:hAnsiTheme="minorHAnsi" w:cstheme="minorHAnsi"/>
          <w:color w:val="000000"/>
          <w:szCs w:val="24"/>
          <w:lang w:eastAsia="en-GB"/>
        </w:rPr>
        <w:t xml:space="preserve"> team who are focused on developing exciting and engaging learning experiences for students across the 11-18 age range.</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29918E9D" w:rsid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5018EB7C" w14:textId="77777777" w:rsidR="00BE7DDF" w:rsidRPr="001B054A" w:rsidRDefault="00BE7DDF" w:rsidP="001B054A">
      <w:pPr>
        <w:jc w:val="both"/>
        <w:rPr>
          <w:rFonts w:ascii="Calibri" w:hAnsi="Calibri"/>
          <w:szCs w:val="24"/>
        </w:rPr>
      </w:pPr>
    </w:p>
    <w:p w14:paraId="1CFE5692" w14:textId="275A545A" w:rsidR="001B054A" w:rsidRPr="001B054A" w:rsidRDefault="001B054A" w:rsidP="001B054A">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711C6073"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The Learning Support Assistant will be a member of a multi-disciplinary team, under the leadership and supervision of the SENCO and Deputy SENCO. In co-operation with the SENCO and Deputy SENCO and under the agreed educational plan, the post holder will provide support to pupils with a range of SEND, including Autism, Social Emotional and Mental Health and Anxiety.</w:t>
      </w:r>
    </w:p>
    <w:p w14:paraId="68ACFD7B" w14:textId="77777777" w:rsidR="0038395E" w:rsidRPr="0038395E" w:rsidRDefault="0038395E" w:rsidP="0038395E">
      <w:pPr>
        <w:jc w:val="both"/>
        <w:rPr>
          <w:rFonts w:asciiTheme="minorHAnsi" w:hAnsiTheme="minorHAnsi" w:cstheme="minorHAnsi"/>
          <w:szCs w:val="24"/>
        </w:rPr>
      </w:pPr>
    </w:p>
    <w:p w14:paraId="3713BC6F"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Particular Responsibilities</w:t>
      </w:r>
    </w:p>
    <w:p w14:paraId="0B30D175"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6AE034E4" w14:textId="77777777" w:rsidR="0038395E" w:rsidRPr="0038395E" w:rsidRDefault="0038395E" w:rsidP="0038395E">
      <w:pPr>
        <w:jc w:val="both"/>
        <w:rPr>
          <w:rFonts w:asciiTheme="minorHAnsi" w:hAnsiTheme="minorHAnsi" w:cstheme="minorHAnsi"/>
          <w:szCs w:val="24"/>
        </w:rPr>
      </w:pPr>
    </w:p>
    <w:p w14:paraId="365A024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Undertaking the activities with either individuals or groups of students to ensure their safety and facilitate their physical, emotional and educational development.</w:t>
      </w:r>
    </w:p>
    <w:p w14:paraId="3616CDA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Carrying out pre-determined educational activities and work programmes whilst promoting independent learning.</w:t>
      </w:r>
    </w:p>
    <w:p w14:paraId="23DBD09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Organising and participating in activities at breaks and lunchtimes.</w:t>
      </w:r>
    </w:p>
    <w:p w14:paraId="42DEEE2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Encouraging acceptance and inclusion of the students with special needs.</w:t>
      </w:r>
    </w:p>
    <w:p w14:paraId="7D6417B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Promoting and reinforcing the students’ self-esteem.</w:t>
      </w:r>
    </w:p>
    <w:p w14:paraId="03EE28B0"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Play an active part in managing students’ behaviour, including monitoring and looking at active strategies to change behaviours.</w:t>
      </w:r>
    </w:p>
    <w:p w14:paraId="629BA8C0" w14:textId="77777777" w:rsidR="0038395E" w:rsidRPr="0038395E" w:rsidRDefault="0038395E" w:rsidP="0038395E">
      <w:pPr>
        <w:jc w:val="both"/>
        <w:rPr>
          <w:rFonts w:asciiTheme="minorHAnsi" w:hAnsiTheme="minorHAnsi" w:cstheme="minorHAnsi"/>
          <w:szCs w:val="24"/>
        </w:rPr>
      </w:pPr>
    </w:p>
    <w:p w14:paraId="08A5AC2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Support the teacher by:</w:t>
      </w:r>
    </w:p>
    <w:p w14:paraId="56CA75A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lastRenderedPageBreak/>
        <w:t>Monitoring individual student’s needs and reporting these to their designated supervisor as appropriate.</w:t>
      </w:r>
    </w:p>
    <w:p w14:paraId="300FD8C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Keeping such records of the student’s development as required by the school.</w:t>
      </w:r>
    </w:p>
    <w:p w14:paraId="6AFB95EA"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teaching staff in the planning of work programmes for individuals and groups of students.</w:t>
      </w:r>
    </w:p>
    <w:p w14:paraId="50B3337C"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the teaching staff in the smooth transition between educational phases.</w:t>
      </w:r>
    </w:p>
    <w:p w14:paraId="05CAF118" w14:textId="77777777" w:rsidR="0038395E" w:rsidRPr="0038395E" w:rsidRDefault="0038395E" w:rsidP="0038395E">
      <w:pPr>
        <w:jc w:val="both"/>
        <w:rPr>
          <w:rFonts w:asciiTheme="minorHAnsi" w:hAnsiTheme="minorHAnsi" w:cstheme="minorHAnsi"/>
          <w:b/>
          <w:szCs w:val="24"/>
        </w:rPr>
      </w:pPr>
    </w:p>
    <w:p w14:paraId="558FDF6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Faculty Duties</w:t>
      </w:r>
    </w:p>
    <w:p w14:paraId="0B7ABA1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and adhere to the school improvement plans, aims, policies and procedures.</w:t>
      </w:r>
    </w:p>
    <w:p w14:paraId="7E42540E"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Develop effective relationships with parents and other partners.</w:t>
      </w:r>
    </w:p>
    <w:p w14:paraId="519F8A6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Participate fully in own performance appraisal.</w:t>
      </w:r>
    </w:p>
    <w:p w14:paraId="708D923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effectively to the SEND team.</w:t>
      </w:r>
    </w:p>
    <w:p w14:paraId="022F5167"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Ensure safeguarding and promote the welfare of students</w:t>
      </w:r>
    </w:p>
    <w:p w14:paraId="6C5294FD"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school policies and procedures.</w:t>
      </w:r>
    </w:p>
    <w:p w14:paraId="372A8D13"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confidential issues linked to home/pupil/teacher/school work and to keep confidences as appropriate.</w:t>
      </w:r>
    </w:p>
    <w:p w14:paraId="7672D051"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To take reasonable care for the health and safety of him/herself and of other persons who may be affected by his/her activities where appropriate. Safeguarding the health and safety of all persons under his/her control and guidance in accordance with the provision of health and safety legislation.</w:t>
      </w:r>
    </w:p>
    <w:p w14:paraId="2DAE9908" w14:textId="77777777" w:rsidR="0038395E" w:rsidRPr="0038395E" w:rsidRDefault="0038395E" w:rsidP="0038395E">
      <w:pPr>
        <w:ind w:left="720"/>
        <w:jc w:val="both"/>
        <w:rPr>
          <w:rFonts w:asciiTheme="minorHAnsi" w:hAnsiTheme="minorHAnsi" w:cstheme="minorHAnsi"/>
          <w:szCs w:val="24"/>
        </w:rPr>
      </w:pPr>
    </w:p>
    <w:p w14:paraId="3DCC4DC3"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Other duties</w:t>
      </w:r>
    </w:p>
    <w:p w14:paraId="61D01438" w14:textId="77777777" w:rsidR="0038395E" w:rsidRPr="0038395E" w:rsidRDefault="0038395E" w:rsidP="0038395E">
      <w:pPr>
        <w:jc w:val="both"/>
        <w:rPr>
          <w:rFonts w:asciiTheme="minorHAnsi" w:eastAsia="Times New Roman" w:hAnsiTheme="minorHAnsi" w:cstheme="minorHAnsi"/>
          <w:szCs w:val="24"/>
          <w:lang w:eastAsia="en-GB"/>
        </w:rPr>
      </w:pPr>
      <w:r w:rsidRPr="0038395E">
        <w:rPr>
          <w:rFonts w:asciiTheme="minorHAnsi" w:eastAsia="Times New Roman" w:hAnsiTheme="minorHAnsi" w:cstheme="minorHAnsi"/>
          <w:szCs w:val="24"/>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w:t>
      </w:r>
    </w:p>
    <w:p w14:paraId="06A49525" w14:textId="77777777" w:rsidR="0038395E" w:rsidRPr="0038395E" w:rsidRDefault="0038395E" w:rsidP="0038395E">
      <w:pPr>
        <w:jc w:val="both"/>
        <w:rPr>
          <w:rFonts w:asciiTheme="minorHAnsi" w:hAnsiTheme="minorHAnsi" w:cstheme="minorHAnsi"/>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lastRenderedPageBreak/>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shd w:val="clear" w:color="auto" w:fill="auto"/>
          </w:tcPr>
          <w:p w14:paraId="241E1F91" w14:textId="77777777" w:rsidR="004F06C7" w:rsidRDefault="009B437E" w:rsidP="004F06C7">
            <w:pPr>
              <w:pStyle w:val="NoSpacing"/>
              <w:rPr>
                <w:rFonts w:asciiTheme="minorHAnsi" w:hAnsiTheme="minorHAnsi" w:cs="Arial"/>
                <w:sz w:val="20"/>
              </w:rPr>
            </w:pPr>
            <w:r w:rsidRPr="0051386B">
              <w:rPr>
                <w:rFonts w:asciiTheme="minorHAnsi" w:hAnsiTheme="minorHAnsi" w:cs="Arial"/>
                <w:sz w:val="20"/>
              </w:rPr>
              <w:t>NVQ Level 3 or equivalent</w:t>
            </w:r>
          </w:p>
          <w:p w14:paraId="3D9E208B"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GCSE Maths and English (A – C) or equivalent</w:t>
            </w:r>
          </w:p>
          <w:p w14:paraId="394D31CC"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Experience of working with in an education setting</w:t>
            </w:r>
          </w:p>
          <w:p w14:paraId="657F88DF"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Evidence of further professional development within last two years related to SEND</w:t>
            </w:r>
          </w:p>
          <w:p w14:paraId="3B8A7708"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Relevant behaviour management training</w:t>
            </w:r>
          </w:p>
          <w:p w14:paraId="7EA2A409" w14:textId="30135F03" w:rsidR="009B437E" w:rsidRPr="004B3A2A" w:rsidRDefault="009B437E" w:rsidP="004F06C7">
            <w:pPr>
              <w:pStyle w:val="NoSpacing"/>
              <w:rPr>
                <w:rFonts w:ascii="Calibri" w:hAnsi="Calibri"/>
                <w:sz w:val="18"/>
                <w:szCs w:val="18"/>
                <w:lang w:eastAsia="en-GB"/>
              </w:rPr>
            </w:pPr>
            <w:r w:rsidRPr="0051386B">
              <w:rPr>
                <w:rFonts w:asciiTheme="minorHAnsi" w:hAnsiTheme="minorHAnsi" w:cs="Arial"/>
                <w:sz w:val="20"/>
              </w:rPr>
              <w:t>Child protection training</w:t>
            </w:r>
          </w:p>
        </w:tc>
        <w:tc>
          <w:tcPr>
            <w:tcW w:w="1559" w:type="dxa"/>
            <w:shd w:val="clear" w:color="auto" w:fill="auto"/>
          </w:tcPr>
          <w:p w14:paraId="23B47951" w14:textId="77777777" w:rsidR="004F06C7" w:rsidRDefault="009B437E" w:rsidP="009B437E">
            <w:pPr>
              <w:jc w:val="center"/>
              <w:rPr>
                <w:rFonts w:cs="Arial"/>
                <w:b/>
                <w:sz w:val="20"/>
              </w:rPr>
            </w:pPr>
            <w:r>
              <w:rPr>
                <w:rFonts w:cs="Arial"/>
                <w:b/>
                <w:sz w:val="20"/>
              </w:rPr>
              <w:sym w:font="Wingdings" w:char="F0FC"/>
            </w:r>
          </w:p>
          <w:p w14:paraId="4000C080" w14:textId="77777777" w:rsidR="009B437E" w:rsidRDefault="009B437E" w:rsidP="009B437E">
            <w:pPr>
              <w:jc w:val="center"/>
              <w:rPr>
                <w:rFonts w:cs="Arial"/>
                <w:b/>
                <w:sz w:val="20"/>
              </w:rPr>
            </w:pPr>
            <w:r>
              <w:rPr>
                <w:rFonts w:cs="Arial"/>
                <w:b/>
                <w:sz w:val="20"/>
              </w:rPr>
              <w:sym w:font="Wingdings" w:char="F0FC"/>
            </w:r>
          </w:p>
          <w:p w14:paraId="407BD6D8" w14:textId="77E5CC4F" w:rsidR="009B437E" w:rsidRPr="004B3A2A" w:rsidRDefault="009B437E" w:rsidP="009B437E">
            <w:pPr>
              <w:jc w:val="center"/>
              <w:rPr>
                <w:rFonts w:ascii="Calibri" w:eastAsia="Times New Roman" w:hAnsi="Calibri" w:cs="Arial"/>
                <w:sz w:val="16"/>
                <w:szCs w:val="16"/>
                <w:lang w:eastAsia="en-GB"/>
              </w:rPr>
            </w:pPr>
            <w:r>
              <w:rPr>
                <w:rFonts w:cs="Arial"/>
                <w:b/>
                <w:sz w:val="20"/>
              </w:rPr>
              <w:sym w:font="Wingdings" w:char="F0FC"/>
            </w:r>
          </w:p>
        </w:tc>
        <w:tc>
          <w:tcPr>
            <w:tcW w:w="1559" w:type="dxa"/>
          </w:tcPr>
          <w:p w14:paraId="1EA40077" w14:textId="77777777" w:rsidR="004F06C7" w:rsidRDefault="004F06C7" w:rsidP="009B437E">
            <w:pPr>
              <w:jc w:val="center"/>
              <w:rPr>
                <w:rFonts w:ascii="Calibri" w:eastAsia="Times New Roman" w:hAnsi="Calibri" w:cs="Arial"/>
                <w:sz w:val="16"/>
                <w:szCs w:val="16"/>
                <w:lang w:eastAsia="en-GB"/>
              </w:rPr>
            </w:pPr>
          </w:p>
          <w:p w14:paraId="227ADF2D" w14:textId="77777777" w:rsidR="009B437E" w:rsidRDefault="009B437E" w:rsidP="009B437E">
            <w:pPr>
              <w:jc w:val="center"/>
              <w:rPr>
                <w:rFonts w:ascii="Calibri" w:eastAsia="Times New Roman" w:hAnsi="Calibri" w:cs="Arial"/>
                <w:sz w:val="16"/>
                <w:szCs w:val="16"/>
                <w:lang w:eastAsia="en-GB"/>
              </w:rPr>
            </w:pPr>
          </w:p>
          <w:p w14:paraId="7F29E84B" w14:textId="77777777" w:rsidR="009B437E" w:rsidRDefault="009B437E" w:rsidP="009B437E">
            <w:pPr>
              <w:jc w:val="center"/>
              <w:rPr>
                <w:rFonts w:ascii="Calibri" w:eastAsia="Times New Roman" w:hAnsi="Calibri" w:cs="Arial"/>
                <w:sz w:val="16"/>
                <w:szCs w:val="16"/>
                <w:lang w:eastAsia="en-GB"/>
              </w:rPr>
            </w:pPr>
          </w:p>
          <w:p w14:paraId="6C267EBA" w14:textId="77777777" w:rsidR="009B437E" w:rsidRDefault="009B437E" w:rsidP="009B437E">
            <w:pPr>
              <w:jc w:val="center"/>
              <w:rPr>
                <w:rFonts w:ascii="Calibri" w:eastAsia="Times New Roman" w:hAnsi="Calibri" w:cs="Arial"/>
                <w:sz w:val="16"/>
                <w:szCs w:val="16"/>
                <w:lang w:eastAsia="en-GB"/>
              </w:rPr>
            </w:pPr>
          </w:p>
          <w:p w14:paraId="5FE10F5C" w14:textId="77777777" w:rsidR="009B437E" w:rsidRDefault="009B437E" w:rsidP="009B437E">
            <w:pPr>
              <w:jc w:val="center"/>
              <w:rPr>
                <w:rFonts w:cs="Arial"/>
                <w:b/>
                <w:sz w:val="20"/>
              </w:rPr>
            </w:pPr>
            <w:r>
              <w:rPr>
                <w:rFonts w:cs="Arial"/>
                <w:b/>
                <w:sz w:val="20"/>
              </w:rPr>
              <w:sym w:font="Wingdings" w:char="F0FC"/>
            </w:r>
          </w:p>
          <w:p w14:paraId="0D35E68B" w14:textId="77777777" w:rsidR="009B437E" w:rsidRDefault="009B437E" w:rsidP="009B437E">
            <w:pPr>
              <w:jc w:val="center"/>
              <w:rPr>
                <w:rFonts w:ascii="Calibri" w:eastAsia="Times New Roman" w:hAnsi="Calibri" w:cs="Arial"/>
                <w:sz w:val="16"/>
                <w:szCs w:val="16"/>
                <w:lang w:eastAsia="en-GB"/>
              </w:rPr>
            </w:pPr>
          </w:p>
          <w:p w14:paraId="55114542" w14:textId="77777777" w:rsidR="009B437E" w:rsidRDefault="009B437E" w:rsidP="009B437E">
            <w:pPr>
              <w:jc w:val="center"/>
              <w:rPr>
                <w:rFonts w:cs="Arial"/>
                <w:b/>
                <w:sz w:val="20"/>
              </w:rPr>
            </w:pPr>
            <w:r>
              <w:rPr>
                <w:rFonts w:cs="Arial"/>
                <w:b/>
                <w:sz w:val="20"/>
              </w:rPr>
              <w:sym w:font="Wingdings" w:char="F0FC"/>
            </w:r>
          </w:p>
          <w:p w14:paraId="69EDF3C2" w14:textId="129AC9CC" w:rsidR="009B437E" w:rsidRPr="004B3A2A" w:rsidRDefault="009B437E" w:rsidP="009B437E">
            <w:pPr>
              <w:jc w:val="center"/>
              <w:rPr>
                <w:rFonts w:ascii="Calibri" w:eastAsia="Times New Roman" w:hAnsi="Calibri" w:cs="Arial"/>
                <w:sz w:val="16"/>
                <w:szCs w:val="16"/>
                <w:lang w:eastAsia="en-GB"/>
              </w:rPr>
            </w:pPr>
            <w:r>
              <w:rPr>
                <w:rFonts w:cs="Arial"/>
                <w:b/>
                <w:sz w:val="20"/>
              </w:rPr>
              <w:sym w:font="Wingdings" w:char="F0FC"/>
            </w: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shd w:val="clear" w:color="auto" w:fill="auto"/>
          </w:tcPr>
          <w:p w14:paraId="33D24766"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in working with students with special educational needs</w:t>
            </w:r>
          </w:p>
          <w:p w14:paraId="2509EC52"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An understanding of the resources and materials necessary to support identified student learning needs</w:t>
            </w:r>
          </w:p>
          <w:p w14:paraId="08BBDE95"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completing assessments (e.g. for exam access arrangements)</w:t>
            </w:r>
          </w:p>
          <w:p w14:paraId="2A56B6F9"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working with students with varying emotional needs and supporting students in small groups/ on a one to one basis</w:t>
            </w:r>
          </w:p>
          <w:p w14:paraId="5BB634D0" w14:textId="0B99EDF2"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 xml:space="preserve">Experience of delivering </w:t>
            </w:r>
            <w:r w:rsidR="00E87CDB" w:rsidRPr="009B437E">
              <w:rPr>
                <w:rFonts w:ascii="Calibri" w:eastAsia="Times New Roman" w:hAnsi="Calibri" w:cs="Arial"/>
                <w:sz w:val="20"/>
                <w:lang w:eastAsia="en-GB"/>
              </w:rPr>
              <w:t>evidence-based</w:t>
            </w:r>
            <w:r w:rsidRPr="009B437E">
              <w:rPr>
                <w:rFonts w:ascii="Calibri" w:eastAsia="Times New Roman" w:hAnsi="Calibri" w:cs="Arial"/>
                <w:sz w:val="20"/>
                <w:lang w:eastAsia="en-GB"/>
              </w:rPr>
              <w:t xml:space="preserve"> interventions that accelerate learning</w:t>
            </w:r>
          </w:p>
          <w:p w14:paraId="7814FEE7"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working in a secondary education setting</w:t>
            </w:r>
          </w:p>
          <w:p w14:paraId="51B793A6" w14:textId="5883E0F9" w:rsidR="004F06C7"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Mentoring experience</w:t>
            </w:r>
          </w:p>
        </w:tc>
        <w:tc>
          <w:tcPr>
            <w:tcW w:w="1559" w:type="dxa"/>
            <w:shd w:val="clear" w:color="auto" w:fill="auto"/>
          </w:tcPr>
          <w:p w14:paraId="70977DD4" w14:textId="77777777" w:rsidR="009B437E" w:rsidRDefault="009B437E" w:rsidP="009B437E">
            <w:pPr>
              <w:jc w:val="center"/>
              <w:rPr>
                <w:rFonts w:cs="Arial"/>
                <w:b/>
                <w:sz w:val="20"/>
              </w:rPr>
            </w:pPr>
            <w:r>
              <w:rPr>
                <w:rFonts w:cs="Arial"/>
                <w:b/>
                <w:sz w:val="20"/>
              </w:rPr>
              <w:sym w:font="Wingdings" w:char="F0FC"/>
            </w:r>
          </w:p>
          <w:p w14:paraId="1D6CD326" w14:textId="77777777" w:rsidR="004F06C7" w:rsidRDefault="004F06C7" w:rsidP="004F06C7">
            <w:pPr>
              <w:rPr>
                <w:rFonts w:ascii="Wingdings" w:eastAsia="Times New Roman" w:hAnsi="Wingdings" w:cs="Calibri"/>
                <w:sz w:val="18"/>
                <w:szCs w:val="18"/>
                <w:lang w:eastAsia="en-GB"/>
              </w:rPr>
            </w:pPr>
          </w:p>
          <w:p w14:paraId="0E838F39" w14:textId="77777777" w:rsidR="009B437E" w:rsidRDefault="009B437E" w:rsidP="004F06C7">
            <w:pPr>
              <w:rPr>
                <w:rFonts w:ascii="Wingdings" w:eastAsia="Times New Roman" w:hAnsi="Wingdings" w:cs="Calibri"/>
                <w:sz w:val="18"/>
                <w:szCs w:val="18"/>
                <w:lang w:eastAsia="en-GB"/>
              </w:rPr>
            </w:pPr>
          </w:p>
          <w:p w14:paraId="515918AD" w14:textId="77777777" w:rsidR="009B437E" w:rsidRDefault="009B437E" w:rsidP="004F06C7">
            <w:pPr>
              <w:rPr>
                <w:rFonts w:ascii="Wingdings" w:eastAsia="Times New Roman" w:hAnsi="Wingdings" w:cs="Calibri"/>
                <w:sz w:val="18"/>
                <w:szCs w:val="18"/>
                <w:lang w:eastAsia="en-GB"/>
              </w:rPr>
            </w:pPr>
          </w:p>
          <w:p w14:paraId="46334449" w14:textId="77777777" w:rsidR="009B437E" w:rsidRDefault="009B437E" w:rsidP="004F06C7">
            <w:pPr>
              <w:rPr>
                <w:rFonts w:ascii="Wingdings" w:eastAsia="Times New Roman" w:hAnsi="Wingdings" w:cs="Calibri"/>
                <w:sz w:val="18"/>
                <w:szCs w:val="18"/>
                <w:lang w:eastAsia="en-GB"/>
              </w:rPr>
            </w:pPr>
          </w:p>
          <w:p w14:paraId="37CF6BC7" w14:textId="77777777" w:rsidR="009B437E" w:rsidRDefault="009B437E" w:rsidP="009B437E">
            <w:pPr>
              <w:jc w:val="center"/>
              <w:rPr>
                <w:rFonts w:cs="Arial"/>
                <w:b/>
                <w:sz w:val="20"/>
              </w:rPr>
            </w:pPr>
            <w:r>
              <w:rPr>
                <w:rFonts w:cs="Arial"/>
                <w:b/>
                <w:sz w:val="20"/>
              </w:rPr>
              <w:sym w:font="Wingdings" w:char="F0FC"/>
            </w:r>
          </w:p>
          <w:p w14:paraId="0AA81D53" w14:textId="62147758" w:rsidR="009B437E" w:rsidRPr="00D04362" w:rsidRDefault="009B437E" w:rsidP="004F06C7">
            <w:pPr>
              <w:rPr>
                <w:rFonts w:ascii="Wingdings" w:eastAsia="Times New Roman" w:hAnsi="Wingdings" w:cs="Calibri"/>
                <w:sz w:val="18"/>
                <w:szCs w:val="18"/>
                <w:lang w:eastAsia="en-GB"/>
              </w:rPr>
            </w:pPr>
          </w:p>
        </w:tc>
        <w:tc>
          <w:tcPr>
            <w:tcW w:w="1559" w:type="dxa"/>
          </w:tcPr>
          <w:p w14:paraId="16761A3A" w14:textId="77777777" w:rsidR="004F06C7" w:rsidRDefault="004F06C7" w:rsidP="004F06C7">
            <w:pPr>
              <w:ind w:left="720"/>
              <w:rPr>
                <w:rFonts w:ascii="Calibri" w:eastAsia="Times New Roman" w:hAnsi="Calibri" w:cs="Arial"/>
                <w:sz w:val="20"/>
                <w:lang w:eastAsia="en-GB"/>
              </w:rPr>
            </w:pPr>
          </w:p>
          <w:p w14:paraId="4BD8E11C" w14:textId="77777777" w:rsidR="009B437E" w:rsidRDefault="009B437E" w:rsidP="009B437E">
            <w:pPr>
              <w:jc w:val="center"/>
              <w:rPr>
                <w:rFonts w:cs="Arial"/>
                <w:b/>
                <w:sz w:val="20"/>
              </w:rPr>
            </w:pPr>
            <w:r>
              <w:rPr>
                <w:rFonts w:cs="Arial"/>
                <w:b/>
                <w:sz w:val="20"/>
              </w:rPr>
              <w:sym w:font="Wingdings" w:char="F0FC"/>
            </w:r>
          </w:p>
          <w:p w14:paraId="04B6AF62" w14:textId="77777777" w:rsidR="009B437E" w:rsidRDefault="009B437E" w:rsidP="004F06C7">
            <w:pPr>
              <w:ind w:left="720"/>
              <w:rPr>
                <w:rFonts w:ascii="Calibri" w:eastAsia="Times New Roman" w:hAnsi="Calibri" w:cs="Arial"/>
                <w:sz w:val="20"/>
                <w:lang w:eastAsia="en-GB"/>
              </w:rPr>
            </w:pPr>
          </w:p>
          <w:p w14:paraId="6F72F8EC" w14:textId="77777777" w:rsidR="009B437E" w:rsidRDefault="009B437E" w:rsidP="009B437E">
            <w:pPr>
              <w:jc w:val="center"/>
              <w:rPr>
                <w:rFonts w:cs="Arial"/>
                <w:b/>
                <w:sz w:val="20"/>
              </w:rPr>
            </w:pPr>
            <w:r>
              <w:rPr>
                <w:rFonts w:cs="Arial"/>
                <w:b/>
                <w:sz w:val="20"/>
              </w:rPr>
              <w:sym w:font="Wingdings" w:char="F0FC"/>
            </w:r>
          </w:p>
          <w:p w14:paraId="12243E6D" w14:textId="77777777" w:rsidR="009B437E" w:rsidRDefault="009B437E" w:rsidP="004F06C7">
            <w:pPr>
              <w:ind w:left="720"/>
              <w:rPr>
                <w:rFonts w:ascii="Calibri" w:eastAsia="Times New Roman" w:hAnsi="Calibri" w:cs="Arial"/>
                <w:sz w:val="20"/>
                <w:lang w:eastAsia="en-GB"/>
              </w:rPr>
            </w:pPr>
          </w:p>
          <w:p w14:paraId="0691390D" w14:textId="77777777" w:rsidR="009B437E" w:rsidRDefault="009B437E" w:rsidP="004F06C7">
            <w:pPr>
              <w:ind w:left="720"/>
              <w:rPr>
                <w:rFonts w:ascii="Calibri" w:eastAsia="Times New Roman" w:hAnsi="Calibri" w:cs="Arial"/>
                <w:sz w:val="20"/>
                <w:lang w:eastAsia="en-GB"/>
              </w:rPr>
            </w:pPr>
          </w:p>
          <w:p w14:paraId="0C4663F8" w14:textId="77777777" w:rsidR="009B437E" w:rsidRDefault="009B437E" w:rsidP="009B437E">
            <w:pPr>
              <w:jc w:val="center"/>
              <w:rPr>
                <w:rFonts w:cs="Arial"/>
                <w:b/>
                <w:sz w:val="20"/>
              </w:rPr>
            </w:pPr>
            <w:r>
              <w:rPr>
                <w:rFonts w:cs="Arial"/>
                <w:b/>
                <w:sz w:val="20"/>
              </w:rPr>
              <w:sym w:font="Wingdings" w:char="F0FC"/>
            </w:r>
          </w:p>
          <w:p w14:paraId="5AA23420" w14:textId="77777777" w:rsidR="009B437E" w:rsidRDefault="009B437E" w:rsidP="004F06C7">
            <w:pPr>
              <w:ind w:left="720"/>
              <w:rPr>
                <w:rFonts w:ascii="Calibri" w:eastAsia="Times New Roman" w:hAnsi="Calibri" w:cs="Arial"/>
                <w:sz w:val="20"/>
                <w:lang w:eastAsia="en-GB"/>
              </w:rPr>
            </w:pPr>
          </w:p>
          <w:p w14:paraId="1BB68353" w14:textId="77777777" w:rsidR="009B437E" w:rsidRDefault="009B437E" w:rsidP="009B437E">
            <w:pPr>
              <w:jc w:val="center"/>
              <w:rPr>
                <w:rFonts w:cs="Arial"/>
                <w:b/>
                <w:sz w:val="20"/>
              </w:rPr>
            </w:pPr>
            <w:r>
              <w:rPr>
                <w:rFonts w:cs="Arial"/>
                <w:b/>
                <w:sz w:val="20"/>
              </w:rPr>
              <w:sym w:font="Wingdings" w:char="F0FC"/>
            </w:r>
          </w:p>
          <w:p w14:paraId="43D8B682" w14:textId="77777777" w:rsidR="009B437E" w:rsidRDefault="009B437E" w:rsidP="009B437E">
            <w:pPr>
              <w:jc w:val="center"/>
              <w:rPr>
                <w:rFonts w:cs="Arial"/>
                <w:b/>
                <w:sz w:val="20"/>
              </w:rPr>
            </w:pPr>
            <w:r>
              <w:rPr>
                <w:rFonts w:cs="Arial"/>
                <w:b/>
                <w:sz w:val="20"/>
              </w:rPr>
              <w:sym w:font="Wingdings" w:char="F0FC"/>
            </w:r>
          </w:p>
          <w:p w14:paraId="6E79C0B5" w14:textId="0375D612" w:rsidR="009B437E" w:rsidRPr="0025594D" w:rsidRDefault="009B437E" w:rsidP="004F06C7">
            <w:pPr>
              <w:ind w:left="720"/>
              <w:rPr>
                <w:rFonts w:ascii="Calibri" w:eastAsia="Times New Roman" w:hAnsi="Calibri" w:cs="Arial"/>
                <w:sz w:val="20"/>
                <w:lang w:eastAsia="en-GB"/>
              </w:rPr>
            </w:pPr>
          </w:p>
        </w:tc>
      </w:tr>
      <w:tr w:rsidR="004F06C7" w:rsidRPr="0025594D" w14:paraId="560818D4" w14:textId="77777777" w:rsidTr="009B437E">
        <w:trPr>
          <w:trHeight w:val="269"/>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shd w:val="clear" w:color="auto" w:fill="auto"/>
          </w:tcPr>
          <w:p w14:paraId="0FAD4FD1"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Excellent interpersonal skills with the ability to maintain strict confidentiality</w:t>
            </w:r>
          </w:p>
          <w:p w14:paraId="06DBAD64"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Initiative and ability to prioritise own work and that of others to meet deadlines</w:t>
            </w:r>
          </w:p>
          <w:p w14:paraId="34978C1A"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Efficient and meticulous in organisation</w:t>
            </w:r>
          </w:p>
          <w:p w14:paraId="34E692D2"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Able to follow direction and work in collaboration with the leadership team</w:t>
            </w:r>
          </w:p>
          <w:p w14:paraId="0C9B3FCF" w14:textId="23EC81D3"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 xml:space="preserve">Able to work flexibly, adopt a </w:t>
            </w:r>
            <w:r w:rsidR="0006785B" w:rsidRPr="009B437E">
              <w:rPr>
                <w:rFonts w:ascii="Calibri" w:eastAsia="Times New Roman" w:hAnsi="Calibri" w:cs="Arial"/>
                <w:sz w:val="20"/>
                <w:lang w:eastAsia="en-GB"/>
              </w:rPr>
              <w:t>hands-on</w:t>
            </w:r>
            <w:r w:rsidRPr="009B437E">
              <w:rPr>
                <w:rFonts w:ascii="Calibri" w:eastAsia="Times New Roman" w:hAnsi="Calibri" w:cs="Arial"/>
                <w:sz w:val="20"/>
                <w:lang w:eastAsia="en-GB"/>
              </w:rPr>
              <w:t xml:space="preserve"> approach and respond to unplanned situations</w:t>
            </w:r>
          </w:p>
          <w:p w14:paraId="3AEBA08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Ability to evaluate own development needs and those of others and to address them</w:t>
            </w:r>
          </w:p>
          <w:p w14:paraId="7C7AE51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Commitment to the highest standards of child protection and safeguarding</w:t>
            </w:r>
          </w:p>
          <w:p w14:paraId="11B4639A"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Recognition of the importance of personal responsibility for health and safety</w:t>
            </w:r>
          </w:p>
          <w:p w14:paraId="505DCB4F" w14:textId="77777777" w:rsidR="004F06C7" w:rsidRPr="009B437E" w:rsidRDefault="004F06C7" w:rsidP="004F06C7">
            <w:pPr>
              <w:rPr>
                <w:rFonts w:ascii="Calibri" w:eastAsia="Times New Roman" w:hAnsi="Calibri" w:cs="Arial"/>
                <w:b/>
                <w:szCs w:val="24"/>
                <w:lang w:eastAsia="en-GB"/>
              </w:rPr>
            </w:pPr>
            <w:r w:rsidRPr="009B437E">
              <w:rPr>
                <w:rFonts w:ascii="Calibri" w:eastAsia="Times New Roman" w:hAnsi="Calibri" w:cs="Arial"/>
                <w:sz w:val="20"/>
                <w:lang w:eastAsia="en-GB"/>
              </w:rPr>
              <w:t>Commitment to the Trust’s ethos, aims and whole community.</w:t>
            </w:r>
          </w:p>
        </w:tc>
        <w:tc>
          <w:tcPr>
            <w:tcW w:w="1559" w:type="dxa"/>
            <w:shd w:val="clear" w:color="auto" w:fill="auto"/>
          </w:tcPr>
          <w:p w14:paraId="394D70A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7B2D68D" w14:textId="77777777" w:rsidR="009B437E" w:rsidRPr="009B437E" w:rsidRDefault="009B437E" w:rsidP="009B437E">
            <w:pPr>
              <w:jc w:val="center"/>
              <w:rPr>
                <w:rFonts w:ascii="Wingdings" w:eastAsia="Times New Roman" w:hAnsi="Wingdings" w:cs="Calibri"/>
                <w:b/>
                <w:szCs w:val="24"/>
                <w:lang w:eastAsia="en-GB"/>
              </w:rPr>
            </w:pPr>
          </w:p>
          <w:p w14:paraId="6AE7F0DD" w14:textId="3142B8A8"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A6869E1" w14:textId="77777777" w:rsidR="009B437E" w:rsidRPr="009B437E" w:rsidRDefault="009B437E" w:rsidP="009B437E">
            <w:pPr>
              <w:jc w:val="center"/>
              <w:rPr>
                <w:rFonts w:ascii="Wingdings" w:eastAsia="Times New Roman" w:hAnsi="Wingdings" w:cs="Calibri"/>
                <w:b/>
                <w:szCs w:val="24"/>
                <w:lang w:eastAsia="en-GB"/>
              </w:rPr>
            </w:pPr>
          </w:p>
          <w:p w14:paraId="0C0AEC57" w14:textId="5F116BFB"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1A1982E6"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5FBF7B5C" w14:textId="52B2B394" w:rsidR="004F06C7" w:rsidRPr="009B437E" w:rsidRDefault="004F06C7" w:rsidP="009B437E">
            <w:pPr>
              <w:jc w:val="center"/>
              <w:rPr>
                <w:rFonts w:ascii="Wingdings" w:eastAsia="Times New Roman" w:hAnsi="Wingdings" w:cs="Calibri"/>
                <w:b/>
                <w:szCs w:val="24"/>
                <w:lang w:eastAsia="en-GB"/>
              </w:rPr>
            </w:pPr>
          </w:p>
          <w:p w14:paraId="4FEC4F0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7A10B93" w14:textId="77777777" w:rsidR="004F06C7" w:rsidRPr="009B437E" w:rsidRDefault="004F06C7" w:rsidP="009B437E">
            <w:pPr>
              <w:jc w:val="center"/>
              <w:rPr>
                <w:rFonts w:ascii="Wingdings" w:eastAsia="Times New Roman" w:hAnsi="Wingdings" w:cs="Calibri"/>
                <w:b/>
                <w:szCs w:val="24"/>
                <w:lang w:eastAsia="en-GB"/>
              </w:rPr>
            </w:pPr>
          </w:p>
          <w:p w14:paraId="3845D12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976B630" w14:textId="77777777" w:rsidR="004F06C7" w:rsidRPr="009B437E" w:rsidRDefault="004F06C7" w:rsidP="009B437E">
            <w:pPr>
              <w:jc w:val="center"/>
              <w:rPr>
                <w:rFonts w:ascii="Calibri" w:eastAsia="Times New Roman" w:hAnsi="Calibri" w:cs="Arial"/>
                <w:b/>
                <w:szCs w:val="24"/>
                <w:lang w:eastAsia="en-GB"/>
              </w:rPr>
            </w:pPr>
          </w:p>
          <w:p w14:paraId="0A383F89"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2AEA140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71103A25" w14:textId="2CA0229D" w:rsidR="004F06C7" w:rsidRPr="009B437E" w:rsidRDefault="004F06C7" w:rsidP="009B437E">
            <w:pPr>
              <w:jc w:val="center"/>
              <w:rPr>
                <w:rFonts w:ascii="Wingdings" w:eastAsia="Times New Roman" w:hAnsi="Wingdings" w:cs="Calibri"/>
                <w:szCs w:val="24"/>
                <w:lang w:eastAsia="en-GB"/>
              </w:rPr>
            </w:pPr>
          </w:p>
        </w:tc>
        <w:tc>
          <w:tcPr>
            <w:tcW w:w="1559" w:type="dxa"/>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26BF" w14:textId="1EA94049" w:rsidR="000C5768" w:rsidRPr="00B176A2" w:rsidRDefault="006C73D7" w:rsidP="00B176A2">
    <w:pPr>
      <w:pStyle w:val="Footer"/>
      <w:rPr>
        <w:lang w:val="en-US"/>
      </w:rPr>
    </w:pPr>
    <w:r>
      <w:rPr>
        <w:lang w:val="en-US"/>
      </w:rPr>
      <w:t>February 202</w:t>
    </w:r>
    <w:r w:rsidR="00A11A59">
      <w:rPr>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975049"/>
    <w:multiLevelType w:val="hybridMultilevel"/>
    <w:tmpl w:val="12F240C6"/>
    <w:lvl w:ilvl="0" w:tplc="5BA438AC">
      <w:start w:val="1"/>
      <w:numFmt w:val="bullet"/>
      <w:lvlText w:val=""/>
      <w:lvlJc w:val="left"/>
      <w:pPr>
        <w:ind w:left="785" w:hanging="360"/>
      </w:pPr>
      <w:rPr>
        <w:rFonts w:ascii="Symbol" w:hAnsi="Symbol" w:hint="default"/>
        <w:color w:val="auto"/>
      </w:rPr>
    </w:lvl>
    <w:lvl w:ilvl="1" w:tplc="663A17F6">
      <w:numFmt w:val="bullet"/>
      <w:lvlText w:val="•"/>
      <w:lvlJc w:val="left"/>
      <w:pPr>
        <w:ind w:left="1723" w:hanging="720"/>
      </w:pPr>
      <w:rPr>
        <w:rFonts w:ascii="Calibri" w:eastAsia="Symbol" w:hAnsi="Calibri"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8216">
    <w:abstractNumId w:val="4"/>
  </w:num>
  <w:num w:numId="2" w16cid:durableId="691300304">
    <w:abstractNumId w:val="12"/>
  </w:num>
  <w:num w:numId="3" w16cid:durableId="1762945557">
    <w:abstractNumId w:val="3"/>
  </w:num>
  <w:num w:numId="4" w16cid:durableId="774909704">
    <w:abstractNumId w:val="12"/>
  </w:num>
  <w:num w:numId="5" w16cid:durableId="141502564">
    <w:abstractNumId w:val="9"/>
  </w:num>
  <w:num w:numId="6" w16cid:durableId="1916933246">
    <w:abstractNumId w:val="2"/>
  </w:num>
  <w:num w:numId="7" w16cid:durableId="2126774870">
    <w:abstractNumId w:val="0"/>
  </w:num>
  <w:num w:numId="8" w16cid:durableId="142309580">
    <w:abstractNumId w:val="14"/>
  </w:num>
  <w:num w:numId="9" w16cid:durableId="2072996383">
    <w:abstractNumId w:val="6"/>
  </w:num>
  <w:num w:numId="10" w16cid:durableId="640619569">
    <w:abstractNumId w:val="5"/>
  </w:num>
  <w:num w:numId="11" w16cid:durableId="1262110666">
    <w:abstractNumId w:val="10"/>
  </w:num>
  <w:num w:numId="12" w16cid:durableId="1441267771">
    <w:abstractNumId w:val="8"/>
  </w:num>
  <w:num w:numId="13" w16cid:durableId="1729183782">
    <w:abstractNumId w:val="1"/>
  </w:num>
  <w:num w:numId="14" w16cid:durableId="1888449068">
    <w:abstractNumId w:val="13"/>
  </w:num>
  <w:num w:numId="15" w16cid:durableId="74790916">
    <w:abstractNumId w:val="11"/>
  </w:num>
  <w:num w:numId="16" w16cid:durableId="35600603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1028F4"/>
    <w:rsid w:val="00122EAB"/>
    <w:rsid w:val="00124C2E"/>
    <w:rsid w:val="00125935"/>
    <w:rsid w:val="00131DA1"/>
    <w:rsid w:val="00182ED6"/>
    <w:rsid w:val="001838F0"/>
    <w:rsid w:val="001B054A"/>
    <w:rsid w:val="002125C5"/>
    <w:rsid w:val="002177B4"/>
    <w:rsid w:val="00220906"/>
    <w:rsid w:val="00230844"/>
    <w:rsid w:val="0025594D"/>
    <w:rsid w:val="00264E04"/>
    <w:rsid w:val="00281A2B"/>
    <w:rsid w:val="00290A3D"/>
    <w:rsid w:val="002950FD"/>
    <w:rsid w:val="002A17A1"/>
    <w:rsid w:val="002A30DA"/>
    <w:rsid w:val="00307577"/>
    <w:rsid w:val="0031318F"/>
    <w:rsid w:val="00323506"/>
    <w:rsid w:val="00323B63"/>
    <w:rsid w:val="00360CC9"/>
    <w:rsid w:val="003722AB"/>
    <w:rsid w:val="0038395E"/>
    <w:rsid w:val="00391126"/>
    <w:rsid w:val="003B506C"/>
    <w:rsid w:val="003F0570"/>
    <w:rsid w:val="0042187F"/>
    <w:rsid w:val="0043375C"/>
    <w:rsid w:val="00441BD3"/>
    <w:rsid w:val="004A2841"/>
    <w:rsid w:val="004D073F"/>
    <w:rsid w:val="004D17A2"/>
    <w:rsid w:val="004F06C7"/>
    <w:rsid w:val="004F7FF6"/>
    <w:rsid w:val="00503414"/>
    <w:rsid w:val="0051624C"/>
    <w:rsid w:val="0053155A"/>
    <w:rsid w:val="0054245F"/>
    <w:rsid w:val="00542543"/>
    <w:rsid w:val="0056537F"/>
    <w:rsid w:val="005710E8"/>
    <w:rsid w:val="005C378E"/>
    <w:rsid w:val="005D224C"/>
    <w:rsid w:val="00616FAE"/>
    <w:rsid w:val="00647780"/>
    <w:rsid w:val="00664533"/>
    <w:rsid w:val="00680B6C"/>
    <w:rsid w:val="006A2DAE"/>
    <w:rsid w:val="006A30C8"/>
    <w:rsid w:val="006C73D7"/>
    <w:rsid w:val="006D04B9"/>
    <w:rsid w:val="0070096D"/>
    <w:rsid w:val="007A1B7D"/>
    <w:rsid w:val="007D32C7"/>
    <w:rsid w:val="007E17FE"/>
    <w:rsid w:val="00805F08"/>
    <w:rsid w:val="00822FF1"/>
    <w:rsid w:val="008239F1"/>
    <w:rsid w:val="008420F8"/>
    <w:rsid w:val="00872955"/>
    <w:rsid w:val="00876407"/>
    <w:rsid w:val="008D2F88"/>
    <w:rsid w:val="0090595A"/>
    <w:rsid w:val="00917053"/>
    <w:rsid w:val="0093459B"/>
    <w:rsid w:val="0093486F"/>
    <w:rsid w:val="009509DF"/>
    <w:rsid w:val="00951BD9"/>
    <w:rsid w:val="009707D2"/>
    <w:rsid w:val="009B437E"/>
    <w:rsid w:val="009D2A91"/>
    <w:rsid w:val="009E152C"/>
    <w:rsid w:val="009F2089"/>
    <w:rsid w:val="009F6AA3"/>
    <w:rsid w:val="00A064C7"/>
    <w:rsid w:val="00A10731"/>
    <w:rsid w:val="00A11A59"/>
    <w:rsid w:val="00A13938"/>
    <w:rsid w:val="00A13DEB"/>
    <w:rsid w:val="00A16907"/>
    <w:rsid w:val="00A30EEA"/>
    <w:rsid w:val="00A6739D"/>
    <w:rsid w:val="00A67AF3"/>
    <w:rsid w:val="00A87DA9"/>
    <w:rsid w:val="00AA6273"/>
    <w:rsid w:val="00AA6CB4"/>
    <w:rsid w:val="00AD36C0"/>
    <w:rsid w:val="00B176A2"/>
    <w:rsid w:val="00B44961"/>
    <w:rsid w:val="00B52B38"/>
    <w:rsid w:val="00B67C73"/>
    <w:rsid w:val="00B93444"/>
    <w:rsid w:val="00BE7DDF"/>
    <w:rsid w:val="00C1298C"/>
    <w:rsid w:val="00C35853"/>
    <w:rsid w:val="00C60B24"/>
    <w:rsid w:val="00C66C2E"/>
    <w:rsid w:val="00CA731B"/>
    <w:rsid w:val="00CC0123"/>
    <w:rsid w:val="00CE5B26"/>
    <w:rsid w:val="00CF3E10"/>
    <w:rsid w:val="00D11808"/>
    <w:rsid w:val="00D135DD"/>
    <w:rsid w:val="00D52672"/>
    <w:rsid w:val="00D84CA8"/>
    <w:rsid w:val="00D86C89"/>
    <w:rsid w:val="00DB0F62"/>
    <w:rsid w:val="00DD031C"/>
    <w:rsid w:val="00DF0740"/>
    <w:rsid w:val="00E05E59"/>
    <w:rsid w:val="00E37F8B"/>
    <w:rsid w:val="00E56F64"/>
    <w:rsid w:val="00E87CDB"/>
    <w:rsid w:val="00E929B1"/>
    <w:rsid w:val="00EC0DD8"/>
    <w:rsid w:val="00EF5CFF"/>
    <w:rsid w:val="00F00184"/>
    <w:rsid w:val="00F07203"/>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5F949ED4-EE74-4FA8-8067-21F175F5321A}">
  <ds:schemaRefs>
    <ds:schemaRef ds:uri="http://schemas.openxmlformats.org/officeDocument/2006/bibliography"/>
  </ds:schemaRefs>
</ds:datastoreItem>
</file>

<file path=customXml/itemProps4.xml><?xml version="1.0" encoding="utf-8"?>
<ds:datastoreItem xmlns:ds="http://schemas.openxmlformats.org/officeDocument/2006/customXml" ds:itemID="{63934144-5A64-41EC-8AC3-26F207FB4692}">
  <ds:schemaRefs>
    <ds:schemaRef ds:uri="http://schemas.microsoft.com/office/infopath/2007/PartnerControl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2006/documentManagement/types"/>
    <ds:schemaRef ds:uri="8ec25b4c-7a2b-4e98-bf0d-c450e3a8d41f"/>
    <ds:schemaRef ds:uri="19b3c253-de3b-4346-8420-7d188a95efe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Linda Craig</cp:lastModifiedBy>
  <cp:revision>2</cp:revision>
  <cp:lastPrinted>2016-11-08T13:07:00Z</cp:lastPrinted>
  <dcterms:created xsi:type="dcterms:W3CDTF">2023-03-08T10:38:00Z</dcterms:created>
  <dcterms:modified xsi:type="dcterms:W3CDTF">2023-03-08T10:38:00Z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