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816A5" w14:textId="53FD2D11" w:rsidR="00A0657F" w:rsidRDefault="00FB1245" w:rsidP="00312BFD">
      <w:pPr>
        <w:jc w:val="center"/>
      </w:pPr>
      <w:r w:rsidRPr="005F6785">
        <w:rPr>
          <w:b/>
          <w:noProof/>
          <w:sz w:val="40"/>
          <w:szCs w:val="40"/>
          <w:lang w:val="en-GB" w:eastAsia="en-GB"/>
        </w:rPr>
        <w:drawing>
          <wp:inline distT="0" distB="0" distL="0" distR="0" wp14:anchorId="32B6D605" wp14:editId="2B3D466C">
            <wp:extent cx="1737360" cy="17132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193F18" w14:textId="0A9665D2" w:rsidR="00FF78F2" w:rsidRDefault="00FF78F2" w:rsidP="00312BFD">
      <w:pPr>
        <w:jc w:val="center"/>
      </w:pPr>
    </w:p>
    <w:p w14:paraId="5A3816A6" w14:textId="77777777" w:rsidR="00312BFD" w:rsidRPr="00BD2716" w:rsidRDefault="00312BFD" w:rsidP="00082B82">
      <w:pPr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5A3816A7" w14:textId="77777777" w:rsidR="00A0657F" w:rsidRPr="00312BFD" w:rsidRDefault="00A0657F" w:rsidP="00082B82">
      <w:pPr>
        <w:jc w:val="center"/>
        <w:outlineLvl w:val="0"/>
        <w:rPr>
          <w:rFonts w:ascii="Arial" w:hAnsi="Arial" w:cs="Arial"/>
          <w:b/>
          <w:lang w:val="en-GB"/>
        </w:rPr>
      </w:pPr>
      <w:r w:rsidRPr="00312BFD">
        <w:rPr>
          <w:rFonts w:ascii="Arial" w:hAnsi="Arial" w:cs="Arial"/>
          <w:b/>
          <w:lang w:val="en-GB"/>
        </w:rPr>
        <w:t>JOB DESCRIPTION</w:t>
      </w:r>
    </w:p>
    <w:p w14:paraId="5A3816A8" w14:textId="77777777" w:rsidR="00312BFD" w:rsidRPr="00980492" w:rsidRDefault="00312BFD" w:rsidP="00082B82">
      <w:pPr>
        <w:jc w:val="center"/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5610"/>
      </w:tblGrid>
      <w:tr w:rsidR="00A0657F" w:rsidRPr="00980492" w14:paraId="5A3816AD" w14:textId="77777777" w:rsidTr="00812B7C">
        <w:tc>
          <w:tcPr>
            <w:tcW w:w="3020" w:type="dxa"/>
          </w:tcPr>
          <w:p w14:paraId="5A3816A9" w14:textId="77777777" w:rsidR="00312BFD" w:rsidRPr="00980492" w:rsidRDefault="00312BFD" w:rsidP="00312B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A3816AA" w14:textId="77777777" w:rsidR="00312BFD" w:rsidRPr="00980492" w:rsidRDefault="00A0657F" w:rsidP="0072443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80492">
              <w:rPr>
                <w:rFonts w:ascii="Arial" w:hAnsi="Arial" w:cs="Arial"/>
                <w:b/>
                <w:sz w:val="22"/>
                <w:szCs w:val="22"/>
                <w:lang w:val="en-GB"/>
              </w:rPr>
              <w:t>Job Title:</w:t>
            </w:r>
          </w:p>
        </w:tc>
        <w:tc>
          <w:tcPr>
            <w:tcW w:w="5610" w:type="dxa"/>
          </w:tcPr>
          <w:p w14:paraId="5A3816AB" w14:textId="77777777" w:rsidR="00A0657F" w:rsidRPr="00980492" w:rsidRDefault="00A0657F" w:rsidP="00312B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A3816AC" w14:textId="09496ED3" w:rsidR="00312BFD" w:rsidRPr="00980492" w:rsidRDefault="006E6481" w:rsidP="006E64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Academic Deputy</w:t>
            </w:r>
            <w:r w:rsidR="002B2FB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Head </w:t>
            </w:r>
          </w:p>
        </w:tc>
      </w:tr>
      <w:tr w:rsidR="00A0657F" w:rsidRPr="00980492" w14:paraId="5A3816B2" w14:textId="77777777" w:rsidTr="00812B7C">
        <w:tc>
          <w:tcPr>
            <w:tcW w:w="3020" w:type="dxa"/>
          </w:tcPr>
          <w:p w14:paraId="5A3816AE" w14:textId="77777777" w:rsidR="00312BFD" w:rsidRPr="00980492" w:rsidRDefault="00312BFD" w:rsidP="00312B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A3816AF" w14:textId="77777777" w:rsidR="00312BFD" w:rsidRPr="00980492" w:rsidRDefault="00A0657F" w:rsidP="0072443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80492">
              <w:rPr>
                <w:rFonts w:ascii="Arial" w:hAnsi="Arial" w:cs="Arial"/>
                <w:b/>
                <w:sz w:val="22"/>
                <w:szCs w:val="22"/>
                <w:lang w:val="en-GB"/>
              </w:rPr>
              <w:t>Reports to:</w:t>
            </w:r>
          </w:p>
        </w:tc>
        <w:tc>
          <w:tcPr>
            <w:tcW w:w="5610" w:type="dxa"/>
          </w:tcPr>
          <w:p w14:paraId="5A3816B0" w14:textId="77777777" w:rsidR="00A0657F" w:rsidRPr="00980492" w:rsidRDefault="00A0657F" w:rsidP="00312B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A3816B1" w14:textId="73607AE9" w:rsidR="00312BFD" w:rsidRPr="00980492" w:rsidRDefault="006E6481" w:rsidP="00312B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Headmaster</w:t>
            </w:r>
          </w:p>
        </w:tc>
      </w:tr>
      <w:tr w:rsidR="00A0657F" w:rsidRPr="00980492" w14:paraId="5A3816B7" w14:textId="77777777" w:rsidTr="00812B7C">
        <w:tc>
          <w:tcPr>
            <w:tcW w:w="3020" w:type="dxa"/>
          </w:tcPr>
          <w:p w14:paraId="5A3816B3" w14:textId="77777777" w:rsidR="00312BFD" w:rsidRPr="00980492" w:rsidRDefault="00312BFD" w:rsidP="00312B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A3816B4" w14:textId="77777777" w:rsidR="00312BFD" w:rsidRPr="00980492" w:rsidRDefault="00A0657F" w:rsidP="0072443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80492">
              <w:rPr>
                <w:rFonts w:ascii="Arial" w:hAnsi="Arial" w:cs="Arial"/>
                <w:b/>
                <w:sz w:val="22"/>
                <w:szCs w:val="22"/>
                <w:lang w:val="en-GB"/>
              </w:rPr>
              <w:t>Any Direct Reports:</w:t>
            </w:r>
          </w:p>
        </w:tc>
        <w:tc>
          <w:tcPr>
            <w:tcW w:w="5610" w:type="dxa"/>
          </w:tcPr>
          <w:p w14:paraId="5A3816B5" w14:textId="77777777" w:rsidR="00A0657F" w:rsidRPr="00980492" w:rsidRDefault="00A0657F" w:rsidP="00312B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A3816B6" w14:textId="7447289D" w:rsidR="00746DA0" w:rsidRPr="00980492" w:rsidRDefault="00A906C5" w:rsidP="00FB124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Heads of Department </w:t>
            </w:r>
          </w:p>
        </w:tc>
      </w:tr>
      <w:tr w:rsidR="00A0657F" w:rsidRPr="00980492" w14:paraId="5A3816BE" w14:textId="77777777" w:rsidTr="00812B7C">
        <w:tc>
          <w:tcPr>
            <w:tcW w:w="8630" w:type="dxa"/>
            <w:gridSpan w:val="2"/>
          </w:tcPr>
          <w:p w14:paraId="5A3816B8" w14:textId="77777777" w:rsidR="0072443D" w:rsidRPr="00980492" w:rsidRDefault="0072443D" w:rsidP="00312B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A3816B9" w14:textId="77777777" w:rsidR="00A0657F" w:rsidRDefault="0087366D" w:rsidP="00312B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Key responsibilities</w:t>
            </w:r>
            <w:r w:rsidR="00A0657F" w:rsidRPr="00980492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5A3816BA" w14:textId="77777777" w:rsidR="00980492" w:rsidRDefault="00980492" w:rsidP="00312B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A3816BB" w14:textId="0DE87EA3" w:rsidR="00C5153C" w:rsidRDefault="0087366D" w:rsidP="0098049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work closely with the </w:t>
            </w:r>
            <w:r w:rsidR="006D0D0B">
              <w:rPr>
                <w:rFonts w:ascii="Arial" w:hAnsi="Arial" w:cs="Arial"/>
                <w:sz w:val="22"/>
                <w:szCs w:val="22"/>
              </w:rPr>
              <w:t>Headmaster and wider colleagues</w:t>
            </w:r>
            <w:r>
              <w:rPr>
                <w:rFonts w:ascii="Arial" w:hAnsi="Arial" w:cs="Arial"/>
                <w:sz w:val="22"/>
                <w:szCs w:val="22"/>
              </w:rPr>
              <w:t xml:space="preserve"> to safeguard high</w:t>
            </w:r>
            <w:r w:rsidR="00CE69E6" w:rsidRPr="00980492">
              <w:rPr>
                <w:rFonts w:ascii="Arial" w:hAnsi="Arial" w:cs="Arial"/>
                <w:sz w:val="22"/>
                <w:szCs w:val="22"/>
              </w:rPr>
              <w:t xml:space="preserve"> quality </w:t>
            </w:r>
            <w:r w:rsidR="003B689A">
              <w:rPr>
                <w:rFonts w:ascii="Arial" w:hAnsi="Arial" w:cs="Arial"/>
                <w:sz w:val="22"/>
                <w:szCs w:val="22"/>
              </w:rPr>
              <w:t xml:space="preserve">teaching and learning </w:t>
            </w:r>
            <w:r w:rsidR="00CE69E6" w:rsidRPr="00980492">
              <w:rPr>
                <w:rFonts w:ascii="Arial" w:hAnsi="Arial" w:cs="Arial"/>
                <w:sz w:val="22"/>
                <w:szCs w:val="22"/>
              </w:rPr>
              <w:t>throughout</w:t>
            </w:r>
            <w:r w:rsidR="002B2FB3">
              <w:rPr>
                <w:rFonts w:ascii="Arial" w:hAnsi="Arial" w:cs="Arial"/>
                <w:sz w:val="22"/>
                <w:szCs w:val="22"/>
              </w:rPr>
              <w:t xml:space="preserve"> the school</w:t>
            </w:r>
            <w:r w:rsidR="00CE69E6" w:rsidRPr="0098049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supporting the </w:t>
            </w:r>
            <w:r w:rsidR="00A906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Heads of Department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to ensure successful delivery of a modern, relevant and engaging curriculum that encourages aspiration, motivates high achievement and adds significant value to students.</w:t>
            </w:r>
          </w:p>
          <w:p w14:paraId="5A3816BC" w14:textId="77777777" w:rsidR="0087366D" w:rsidRDefault="0087366D" w:rsidP="009804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3816BD" w14:textId="77777777" w:rsidR="002061EE" w:rsidRPr="00980492" w:rsidRDefault="002061EE" w:rsidP="003B689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0657F" w:rsidRPr="00980492" w14:paraId="5A3816EB" w14:textId="77777777" w:rsidTr="00812B7C">
        <w:tc>
          <w:tcPr>
            <w:tcW w:w="8630" w:type="dxa"/>
            <w:gridSpan w:val="2"/>
          </w:tcPr>
          <w:p w14:paraId="7D78A638" w14:textId="77777777" w:rsidR="000B7305" w:rsidRDefault="000B7305" w:rsidP="00312B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A3816BF" w14:textId="5F849C9A" w:rsidR="00A0657F" w:rsidRPr="00980492" w:rsidRDefault="00D5656F" w:rsidP="00312B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</w:t>
            </w:r>
            <w:r w:rsidR="00A0657F" w:rsidRPr="00980492">
              <w:rPr>
                <w:rFonts w:ascii="Arial" w:hAnsi="Arial" w:cs="Arial"/>
                <w:b/>
                <w:sz w:val="22"/>
                <w:szCs w:val="22"/>
                <w:lang w:val="en-GB"/>
              </w:rPr>
              <w:t>esponsibilities:</w:t>
            </w:r>
          </w:p>
          <w:p w14:paraId="5A3816C0" w14:textId="77777777" w:rsidR="00CE69E6" w:rsidRPr="00980492" w:rsidRDefault="00CE69E6" w:rsidP="00CE69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3816C1" w14:textId="68E1754D" w:rsidR="00980492" w:rsidRPr="00B05DB5" w:rsidRDefault="00A52B36" w:rsidP="003B689A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05DB5">
              <w:rPr>
                <w:rFonts w:ascii="Arial" w:hAnsi="Arial" w:cs="Arial"/>
                <w:sz w:val="22"/>
                <w:szCs w:val="22"/>
              </w:rPr>
              <w:t xml:space="preserve">Assisting in </w:t>
            </w:r>
            <w:r w:rsidR="00CE69E6" w:rsidRPr="00B05DB5">
              <w:rPr>
                <w:rFonts w:ascii="Arial" w:hAnsi="Arial" w:cs="Arial"/>
                <w:sz w:val="22"/>
                <w:szCs w:val="22"/>
              </w:rPr>
              <w:t xml:space="preserve">shaping the </w:t>
            </w:r>
            <w:r w:rsidR="00D5656F" w:rsidRPr="00B05DB5">
              <w:rPr>
                <w:rFonts w:ascii="Arial" w:hAnsi="Arial" w:cs="Arial"/>
                <w:sz w:val="22"/>
                <w:szCs w:val="22"/>
              </w:rPr>
              <w:t xml:space="preserve">Strategic Plans and </w:t>
            </w:r>
            <w:r w:rsidR="0072443D" w:rsidRPr="00B05DB5">
              <w:rPr>
                <w:rFonts w:ascii="Arial" w:hAnsi="Arial" w:cs="Arial"/>
                <w:sz w:val="22"/>
                <w:szCs w:val="22"/>
              </w:rPr>
              <w:t>Development</w:t>
            </w:r>
            <w:r w:rsidR="00CE69E6" w:rsidRPr="00B05DB5">
              <w:rPr>
                <w:rFonts w:ascii="Arial" w:hAnsi="Arial" w:cs="Arial"/>
                <w:sz w:val="22"/>
                <w:szCs w:val="22"/>
              </w:rPr>
              <w:t xml:space="preserve"> Plan</w:t>
            </w:r>
            <w:r w:rsidR="00D5656F" w:rsidRPr="00B05DB5">
              <w:rPr>
                <w:rFonts w:ascii="Arial" w:hAnsi="Arial" w:cs="Arial"/>
                <w:sz w:val="22"/>
                <w:szCs w:val="22"/>
              </w:rPr>
              <w:t>s</w:t>
            </w:r>
            <w:r w:rsidR="00CE69E6" w:rsidRPr="00B05DB5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D5656F" w:rsidRPr="00B05DB5">
              <w:rPr>
                <w:rFonts w:ascii="Arial" w:hAnsi="Arial" w:cs="Arial"/>
                <w:sz w:val="22"/>
                <w:szCs w:val="22"/>
              </w:rPr>
              <w:t xml:space="preserve">the academic side of </w:t>
            </w:r>
            <w:r w:rsidR="00CE69E6" w:rsidRPr="00B05DB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B05DB5">
              <w:rPr>
                <w:rFonts w:ascii="Arial" w:hAnsi="Arial" w:cs="Arial"/>
                <w:sz w:val="22"/>
                <w:szCs w:val="22"/>
              </w:rPr>
              <w:t xml:space="preserve">whole </w:t>
            </w:r>
            <w:r w:rsidR="00440084" w:rsidRPr="00B05DB5">
              <w:rPr>
                <w:rFonts w:ascii="Arial" w:hAnsi="Arial" w:cs="Arial"/>
                <w:sz w:val="22"/>
                <w:szCs w:val="22"/>
              </w:rPr>
              <w:t>College</w:t>
            </w:r>
            <w:r w:rsidR="00D5656F" w:rsidRPr="00B05DB5">
              <w:rPr>
                <w:rFonts w:ascii="Arial" w:hAnsi="Arial" w:cs="Arial"/>
                <w:sz w:val="22"/>
                <w:szCs w:val="22"/>
              </w:rPr>
              <w:t xml:space="preserve"> and overseeing Departmental Handbooks, including </w:t>
            </w:r>
            <w:proofErr w:type="spellStart"/>
            <w:r w:rsidR="00D5656F" w:rsidRPr="00B05DB5">
              <w:rPr>
                <w:rFonts w:ascii="Arial" w:hAnsi="Arial" w:cs="Arial"/>
                <w:sz w:val="22"/>
                <w:szCs w:val="22"/>
              </w:rPr>
              <w:t>SoWs</w:t>
            </w:r>
            <w:proofErr w:type="spellEnd"/>
            <w:r w:rsidR="00D5656F" w:rsidRPr="00B05DB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B05DB5">
              <w:rPr>
                <w:rFonts w:ascii="Arial" w:hAnsi="Arial" w:cs="Arial"/>
                <w:sz w:val="22"/>
                <w:szCs w:val="22"/>
              </w:rPr>
              <w:t xml:space="preserve">departmental </w:t>
            </w:r>
            <w:r w:rsidR="00D5656F" w:rsidRPr="00B05DB5">
              <w:rPr>
                <w:rFonts w:ascii="Arial" w:hAnsi="Arial" w:cs="Arial"/>
                <w:sz w:val="22"/>
                <w:szCs w:val="22"/>
              </w:rPr>
              <w:t>development plans, to complement whole school direction</w:t>
            </w:r>
            <w:r w:rsidR="008B2BBE" w:rsidRPr="00B05DB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3816C2" w14:textId="2C5E07E1" w:rsidR="00980492" w:rsidRPr="00B05DB5" w:rsidRDefault="002E769E" w:rsidP="003B689A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05DB5">
              <w:rPr>
                <w:rFonts w:ascii="Arial" w:hAnsi="Arial" w:cs="Arial"/>
                <w:sz w:val="22"/>
                <w:szCs w:val="22"/>
              </w:rPr>
              <w:t>R</w:t>
            </w:r>
            <w:r w:rsidR="00C5153C" w:rsidRPr="00B05DB5">
              <w:rPr>
                <w:rFonts w:ascii="Arial" w:hAnsi="Arial" w:cs="Arial"/>
                <w:sz w:val="22"/>
                <w:szCs w:val="22"/>
              </w:rPr>
              <w:t>eview of</w:t>
            </w:r>
            <w:r w:rsidR="00CE69E6" w:rsidRPr="00B05D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2B36" w:rsidRPr="00B05DB5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="00C5153C" w:rsidRPr="00B05DB5">
              <w:rPr>
                <w:rFonts w:ascii="Arial" w:hAnsi="Arial" w:cs="Arial"/>
                <w:sz w:val="22"/>
                <w:szCs w:val="22"/>
              </w:rPr>
              <w:t>performance</w:t>
            </w:r>
            <w:r w:rsidR="00CE69E6" w:rsidRPr="00B05DB5">
              <w:rPr>
                <w:rFonts w:ascii="Arial" w:hAnsi="Arial" w:cs="Arial"/>
                <w:sz w:val="22"/>
                <w:szCs w:val="22"/>
              </w:rPr>
              <w:t xml:space="preserve"> against the above on an annual basis ensuring that suitable progress is made and anticipated developments are clearly planned for, communicated and understood</w:t>
            </w:r>
            <w:r w:rsidR="008B2BBE" w:rsidRPr="00B05DB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3816C3" w14:textId="6DB7D28E" w:rsidR="00980492" w:rsidRPr="00B05DB5" w:rsidRDefault="008B2BBE" w:rsidP="003B689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5DB5">
              <w:rPr>
                <w:rFonts w:ascii="Arial" w:hAnsi="Arial" w:cs="Arial"/>
                <w:sz w:val="22"/>
                <w:szCs w:val="22"/>
              </w:rPr>
              <w:t>Ensuring the whole College</w:t>
            </w:r>
            <w:r w:rsidR="00CE69E6" w:rsidRPr="00B05DB5">
              <w:rPr>
                <w:rFonts w:ascii="Arial" w:hAnsi="Arial" w:cs="Arial"/>
                <w:sz w:val="22"/>
                <w:szCs w:val="22"/>
              </w:rPr>
              <w:t xml:space="preserve">, staff and students, understand the vision for the above through </w:t>
            </w:r>
            <w:r w:rsidR="003B689A" w:rsidRPr="00B05DB5">
              <w:rPr>
                <w:rFonts w:ascii="Arial" w:hAnsi="Arial" w:cs="Arial"/>
                <w:sz w:val="22"/>
                <w:szCs w:val="22"/>
              </w:rPr>
              <w:t xml:space="preserve">careful tactical planning, far-sighted operational management and </w:t>
            </w:r>
            <w:r w:rsidR="00CE69E6" w:rsidRPr="00B05DB5">
              <w:rPr>
                <w:rFonts w:ascii="Arial" w:hAnsi="Arial" w:cs="Arial"/>
                <w:sz w:val="22"/>
                <w:szCs w:val="22"/>
              </w:rPr>
              <w:t>effective communication</w:t>
            </w:r>
            <w:r w:rsidRPr="00B05DB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3816C4" w14:textId="40158533" w:rsidR="00980492" w:rsidRPr="00B05DB5" w:rsidRDefault="00CE69E6" w:rsidP="003B689A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05DB5">
              <w:rPr>
                <w:rFonts w:ascii="Arial" w:hAnsi="Arial" w:cs="Arial"/>
                <w:sz w:val="22"/>
                <w:szCs w:val="22"/>
              </w:rPr>
              <w:t>Devising and implementing strategies for raising attainment and achiev</w:t>
            </w:r>
            <w:r w:rsidR="00D5656F" w:rsidRPr="00B05DB5">
              <w:rPr>
                <w:rFonts w:ascii="Arial" w:hAnsi="Arial" w:cs="Arial"/>
                <w:sz w:val="22"/>
                <w:szCs w:val="22"/>
              </w:rPr>
              <w:t>ing excellence in the classroom</w:t>
            </w:r>
            <w:r w:rsidR="008B2BBE" w:rsidRPr="00B05DB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3816C5" w14:textId="14A3D9DC" w:rsidR="00C5153C" w:rsidRPr="00B05DB5" w:rsidRDefault="00CE69E6" w:rsidP="00C5153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05DB5">
              <w:rPr>
                <w:rFonts w:ascii="Arial" w:hAnsi="Arial" w:cs="Arial"/>
                <w:sz w:val="22"/>
                <w:szCs w:val="22"/>
              </w:rPr>
              <w:t xml:space="preserve">Attending meetings with the Head, SLT and other members of </w:t>
            </w:r>
            <w:r w:rsidR="008B2BBE" w:rsidRPr="00B05DB5">
              <w:rPr>
                <w:rFonts w:ascii="Arial" w:hAnsi="Arial" w:cs="Arial"/>
                <w:sz w:val="22"/>
                <w:szCs w:val="22"/>
              </w:rPr>
              <w:t>College leadership</w:t>
            </w:r>
            <w:r w:rsidR="00D5656F" w:rsidRPr="00B05DB5">
              <w:rPr>
                <w:rFonts w:ascii="Arial" w:hAnsi="Arial" w:cs="Arial"/>
                <w:sz w:val="22"/>
                <w:szCs w:val="22"/>
              </w:rPr>
              <w:t>, as required</w:t>
            </w:r>
            <w:r w:rsidR="008B2BBE" w:rsidRPr="00B05DB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3816C6" w14:textId="4711D61E" w:rsidR="00C5153C" w:rsidRPr="00B05DB5" w:rsidRDefault="00C5153C" w:rsidP="00C5153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5DB5">
              <w:rPr>
                <w:rFonts w:ascii="Arial" w:hAnsi="Arial" w:cs="Arial"/>
                <w:sz w:val="22"/>
                <w:szCs w:val="22"/>
              </w:rPr>
              <w:lastRenderedPageBreak/>
              <w:t xml:space="preserve">Line managing and supporting </w:t>
            </w:r>
            <w:r w:rsidR="006157B6" w:rsidRPr="00B05DB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906C5">
              <w:rPr>
                <w:rFonts w:ascii="Arial" w:hAnsi="Arial" w:cs="Arial"/>
                <w:sz w:val="22"/>
                <w:szCs w:val="22"/>
              </w:rPr>
              <w:t>Heads of Department</w:t>
            </w:r>
            <w:r w:rsidR="00AA5FB1" w:rsidRPr="00B05D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5DB5">
              <w:rPr>
                <w:rFonts w:ascii="Arial" w:hAnsi="Arial" w:cs="Arial"/>
                <w:sz w:val="22"/>
                <w:szCs w:val="22"/>
              </w:rPr>
              <w:t>appropriately according to need and advising on their CPD requirements</w:t>
            </w:r>
            <w:r w:rsidR="008B2BBE" w:rsidRPr="00B05DB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F9D151" w14:textId="369696A9" w:rsidR="000B7305" w:rsidRPr="00B05DB5" w:rsidRDefault="008B2BBE" w:rsidP="000B7305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5DB5">
              <w:rPr>
                <w:rFonts w:ascii="Arial" w:hAnsi="Arial" w:cs="Arial"/>
                <w:color w:val="000000" w:themeColor="text1"/>
                <w:sz w:val="22"/>
                <w:szCs w:val="22"/>
              </w:rPr>
              <w:t>Wor</w:t>
            </w:r>
            <w:r w:rsidR="00AA5FB1" w:rsidRPr="00B05D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king closely with </w:t>
            </w:r>
            <w:r w:rsidR="00A906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Heads of Department </w:t>
            </w:r>
            <w:r w:rsidR="000B7305" w:rsidRPr="00B05D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provide an engaged and proactive lead to ensure that individual teachers and whole departments are developed appropriately </w:t>
            </w:r>
            <w:r w:rsidRPr="00B05D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through Appraisal (Performance Management) and CPD. </w:t>
            </w:r>
          </w:p>
          <w:p w14:paraId="47DFF175" w14:textId="3239C3D2" w:rsidR="000B7305" w:rsidRPr="00B05DB5" w:rsidRDefault="000B7305" w:rsidP="000B7305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5DB5">
              <w:rPr>
                <w:rFonts w:ascii="Arial" w:hAnsi="Arial" w:cs="Arial"/>
                <w:color w:val="000000" w:themeColor="text1"/>
                <w:sz w:val="22"/>
                <w:szCs w:val="22"/>
              </w:rPr>
              <w:t>Assessing academic achievement using an appropriate range of metrics to safeguard effective delivery of the curriculum a</w:t>
            </w:r>
            <w:r w:rsidR="002F7D58" w:rsidRPr="00B05DB5">
              <w:rPr>
                <w:rFonts w:ascii="Arial" w:hAnsi="Arial" w:cs="Arial"/>
                <w:color w:val="000000" w:themeColor="text1"/>
                <w:sz w:val="22"/>
                <w:szCs w:val="22"/>
              </w:rPr>
              <w:t>nd positive outcomes for pupil</w:t>
            </w:r>
            <w:r w:rsidRPr="00B05D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s. </w:t>
            </w:r>
          </w:p>
          <w:p w14:paraId="753EF7F5" w14:textId="6BC99790" w:rsidR="000B7305" w:rsidRPr="00B05DB5" w:rsidRDefault="000B7305" w:rsidP="000B7305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5D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Utilising data regarding results, added value and tracking for </w:t>
            </w:r>
            <w:r w:rsidR="002F7D58" w:rsidRPr="00B05D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Pr="00B05DB5">
              <w:rPr>
                <w:rFonts w:ascii="Arial" w:hAnsi="Arial" w:cs="Arial"/>
                <w:color w:val="000000" w:themeColor="text1"/>
                <w:sz w:val="22"/>
                <w:szCs w:val="22"/>
              </w:rPr>
              <w:t>performance management of departments and identification of training needs</w:t>
            </w:r>
            <w:r w:rsidR="002F7D58" w:rsidRPr="00B05DB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11177AB5" w14:textId="2FC86181" w:rsidR="000B7305" w:rsidRPr="00B05DB5" w:rsidRDefault="000B7305" w:rsidP="000B7305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5DB5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Providing a strategic lead with respect to CPD</w:t>
            </w:r>
            <w:r w:rsidR="002F7D58" w:rsidRPr="00B05DB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5A3816C7" w14:textId="77777777" w:rsidR="00980492" w:rsidRDefault="00980492" w:rsidP="00C5153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14:paraId="5A3816C9" w14:textId="77777777" w:rsidR="00CE69E6" w:rsidRPr="00980492" w:rsidRDefault="00CE69E6" w:rsidP="003B68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492">
              <w:rPr>
                <w:rFonts w:ascii="Arial" w:hAnsi="Arial" w:cs="Arial"/>
                <w:b/>
                <w:sz w:val="22"/>
                <w:szCs w:val="22"/>
              </w:rPr>
              <w:t xml:space="preserve">Academic </w:t>
            </w:r>
            <w:r w:rsidR="0087366D">
              <w:rPr>
                <w:rFonts w:ascii="Arial" w:hAnsi="Arial" w:cs="Arial"/>
                <w:b/>
                <w:sz w:val="22"/>
                <w:szCs w:val="22"/>
              </w:rPr>
              <w:t>leadership</w:t>
            </w:r>
            <w:r w:rsidRPr="00980492">
              <w:rPr>
                <w:rFonts w:ascii="Arial" w:hAnsi="Arial" w:cs="Arial"/>
                <w:b/>
                <w:sz w:val="22"/>
                <w:szCs w:val="22"/>
              </w:rPr>
              <w:t xml:space="preserve"> and administration</w:t>
            </w:r>
          </w:p>
          <w:p w14:paraId="5A3816CA" w14:textId="355164CF" w:rsidR="0072443D" w:rsidRPr="00980492" w:rsidRDefault="0072443D" w:rsidP="00CE69E6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80492">
              <w:rPr>
                <w:rFonts w:ascii="Arial" w:hAnsi="Arial" w:cs="Arial"/>
                <w:sz w:val="22"/>
                <w:szCs w:val="22"/>
              </w:rPr>
              <w:t>Advising on and liaising with the SLT in order to formulate and further develop the curriculum, communicating clear guidance and providing option choices, as required</w:t>
            </w:r>
            <w:r w:rsidR="002F7D5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3816CB" w14:textId="686CCF41" w:rsidR="00980492" w:rsidRPr="003B689A" w:rsidRDefault="00CE69E6" w:rsidP="003B689A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80492">
              <w:rPr>
                <w:rFonts w:ascii="Arial" w:hAnsi="Arial" w:cs="Arial"/>
                <w:sz w:val="22"/>
                <w:szCs w:val="22"/>
              </w:rPr>
              <w:t>Contributing to the development of a</w:t>
            </w:r>
            <w:r w:rsidR="00C5153C">
              <w:rPr>
                <w:rFonts w:ascii="Arial" w:hAnsi="Arial" w:cs="Arial"/>
                <w:sz w:val="22"/>
                <w:szCs w:val="22"/>
              </w:rPr>
              <w:t>cademic policies and associated guidance</w:t>
            </w:r>
            <w:r w:rsidR="00D838D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3816CE" w14:textId="046E4C3E" w:rsidR="003B689A" w:rsidRPr="003B689A" w:rsidRDefault="00C5153C" w:rsidP="003B689A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Deploying teaching staff efficiently to meet the </w:t>
            </w:r>
            <w:r w:rsidR="00D838D4">
              <w:rPr>
                <w:rFonts w:ascii="Arial" w:hAnsi="Arial" w:cs="Arial"/>
                <w:sz w:val="22"/>
                <w:szCs w:val="22"/>
              </w:rPr>
              <w:t>needs of the c</w:t>
            </w:r>
            <w:r>
              <w:rPr>
                <w:rFonts w:ascii="Arial" w:hAnsi="Arial" w:cs="Arial"/>
                <w:sz w:val="22"/>
                <w:szCs w:val="22"/>
              </w:rPr>
              <w:t>urriculum</w:t>
            </w:r>
            <w:r w:rsidR="00D838D4">
              <w:rPr>
                <w:rFonts w:ascii="Arial" w:hAnsi="Arial" w:cs="Arial"/>
                <w:sz w:val="22"/>
                <w:szCs w:val="22"/>
              </w:rPr>
              <w:t xml:space="preserve"> and the business. </w:t>
            </w:r>
          </w:p>
          <w:p w14:paraId="5A3816CF" w14:textId="15B8AD2E" w:rsidR="003B689A" w:rsidRPr="00A52B36" w:rsidRDefault="00E822DD" w:rsidP="003B689A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D838D4">
              <w:rPr>
                <w:rFonts w:ascii="Arial" w:hAnsi="Arial" w:cs="Arial"/>
                <w:sz w:val="22"/>
                <w:szCs w:val="22"/>
              </w:rPr>
              <w:t xml:space="preserve">ine managing </w:t>
            </w:r>
            <w:r w:rsidR="00EE19E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906C5">
              <w:rPr>
                <w:rFonts w:ascii="Arial" w:hAnsi="Arial" w:cs="Arial"/>
                <w:sz w:val="22"/>
                <w:szCs w:val="22"/>
              </w:rPr>
              <w:t xml:space="preserve">Heads of Department </w:t>
            </w:r>
            <w:r w:rsidR="003B689A" w:rsidRPr="003B689A">
              <w:rPr>
                <w:rFonts w:ascii="Arial" w:hAnsi="Arial" w:cs="Arial"/>
                <w:sz w:val="22"/>
                <w:szCs w:val="22"/>
              </w:rPr>
              <w:t xml:space="preserve">ensuring clear and effective </w:t>
            </w:r>
            <w:r w:rsidR="004B4321">
              <w:rPr>
                <w:rFonts w:ascii="Arial" w:hAnsi="Arial" w:cs="Arial"/>
                <w:sz w:val="22"/>
                <w:szCs w:val="22"/>
              </w:rPr>
              <w:t xml:space="preserve">academic middle </w:t>
            </w:r>
            <w:r w:rsidR="003B689A" w:rsidRPr="003B689A">
              <w:rPr>
                <w:rFonts w:ascii="Arial" w:hAnsi="Arial" w:cs="Arial"/>
                <w:sz w:val="22"/>
                <w:szCs w:val="22"/>
              </w:rPr>
              <w:t>leadership</w:t>
            </w:r>
            <w:r w:rsidR="00D838D4">
              <w:rPr>
                <w:rFonts w:ascii="Arial" w:hAnsi="Arial" w:cs="Arial"/>
                <w:sz w:val="22"/>
                <w:szCs w:val="22"/>
              </w:rPr>
              <w:t>,</w:t>
            </w:r>
            <w:r w:rsidR="003B689A" w:rsidRPr="003B68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2B36" w:rsidRPr="00A52B36">
              <w:rPr>
                <w:rFonts w:ascii="Arial" w:hAnsi="Arial" w:cs="Arial"/>
                <w:sz w:val="22"/>
                <w:szCs w:val="22"/>
              </w:rPr>
              <w:t>thus</w:t>
            </w:r>
            <w:r w:rsidR="003B689A" w:rsidRPr="00A52B36">
              <w:rPr>
                <w:rFonts w:ascii="Arial" w:hAnsi="Arial" w:cs="Arial"/>
                <w:sz w:val="22"/>
                <w:szCs w:val="22"/>
              </w:rPr>
              <w:t xml:space="preserve"> safeguarding delivery of the curriculum</w:t>
            </w:r>
            <w:r w:rsidR="004B4321" w:rsidRPr="00A52B36">
              <w:rPr>
                <w:rFonts w:ascii="Arial" w:hAnsi="Arial" w:cs="Arial"/>
                <w:sz w:val="22"/>
                <w:szCs w:val="22"/>
              </w:rPr>
              <w:t xml:space="preserve"> to a consistently high standard</w:t>
            </w:r>
            <w:r w:rsidRPr="00A52B36">
              <w:rPr>
                <w:rFonts w:ascii="Arial" w:hAnsi="Arial" w:cs="Arial"/>
                <w:sz w:val="22"/>
                <w:szCs w:val="22"/>
              </w:rPr>
              <w:t xml:space="preserve"> within and between departments</w:t>
            </w:r>
            <w:r w:rsidR="00D838D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3816D1" w14:textId="51FC95CD" w:rsidR="00A365F1" w:rsidRPr="00A365F1" w:rsidRDefault="00A365F1" w:rsidP="00A365F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52B36">
              <w:rPr>
                <w:rFonts w:ascii="Arial" w:hAnsi="Arial" w:cs="Arial"/>
                <w:sz w:val="22"/>
                <w:szCs w:val="22"/>
              </w:rPr>
              <w:t>Responding</w:t>
            </w:r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21633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concerns about the effectiveness of teaching arising from the performance management of departments and working with the </w:t>
            </w:r>
            <w:r w:rsidR="00A906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Heads of Department </w:t>
            </w:r>
            <w:r w:rsidRPr="0021633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resolve these informally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(ideally) </w:t>
            </w:r>
            <w:r w:rsidRPr="0021633C">
              <w:rPr>
                <w:rFonts w:ascii="Arial" w:hAnsi="Arial" w:cs="Arial"/>
                <w:color w:val="000000" w:themeColor="text1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1633C">
              <w:rPr>
                <w:rFonts w:ascii="Arial" w:hAnsi="Arial" w:cs="Arial"/>
                <w:color w:val="000000" w:themeColor="text1"/>
                <w:sz w:val="22"/>
                <w:szCs w:val="22"/>
              </w:rPr>
              <w:t>formal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ly</w:t>
            </w:r>
            <w:r w:rsidR="00EE19EB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A3816D6" w14:textId="626C6CA0" w:rsidR="00D252C0" w:rsidRPr="00980492" w:rsidRDefault="00C5153C" w:rsidP="00D252C0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Completing DfE and ISI</w:t>
            </w:r>
            <w:r w:rsidR="00D252C0" w:rsidRPr="00980492">
              <w:rPr>
                <w:rFonts w:ascii="Arial" w:hAnsi="Arial" w:cs="Arial"/>
                <w:sz w:val="22"/>
                <w:szCs w:val="22"/>
              </w:rPr>
              <w:t xml:space="preserve"> returns</w:t>
            </w:r>
            <w:r w:rsidR="00EE19E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3816D7" w14:textId="77777777" w:rsidR="00CE69E6" w:rsidRPr="00980492" w:rsidRDefault="00CE69E6" w:rsidP="00CE69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3816D8" w14:textId="48BB17E5" w:rsidR="00CE69E6" w:rsidRPr="00980492" w:rsidRDefault="00EB04B3" w:rsidP="003B68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Pupil</w:t>
            </w:r>
            <w:r w:rsidR="00CE69E6" w:rsidRPr="00980492">
              <w:rPr>
                <w:rFonts w:ascii="Arial" w:hAnsi="Arial" w:cs="Arial"/>
                <w:b/>
                <w:sz w:val="22"/>
                <w:szCs w:val="22"/>
              </w:rPr>
              <w:t xml:space="preserve"> assessment</w:t>
            </w:r>
            <w:r w:rsidR="00D252C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D252C0" w:rsidRPr="00980492">
              <w:rPr>
                <w:rFonts w:ascii="Arial" w:hAnsi="Arial" w:cs="Arial"/>
                <w:b/>
                <w:sz w:val="22"/>
                <w:szCs w:val="22"/>
              </w:rPr>
              <w:t>recording,</w:t>
            </w:r>
            <w:r w:rsidR="00CE69E6" w:rsidRPr="00980492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D252C0">
              <w:rPr>
                <w:rFonts w:ascii="Arial" w:hAnsi="Arial" w:cs="Arial"/>
                <w:b/>
                <w:sz w:val="22"/>
                <w:szCs w:val="22"/>
              </w:rPr>
              <w:t>reporting</w:t>
            </w:r>
          </w:p>
          <w:p w14:paraId="5A3816DB" w14:textId="213DE694" w:rsidR="00CE69E6" w:rsidRPr="00980492" w:rsidRDefault="00A074F1" w:rsidP="00CE69E6">
            <w:pPr>
              <w:pStyle w:val="ListParagraph"/>
              <w:numPr>
                <w:ilvl w:val="0"/>
                <w:numId w:val="26"/>
              </w:numPr>
              <w:ind w:left="709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Analysing</w:t>
            </w:r>
            <w:r w:rsidR="00CE69E6" w:rsidRPr="00980492">
              <w:rPr>
                <w:rFonts w:ascii="Arial" w:hAnsi="Arial" w:cs="Arial"/>
                <w:sz w:val="22"/>
                <w:szCs w:val="22"/>
              </w:rPr>
              <w:t xml:space="preserve"> public examination results </w:t>
            </w:r>
            <w:r w:rsidR="0087366D">
              <w:rPr>
                <w:rFonts w:ascii="Arial" w:hAnsi="Arial" w:cs="Arial"/>
                <w:sz w:val="22"/>
                <w:szCs w:val="22"/>
              </w:rPr>
              <w:t>and value adde</w:t>
            </w:r>
            <w:r w:rsidR="00CE69E6" w:rsidRPr="00980492">
              <w:rPr>
                <w:rFonts w:ascii="Arial" w:hAnsi="Arial" w:cs="Arial"/>
                <w:sz w:val="22"/>
                <w:szCs w:val="22"/>
              </w:rPr>
              <w:t>d</w:t>
            </w:r>
            <w:r w:rsidR="0087366D">
              <w:rPr>
                <w:rFonts w:ascii="Arial" w:hAnsi="Arial" w:cs="Arial"/>
                <w:sz w:val="22"/>
                <w:szCs w:val="22"/>
              </w:rPr>
              <w:t>,</w:t>
            </w:r>
            <w:r w:rsidR="00CE69E6" w:rsidRPr="00980492">
              <w:rPr>
                <w:rFonts w:ascii="Arial" w:hAnsi="Arial" w:cs="Arial"/>
                <w:sz w:val="22"/>
                <w:szCs w:val="22"/>
              </w:rPr>
              <w:t xml:space="preserve"> interpret</w:t>
            </w:r>
            <w:r w:rsidR="00F96D62" w:rsidRPr="00980492">
              <w:rPr>
                <w:rFonts w:ascii="Arial" w:hAnsi="Arial" w:cs="Arial"/>
                <w:sz w:val="22"/>
                <w:szCs w:val="22"/>
              </w:rPr>
              <w:t>ing</w:t>
            </w:r>
            <w:r w:rsidR="00CE69E6" w:rsidRPr="00980492">
              <w:rPr>
                <w:rFonts w:ascii="Arial" w:hAnsi="Arial" w:cs="Arial"/>
                <w:sz w:val="22"/>
                <w:szCs w:val="22"/>
              </w:rPr>
              <w:t xml:space="preserve"> the data to influence </w:t>
            </w:r>
            <w:r>
              <w:rPr>
                <w:rFonts w:ascii="Arial" w:hAnsi="Arial" w:cs="Arial"/>
                <w:sz w:val="22"/>
                <w:szCs w:val="22"/>
              </w:rPr>
              <w:t>strategies for improving pupil</w:t>
            </w:r>
            <w:r w:rsidR="00CE69E6" w:rsidRPr="00980492">
              <w:rPr>
                <w:rFonts w:ascii="Arial" w:hAnsi="Arial" w:cs="Arial"/>
                <w:sz w:val="22"/>
                <w:szCs w:val="22"/>
              </w:rPr>
              <w:t xml:space="preserve"> performance</w:t>
            </w:r>
            <w:r w:rsidR="0072443D" w:rsidRPr="00980492">
              <w:rPr>
                <w:rFonts w:ascii="Arial" w:hAnsi="Arial" w:cs="Arial"/>
                <w:sz w:val="22"/>
                <w:szCs w:val="22"/>
              </w:rPr>
              <w:t xml:space="preserve"> for the future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3816DC" w14:textId="4A7B8D4B" w:rsidR="00D863FB" w:rsidRDefault="00D863FB" w:rsidP="00A365F1">
            <w:pPr>
              <w:contextualSpacing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14:paraId="71E33C1D" w14:textId="03AFCB3F" w:rsidR="00822373" w:rsidRPr="00822373" w:rsidRDefault="00391CFD" w:rsidP="00822373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Appraisal (Performance Management</w:t>
            </w:r>
            <w:r w:rsidR="00822373" w:rsidRPr="00822373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14:paraId="358629C2" w14:textId="1944D211" w:rsidR="00822373" w:rsidRPr="00822373" w:rsidRDefault="00012E06" w:rsidP="00822373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Leading a</w:t>
            </w:r>
            <w:r w:rsidR="002C2C00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ppraisal of</w:t>
            </w:r>
            <w:r w:rsidR="00822373" w:rsidRPr="00822373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teaching staff and assuring the quality of the process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5BBD64AF" w14:textId="4AAAC5B9" w:rsidR="00822373" w:rsidRPr="00822373" w:rsidRDefault="00822373" w:rsidP="00822373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22373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Working with the H</w:t>
            </w:r>
            <w:r w:rsidR="00012E0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R Manager to maintain accurate a</w:t>
            </w:r>
            <w:r w:rsidRPr="00822373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ppraisal records</w:t>
            </w:r>
            <w:r w:rsidR="00012E0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0BCC6CD0" w14:textId="33D3427F" w:rsidR="00822373" w:rsidRPr="00822373" w:rsidRDefault="00012E06" w:rsidP="00822373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Collating findings from a</w:t>
            </w:r>
            <w:r w:rsidR="00822373" w:rsidRPr="00822373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ppraisal to formally identify whole staff, departmental and individual training needs and supporting these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3C7715DE" w14:textId="77777777" w:rsidR="00822373" w:rsidRPr="00822373" w:rsidRDefault="00822373" w:rsidP="00822373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  <w:p w14:paraId="3F8EC93A" w14:textId="77777777" w:rsidR="00822373" w:rsidRPr="00822373" w:rsidRDefault="00822373" w:rsidP="00822373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373">
              <w:rPr>
                <w:rFonts w:ascii="Arial" w:hAnsi="Arial" w:cs="Arial"/>
                <w:b/>
                <w:color w:val="000000"/>
                <w:sz w:val="22"/>
                <w:szCs w:val="22"/>
              </w:rPr>
              <w:t>CPD</w:t>
            </w:r>
          </w:p>
          <w:p w14:paraId="63CA9F45" w14:textId="433E1823" w:rsidR="00822373" w:rsidRPr="00822373" w:rsidRDefault="004B5E32" w:rsidP="00822373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Jointly l</w:t>
            </w:r>
            <w:r w:rsidR="00822373" w:rsidRPr="00822373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eading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with the Senior Deputy Head </w:t>
            </w:r>
            <w:r w:rsidR="00822373" w:rsidRPr="00822373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the induction of new teaching staff including NQTs</w:t>
            </w:r>
            <w:r w:rsidR="00F9765C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76585B66" w14:textId="27B0ECCE" w:rsidR="00822373" w:rsidRPr="00822373" w:rsidRDefault="00F9765C" w:rsidP="00822373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Using findings from a</w:t>
            </w:r>
            <w:r w:rsidR="00822373" w:rsidRPr="00822373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ppraisal to coordinate CPD according to need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310CC162" w14:textId="59B56CD1" w:rsidR="00822373" w:rsidRPr="00822373" w:rsidRDefault="00822373" w:rsidP="00822373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GB"/>
              </w:rPr>
            </w:pPr>
            <w:r w:rsidRPr="00822373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Facilitating CPD for departments and individual teachers – bottom up according to need and the professional aspirations of colleagues</w:t>
            </w:r>
            <w:r w:rsidR="00F9765C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74124FF5" w14:textId="7FC51957" w:rsidR="00822373" w:rsidRPr="00822373" w:rsidRDefault="00822373" w:rsidP="00822373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GB"/>
              </w:rPr>
            </w:pPr>
            <w:r w:rsidRPr="00822373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Establishing a culture of reflective practice and professional learning to build organisational capacity and for continuous improvement of the educational offering</w:t>
            </w:r>
            <w:r w:rsidR="00F9765C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7D925AB1" w14:textId="476A2A92" w:rsidR="00822373" w:rsidRPr="00822373" w:rsidRDefault="00822373" w:rsidP="00822373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GB"/>
              </w:rPr>
            </w:pPr>
            <w:r w:rsidRPr="00822373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lastRenderedPageBreak/>
              <w:t>Fostering peer learning and collaboration within and between departments, and with colleagues in other educational schools / settings, for the sharing and development of outstanding teaching practice</w:t>
            </w:r>
            <w:r w:rsidR="00F9765C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66BDDFD5" w14:textId="77777777" w:rsidR="00822373" w:rsidRDefault="00822373" w:rsidP="000B7305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63F18936" w14:textId="7854C2B0" w:rsidR="000B7305" w:rsidRPr="000B7305" w:rsidRDefault="000B7305" w:rsidP="000B7305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B730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Quality assurance</w:t>
            </w:r>
          </w:p>
          <w:p w14:paraId="4429C2F8" w14:textId="34CBFBAD" w:rsidR="000B7305" w:rsidRPr="000B7305" w:rsidRDefault="000B7305" w:rsidP="000B7305">
            <w:pPr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B7305">
              <w:rPr>
                <w:rFonts w:ascii="Arial" w:hAnsi="Arial" w:cs="Arial"/>
                <w:sz w:val="22"/>
                <w:szCs w:val="22"/>
                <w:lang w:eastAsia="en-GB"/>
              </w:rPr>
              <w:t xml:space="preserve">Working within departments and alongside </w:t>
            </w:r>
            <w:r w:rsidR="00D84988">
              <w:rPr>
                <w:rFonts w:ascii="Arial" w:hAnsi="Arial" w:cs="Arial"/>
                <w:sz w:val="22"/>
                <w:szCs w:val="22"/>
                <w:lang w:eastAsia="en-GB"/>
              </w:rPr>
              <w:t>Faculty Heads and Subject Leaders</w:t>
            </w:r>
            <w:r w:rsidR="00F9765C">
              <w:rPr>
                <w:rFonts w:ascii="Arial" w:hAnsi="Arial" w:cs="Arial"/>
                <w:sz w:val="22"/>
                <w:szCs w:val="22"/>
                <w:lang w:eastAsia="en-GB"/>
              </w:rPr>
              <w:t>,</w:t>
            </w:r>
            <w:r w:rsidRPr="000B730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instituting where necessary, supporting and assuring the quality of: </w:t>
            </w:r>
          </w:p>
          <w:p w14:paraId="11298295" w14:textId="67A7E30C" w:rsidR="000B7305" w:rsidRPr="000B7305" w:rsidRDefault="000B7305" w:rsidP="000B7305">
            <w:pPr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0B7305">
              <w:rPr>
                <w:rFonts w:ascii="Arial" w:hAnsi="Arial" w:cs="Arial"/>
                <w:sz w:val="22"/>
                <w:szCs w:val="22"/>
                <w:lang w:val="en-GB" w:eastAsia="en-GB"/>
              </w:rPr>
              <w:t>department-based work scrutiny</w:t>
            </w:r>
            <w:r w:rsidR="00F9765C">
              <w:rPr>
                <w:rFonts w:ascii="Arial" w:hAnsi="Arial" w:cs="Arial"/>
                <w:sz w:val="22"/>
                <w:szCs w:val="22"/>
                <w:lang w:val="en-GB" w:eastAsia="en-GB"/>
              </w:rPr>
              <w:t>.</w:t>
            </w:r>
          </w:p>
          <w:p w14:paraId="0D337C2A" w14:textId="52B0058C" w:rsidR="000B7305" w:rsidRPr="000B7305" w:rsidRDefault="000B7305" w:rsidP="000B7305">
            <w:pPr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0B7305">
              <w:rPr>
                <w:rFonts w:ascii="Arial" w:hAnsi="Arial" w:cs="Arial"/>
                <w:sz w:val="22"/>
                <w:szCs w:val="22"/>
                <w:lang w:val="en-GB" w:eastAsia="en-GB"/>
              </w:rPr>
              <w:t>observations and assessments of colleagues who require support and / or are going through informal and formal performance management processes</w:t>
            </w:r>
            <w:r w:rsidR="00F9765C">
              <w:rPr>
                <w:rFonts w:ascii="Arial" w:hAnsi="Arial" w:cs="Arial"/>
                <w:sz w:val="22"/>
                <w:szCs w:val="22"/>
                <w:lang w:val="en-GB" w:eastAsia="en-GB"/>
              </w:rPr>
              <w:t>,</w:t>
            </w:r>
            <w:r w:rsidRPr="000B730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including competency procedures</w:t>
            </w:r>
            <w:r w:rsidR="00F9765C">
              <w:rPr>
                <w:rFonts w:ascii="Arial" w:hAnsi="Arial" w:cs="Arial"/>
                <w:sz w:val="22"/>
                <w:szCs w:val="22"/>
                <w:lang w:val="en-GB" w:eastAsia="en-GB"/>
              </w:rPr>
              <w:t>.</w:t>
            </w:r>
          </w:p>
          <w:p w14:paraId="0B2F0FAF" w14:textId="77777777" w:rsidR="000B7305" w:rsidRPr="000B7305" w:rsidRDefault="000B7305" w:rsidP="000B7305">
            <w:pPr>
              <w:contextualSpacing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14:paraId="75F5F49D" w14:textId="01CC41A1" w:rsidR="000B7305" w:rsidRPr="000B7305" w:rsidRDefault="00EE153B" w:rsidP="000B7305">
            <w:pPr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Working at the whole College</w:t>
            </w:r>
            <w:r w:rsidR="000B7305" w:rsidRPr="000B730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level leading on:</w:t>
            </w:r>
          </w:p>
          <w:p w14:paraId="23BF483C" w14:textId="4BDAFEBE" w:rsidR="000B7305" w:rsidRPr="000B7305" w:rsidRDefault="000B7305" w:rsidP="000B7305">
            <w:pPr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0B7305">
              <w:rPr>
                <w:rFonts w:ascii="Arial" w:hAnsi="Arial" w:cs="Arial"/>
                <w:sz w:val="22"/>
                <w:szCs w:val="22"/>
                <w:lang w:val="en-GB" w:eastAsia="en-GB"/>
              </w:rPr>
              <w:t>the annual performance management of departments in the autumn including analysis of results against measures of expectation</w:t>
            </w:r>
            <w:r w:rsidR="00A42590">
              <w:rPr>
                <w:rFonts w:ascii="Arial" w:hAnsi="Arial" w:cs="Arial"/>
                <w:sz w:val="22"/>
                <w:szCs w:val="22"/>
                <w:lang w:val="en-GB" w:eastAsia="en-GB"/>
              </w:rPr>
              <w:t>.</w:t>
            </w:r>
          </w:p>
          <w:p w14:paraId="7C42F1FF" w14:textId="2B6B8BE7" w:rsidR="000B7305" w:rsidRPr="000B7305" w:rsidRDefault="000B7305" w:rsidP="000B7305">
            <w:pPr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0B7305">
              <w:rPr>
                <w:rFonts w:ascii="Arial" w:hAnsi="Arial" w:cs="Arial"/>
                <w:sz w:val="22"/>
                <w:szCs w:val="22"/>
                <w:lang w:val="en-GB" w:eastAsia="en-GB"/>
              </w:rPr>
              <w:t>concerns about the effectiveness of teaching arising from the performance management of departments and resolving these</w:t>
            </w:r>
            <w:r w:rsidR="00A42590">
              <w:rPr>
                <w:rFonts w:ascii="Arial" w:hAnsi="Arial" w:cs="Arial"/>
                <w:sz w:val="22"/>
                <w:szCs w:val="22"/>
                <w:lang w:val="en-GB" w:eastAsia="en-GB"/>
              </w:rPr>
              <w:t>.</w:t>
            </w:r>
          </w:p>
          <w:p w14:paraId="2F4AB96D" w14:textId="57E2DE54" w:rsidR="000B7305" w:rsidRPr="000B7305" w:rsidRDefault="000B7305" w:rsidP="000B7305">
            <w:pPr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0B7305">
              <w:rPr>
                <w:rFonts w:ascii="Arial" w:hAnsi="Arial" w:cs="Arial"/>
                <w:sz w:val="22"/>
                <w:szCs w:val="22"/>
                <w:lang w:val="en-GB" w:eastAsia="en-GB"/>
              </w:rPr>
              <w:t>formal competency procedures relating to teaching</w:t>
            </w:r>
            <w:r w:rsidR="00A42590">
              <w:rPr>
                <w:rFonts w:ascii="Arial" w:hAnsi="Arial" w:cs="Arial"/>
                <w:sz w:val="22"/>
                <w:szCs w:val="22"/>
                <w:lang w:val="en-GB" w:eastAsia="en-GB"/>
              </w:rPr>
              <w:t>.</w:t>
            </w:r>
          </w:p>
          <w:p w14:paraId="74F86FA5" w14:textId="77777777" w:rsidR="000B7305" w:rsidRDefault="000B7305" w:rsidP="00A365F1">
            <w:pPr>
              <w:contextualSpacing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14:paraId="5A3816DD" w14:textId="77777777" w:rsidR="00A365F1" w:rsidRPr="00870A49" w:rsidRDefault="00A365F1" w:rsidP="00A365F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0A4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Communication</w:t>
            </w:r>
          </w:p>
          <w:p w14:paraId="5A3816DE" w14:textId="03BFD298" w:rsidR="00A365F1" w:rsidRDefault="00A365F1" w:rsidP="00A365F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Pr="00870A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roducing summary reports for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colleagues to provide a better collec</w:t>
            </w:r>
            <w:r w:rsidR="0064700F">
              <w:rPr>
                <w:rFonts w:ascii="Arial" w:hAnsi="Arial" w:cs="Arial"/>
                <w:color w:val="000000" w:themeColor="text1"/>
                <w:sz w:val="22"/>
                <w:szCs w:val="22"/>
              </w:rPr>
              <w:t>tive understanding of the College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’s strengths and weaknesses</w:t>
            </w:r>
            <w:r w:rsidR="0064700F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A3816DF" w14:textId="0E86CE6F" w:rsidR="00A365F1" w:rsidRDefault="00A365F1" w:rsidP="00A365F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Working closely with </w:t>
            </w:r>
            <w:r w:rsidR="0064700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relevant colleagues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to contribute to the appropriate sections of reports to Governors, with particular attention to potential curriculum chan</w:t>
            </w:r>
            <w:r w:rsidR="00A52B36">
              <w:rPr>
                <w:rFonts w:ascii="Arial" w:hAnsi="Arial" w:cs="Arial"/>
                <w:color w:val="000000" w:themeColor="text1"/>
                <w:sz w:val="22"/>
                <w:szCs w:val="22"/>
              </w:rPr>
              <w:t>ge, timetabling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</w:t>
            </w:r>
            <w:r w:rsidR="00A52B3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staff deployment model, a</w:t>
            </w:r>
            <w:r w:rsidR="00B15DBC">
              <w:rPr>
                <w:rFonts w:ascii="Arial" w:hAnsi="Arial" w:cs="Arial"/>
                <w:color w:val="000000" w:themeColor="text1"/>
                <w:sz w:val="22"/>
                <w:szCs w:val="22"/>
              </w:rPr>
              <w:t>nd also the implications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national education and </w:t>
            </w:r>
            <w:r w:rsidR="00B15DBC">
              <w:rPr>
                <w:rFonts w:ascii="Arial" w:hAnsi="Arial" w:cs="Arial"/>
                <w:color w:val="000000" w:themeColor="text1"/>
                <w:sz w:val="22"/>
                <w:szCs w:val="22"/>
              </w:rPr>
              <w:t>examination reform, and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present</w:t>
            </w:r>
            <w:r w:rsidR="00B15D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ation of these. </w:t>
            </w:r>
          </w:p>
          <w:p w14:paraId="5A3816E0" w14:textId="6E1777E3" w:rsidR="00A365F1" w:rsidRDefault="00A365F1" w:rsidP="00A365F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Keeping all colleagues in the loop via internal communications with respect to the work of the Senior Leadership Team</w:t>
            </w:r>
            <w:r w:rsidR="00B15D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5A3816E1" w14:textId="77777777" w:rsidR="00A365F1" w:rsidRDefault="00A365F1" w:rsidP="00A365F1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0BCFBB4" w14:textId="77777777" w:rsidR="00FF78F2" w:rsidRPr="00FF78F2" w:rsidRDefault="00FF78F2" w:rsidP="00FF78F2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78F2">
              <w:rPr>
                <w:rFonts w:ascii="Arial" w:hAnsi="Arial" w:cs="Arial"/>
                <w:b/>
                <w:color w:val="000000"/>
                <w:sz w:val="22"/>
                <w:szCs w:val="22"/>
              </w:rPr>
              <w:t>Senior Leadership Team - general</w:t>
            </w:r>
          </w:p>
          <w:p w14:paraId="0D10E77C" w14:textId="12A92ADC" w:rsidR="00FF78F2" w:rsidRPr="00FF78F2" w:rsidRDefault="00FF78F2" w:rsidP="00FF78F2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FF78F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Supporti</w:t>
            </w:r>
            <w:r w:rsidR="00630A23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ng activities that represent the College</w:t>
            </w:r>
            <w:r w:rsidRPr="00FF78F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externally to prospective students and parents</w:t>
            </w:r>
            <w:r w:rsidR="008A01C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,</w:t>
            </w:r>
            <w:r w:rsidRPr="00FF78F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i</w:t>
            </w:r>
            <w:r w:rsidR="008A01C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n line with its </w:t>
            </w:r>
            <w:r w:rsidRPr="00FF78F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marketing strategy</w:t>
            </w:r>
            <w:r w:rsidR="008A01C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5C8D3146" w14:textId="7EDDFFE7" w:rsidR="00FF78F2" w:rsidRPr="00FF78F2" w:rsidRDefault="00FF78F2" w:rsidP="00FF78F2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FF78F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Attending </w:t>
            </w:r>
            <w:r w:rsidR="008A01C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alumni</w:t>
            </w:r>
            <w:r w:rsidRPr="00FF78F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events and supporting the alumni strategy</w:t>
            </w:r>
            <w:r w:rsidR="008A01C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2FA8313C" w14:textId="25AF33C9" w:rsidR="00FF78F2" w:rsidRPr="00FF78F2" w:rsidRDefault="00FF78F2" w:rsidP="00FF78F2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FF78F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Modelling very high standards of professional conduct and setting an example for colleagues and students alike</w:t>
            </w:r>
            <w:r w:rsidR="008A01C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,</w:t>
            </w:r>
            <w:r w:rsidRPr="00FF78F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to foster a climate of aspiration, optimism and high achievement</w:t>
            </w:r>
            <w:r w:rsidR="008A01C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6275865D" w14:textId="4D626B07" w:rsidR="00FF78F2" w:rsidRPr="00FF78F2" w:rsidRDefault="00FF78F2" w:rsidP="00FF78F2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FF78F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Attending and playing an active part at Senior Leadership Team meetings</w:t>
            </w:r>
            <w:r w:rsidR="008A01C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51B08722" w14:textId="53B0D08C" w:rsidR="00FF78F2" w:rsidRPr="00FF78F2" w:rsidRDefault="00FF78F2" w:rsidP="00FF78F2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FF78F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Attending and contributing to meetings of the Governing Body as appropriate</w:t>
            </w:r>
            <w:r w:rsidR="008A01C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7C3D0C06" w14:textId="090E4C79" w:rsidR="00FF78F2" w:rsidRPr="00FF78F2" w:rsidRDefault="00FF78F2" w:rsidP="00FF78F2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FF78F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Chairing </w:t>
            </w:r>
            <w:r w:rsidR="008A01C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meetings, </w:t>
            </w:r>
            <w:r w:rsidRPr="00FF78F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working parties</w:t>
            </w:r>
            <w:r w:rsidR="008A01C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and committees as required. </w:t>
            </w:r>
          </w:p>
          <w:p w14:paraId="4D0338DE" w14:textId="0498715D" w:rsidR="00FF78F2" w:rsidRPr="00FF78F2" w:rsidRDefault="00FF78F2" w:rsidP="00FF78F2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FF78F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Taking assemblies</w:t>
            </w:r>
            <w:r w:rsidR="008A01C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71957DB4" w14:textId="2C100C3D" w:rsidR="00FF78F2" w:rsidRPr="00FF78F2" w:rsidRDefault="00B909D9" w:rsidP="00FF78F2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Having oversight of</w:t>
            </w:r>
            <w:r w:rsidR="00FF78F2" w:rsidRPr="00FF78F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8A01C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the cover system</w:t>
            </w:r>
            <w:r w:rsidR="00FF78F2" w:rsidRPr="00FF78F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(led by the Academic</w:t>
            </w:r>
            <w:r w:rsidR="00831068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Coordinator)</w:t>
            </w:r>
            <w:r w:rsidR="008A01C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332816EB" w14:textId="1821B5F7" w:rsidR="00FF78F2" w:rsidRPr="00FF78F2" w:rsidRDefault="00FF78F2" w:rsidP="00FF78F2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FF78F2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Playing an active role in the preparation for inspections</w:t>
            </w:r>
            <w:r w:rsidR="008A01C5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5A3816EA" w14:textId="77777777" w:rsidR="00A365F1" w:rsidRPr="00A365F1" w:rsidRDefault="00A365F1" w:rsidP="00A365F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BB9CC65" w14:textId="77777777" w:rsidR="00B05DB5" w:rsidRDefault="00B05DB5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A0657F" w:rsidRPr="00980492" w14:paraId="5A381701" w14:textId="77777777" w:rsidTr="00812B7C">
        <w:trPr>
          <w:trHeight w:val="381"/>
        </w:trPr>
        <w:tc>
          <w:tcPr>
            <w:tcW w:w="8630" w:type="dxa"/>
          </w:tcPr>
          <w:p w14:paraId="5A3816EC" w14:textId="171996C5" w:rsidR="00312BFD" w:rsidRPr="00980492" w:rsidRDefault="00312BFD" w:rsidP="00312B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A3816ED" w14:textId="77777777" w:rsidR="00746DA0" w:rsidRPr="00980492" w:rsidRDefault="00A0657F" w:rsidP="00312B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8049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Person </w:t>
            </w:r>
            <w:r w:rsidR="00446F9F" w:rsidRPr="00980492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Pr="00980492">
              <w:rPr>
                <w:rFonts w:ascii="Arial" w:hAnsi="Arial" w:cs="Arial"/>
                <w:b/>
                <w:sz w:val="22"/>
                <w:szCs w:val="22"/>
                <w:lang w:val="en-GB"/>
              </w:rPr>
              <w:t>pecification:</w:t>
            </w:r>
          </w:p>
          <w:p w14:paraId="5A3816EE" w14:textId="26AAABE2" w:rsidR="00980492" w:rsidRPr="004B4321" w:rsidRDefault="003A5B30" w:rsidP="004B4321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Experienced, well-</w:t>
            </w:r>
            <w:r w:rsidR="00F96D62" w:rsidRPr="00980492">
              <w:rPr>
                <w:rFonts w:ascii="Arial" w:hAnsi="Arial" w:cs="Arial"/>
                <w:sz w:val="22"/>
                <w:szCs w:val="22"/>
              </w:rPr>
              <w:t xml:space="preserve">qualified teacher with </w:t>
            </w:r>
            <w:r w:rsidR="00D252C0">
              <w:rPr>
                <w:rFonts w:ascii="Arial" w:hAnsi="Arial" w:cs="Arial"/>
                <w:sz w:val="22"/>
                <w:szCs w:val="22"/>
              </w:rPr>
              <w:t>expertise in academic leadership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3816EF" w14:textId="33DA9EC4" w:rsidR="004B4321" w:rsidRPr="00BF22F1" w:rsidRDefault="004B4321" w:rsidP="004B4321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 accomplished </w:t>
            </w:r>
            <w:r w:rsidR="003A5B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leader – respected, </w:t>
            </w:r>
            <w:r w:rsidRPr="00BF22F1">
              <w:rPr>
                <w:rFonts w:ascii="Arial" w:hAnsi="Arial" w:cs="Arial"/>
                <w:color w:val="000000" w:themeColor="text1"/>
                <w:sz w:val="22"/>
                <w:szCs w:val="22"/>
              </w:rPr>
              <w:t>authoritative</w:t>
            </w:r>
            <w:r w:rsidR="003A5B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having a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presence</w:t>
            </w:r>
            <w:r w:rsidR="003A5B3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A3816F0" w14:textId="6509A6D5" w:rsidR="004B4321" w:rsidRDefault="004B4321" w:rsidP="004B4321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22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Accepting of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senior </w:t>
            </w:r>
            <w:r w:rsidRPr="00BF22F1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responsibility</w:t>
            </w:r>
            <w:r w:rsidR="003A5B3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A3816F1" w14:textId="3E522D38" w:rsidR="004B4321" w:rsidRPr="00BF22F1" w:rsidRDefault="004B4321" w:rsidP="004B4321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Strong moral fibre</w:t>
            </w:r>
            <w:r w:rsidR="003A5B3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A3816F2" w14:textId="719D9023" w:rsidR="004B4321" w:rsidRPr="00BF22F1" w:rsidRDefault="004B4321" w:rsidP="004B4321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22F1">
              <w:rPr>
                <w:rFonts w:ascii="Arial" w:hAnsi="Arial" w:cs="Arial"/>
                <w:color w:val="000000" w:themeColor="text1"/>
                <w:sz w:val="22"/>
                <w:szCs w:val="22"/>
              </w:rPr>
              <w:t>Able to demonstrate initiative and take action</w:t>
            </w:r>
            <w:r w:rsidR="003A5B3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A3816F3" w14:textId="44AF83E7" w:rsidR="004B4321" w:rsidRPr="00BF22F1" w:rsidRDefault="004B4321" w:rsidP="004B4321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22F1">
              <w:rPr>
                <w:rFonts w:ascii="Arial" w:hAnsi="Arial" w:cs="Arial"/>
                <w:color w:val="000000" w:themeColor="text1"/>
                <w:sz w:val="22"/>
                <w:szCs w:val="22"/>
              </w:rPr>
              <w:t>Excellent judgement</w:t>
            </w:r>
            <w:r w:rsidR="003A5B3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A3816F4" w14:textId="0ABECD11" w:rsidR="004B4321" w:rsidRPr="00BF22F1" w:rsidRDefault="004B4321" w:rsidP="004B4321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22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Relationship builder – staff, teaching and </w:t>
            </w:r>
            <w:r w:rsidR="003A5B30">
              <w:rPr>
                <w:rFonts w:ascii="Arial" w:hAnsi="Arial" w:cs="Arial"/>
                <w:color w:val="000000" w:themeColor="text1"/>
                <w:sz w:val="22"/>
                <w:szCs w:val="22"/>
              </w:rPr>
              <w:t>operational</w:t>
            </w:r>
            <w:r w:rsidRPr="00BF22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pupils and parents etc.</w:t>
            </w:r>
          </w:p>
          <w:p w14:paraId="5A3816F5" w14:textId="54CDB368" w:rsidR="004B4321" w:rsidRDefault="004B4321" w:rsidP="004B4321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22F1">
              <w:rPr>
                <w:rFonts w:ascii="Arial" w:hAnsi="Arial" w:cs="Arial"/>
                <w:color w:val="000000" w:themeColor="text1"/>
                <w:sz w:val="22"/>
                <w:szCs w:val="22"/>
              </w:rPr>
              <w:t>Empathetic and compassionate</w:t>
            </w:r>
            <w:r w:rsidR="003A5B3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A3816F6" w14:textId="72687964" w:rsidR="004B4321" w:rsidRPr="00BF22F1" w:rsidRDefault="004B4321" w:rsidP="004B4321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 good listener</w:t>
            </w:r>
            <w:r w:rsidR="003A5B3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A3816F7" w14:textId="2D05DEA6" w:rsidR="004B4321" w:rsidRPr="00BF22F1" w:rsidRDefault="004B4321" w:rsidP="004B4321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22F1">
              <w:rPr>
                <w:rFonts w:ascii="Arial" w:hAnsi="Arial" w:cs="Arial"/>
                <w:color w:val="000000" w:themeColor="text1"/>
                <w:sz w:val="22"/>
                <w:szCs w:val="22"/>
              </w:rPr>
              <w:t>Firm and fair</w:t>
            </w:r>
            <w:r w:rsidR="003A5B3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A3816F8" w14:textId="61FB3C14" w:rsidR="004B4321" w:rsidRPr="00BF22F1" w:rsidRDefault="004B4321" w:rsidP="004B4321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22F1">
              <w:rPr>
                <w:rFonts w:ascii="Arial" w:hAnsi="Arial" w:cs="Arial"/>
                <w:color w:val="000000" w:themeColor="text1"/>
                <w:sz w:val="22"/>
                <w:szCs w:val="22"/>
              </w:rPr>
              <w:t>Very high standard</w:t>
            </w:r>
            <w:r w:rsidR="003A5B30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BF22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numeracy and</w:t>
            </w:r>
            <w:r w:rsidRPr="00BF22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literacy</w:t>
            </w:r>
            <w:r w:rsidR="003A5B3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A3816F9" w14:textId="7E3CAA0C" w:rsidR="004B4321" w:rsidRPr="00BF22F1" w:rsidRDefault="004B4321" w:rsidP="004B4321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22F1">
              <w:rPr>
                <w:rFonts w:ascii="Arial" w:hAnsi="Arial" w:cs="Arial"/>
                <w:color w:val="000000" w:themeColor="text1"/>
                <w:sz w:val="22"/>
                <w:szCs w:val="22"/>
              </w:rPr>
              <w:t>Approachable and readily accessible</w:t>
            </w:r>
            <w:r w:rsidR="003A5B3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A3816FA" w14:textId="785485F1" w:rsidR="004B4321" w:rsidRPr="00BF22F1" w:rsidRDefault="004B4321" w:rsidP="004B4321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22F1">
              <w:rPr>
                <w:rFonts w:ascii="Arial" w:hAnsi="Arial" w:cs="Arial"/>
                <w:color w:val="000000" w:themeColor="text1"/>
                <w:sz w:val="22"/>
                <w:szCs w:val="22"/>
              </w:rPr>
              <w:t>Efficient and highly organised</w:t>
            </w:r>
            <w:r w:rsidR="003A5B3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A3816FB" w14:textId="5DA36ADB" w:rsidR="004B4321" w:rsidRDefault="004B4321" w:rsidP="004B4321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F22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Ability to work under pressure and balance a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very </w:t>
            </w:r>
            <w:r w:rsidRPr="00BF22F1">
              <w:rPr>
                <w:rFonts w:ascii="Arial" w:hAnsi="Arial" w:cs="Arial"/>
                <w:color w:val="000000" w:themeColor="text1"/>
                <w:sz w:val="22"/>
                <w:szCs w:val="22"/>
              </w:rPr>
              <w:t>high workload</w:t>
            </w:r>
            <w:r w:rsidR="003A5B3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A3816FC" w14:textId="61473A95" w:rsidR="004B4321" w:rsidRPr="00BF22F1" w:rsidRDefault="004B4321" w:rsidP="004B4321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 strategic thinker</w:t>
            </w:r>
            <w:r w:rsidR="003A5B3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A3816FD" w14:textId="049F5CF8" w:rsidR="004B4321" w:rsidRPr="00BF22F1" w:rsidRDefault="004B4321" w:rsidP="004B4321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Excellent</w:t>
            </w:r>
            <w:r w:rsidRPr="00BF22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ICT skills</w:t>
            </w:r>
            <w:r w:rsidR="003A5B3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A3816FE" w14:textId="5B944FAB" w:rsidR="004B4321" w:rsidRDefault="003A5B30" w:rsidP="004B4321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Able to demonstrate i</w:t>
            </w:r>
            <w:r w:rsidR="004B4321" w:rsidRPr="00BF22F1">
              <w:rPr>
                <w:rFonts w:ascii="Arial" w:hAnsi="Arial" w:cs="Arial"/>
                <w:color w:val="000000" w:themeColor="text1"/>
                <w:sz w:val="22"/>
                <w:szCs w:val="22"/>
              </w:rPr>
              <w:t>nitiative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A3816FF" w14:textId="30ACFB90" w:rsidR="00980492" w:rsidRPr="004B4321" w:rsidRDefault="003A5B30" w:rsidP="004B4321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 c</w:t>
            </w:r>
            <w:r w:rsidR="004B4321" w:rsidRPr="00BF22F1">
              <w:rPr>
                <w:rFonts w:ascii="Arial" w:hAnsi="Arial" w:cs="Arial"/>
                <w:color w:val="000000" w:themeColor="text1"/>
                <w:sz w:val="22"/>
                <w:szCs w:val="22"/>
              </w:rPr>
              <w:t>onfident public speaker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varied College</w:t>
            </w:r>
            <w:r w:rsidR="004B43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external audiences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424FBA20" w14:textId="05E5C286" w:rsidR="00BD2716" w:rsidRPr="00812B7C" w:rsidRDefault="00F96D62" w:rsidP="00980492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80492">
              <w:rPr>
                <w:rFonts w:ascii="Arial" w:hAnsi="Arial" w:cs="Arial"/>
                <w:sz w:val="22"/>
                <w:szCs w:val="22"/>
              </w:rPr>
              <w:t xml:space="preserve">Resilient, thorough approach with </w:t>
            </w:r>
            <w:r w:rsidR="003A5B3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980492">
              <w:rPr>
                <w:rFonts w:ascii="Arial" w:hAnsi="Arial" w:cs="Arial"/>
                <w:sz w:val="22"/>
                <w:szCs w:val="22"/>
              </w:rPr>
              <w:t>positive ‘can do’ attitude</w:t>
            </w:r>
            <w:r w:rsidR="003A5B3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381700" w14:textId="1E1FBAD8" w:rsidR="00812B7C" w:rsidRPr="00980492" w:rsidRDefault="00812B7C" w:rsidP="00821F88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A38170C" w14:textId="77777777" w:rsidR="00D07698" w:rsidRPr="00312BFD" w:rsidRDefault="00D07698" w:rsidP="00312BFD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5A38170D" w14:textId="77777777" w:rsidR="004B4321" w:rsidRPr="00BF22F1" w:rsidRDefault="004B4321" w:rsidP="004B432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22F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Note:</w:t>
      </w:r>
    </w:p>
    <w:p w14:paraId="5A38170E" w14:textId="77777777" w:rsidR="004B4321" w:rsidRPr="00BF22F1" w:rsidRDefault="004B4321" w:rsidP="004B432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A38170F" w14:textId="4FB149D0" w:rsidR="004B4321" w:rsidRPr="00BF22F1" w:rsidRDefault="004B4321" w:rsidP="004B4321">
      <w:pPr>
        <w:pStyle w:val="DefaultTex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22F1">
        <w:rPr>
          <w:rFonts w:ascii="Arial" w:hAnsi="Arial" w:cs="Arial"/>
          <w:color w:val="000000" w:themeColor="text1"/>
          <w:sz w:val="22"/>
          <w:szCs w:val="22"/>
        </w:rPr>
        <w:t xml:space="preserve">In common with all staff and pupils, the </w:t>
      </w:r>
      <w:r w:rsidR="00812B7C">
        <w:rPr>
          <w:rFonts w:ascii="Arial" w:hAnsi="Arial" w:cs="Arial"/>
          <w:color w:val="000000" w:themeColor="text1"/>
          <w:sz w:val="22"/>
          <w:szCs w:val="22"/>
        </w:rPr>
        <w:t>Academic Deputy Head</w:t>
      </w:r>
      <w:r w:rsidRPr="00BF22F1">
        <w:rPr>
          <w:rFonts w:ascii="Arial" w:hAnsi="Arial" w:cs="Arial"/>
          <w:color w:val="000000" w:themeColor="text1"/>
          <w:sz w:val="22"/>
          <w:szCs w:val="22"/>
        </w:rPr>
        <w:t xml:space="preserve"> should be aware of the </w:t>
      </w:r>
      <w:r w:rsidR="003A5B30">
        <w:rPr>
          <w:rFonts w:ascii="Arial" w:hAnsi="Arial" w:cs="Arial"/>
          <w:color w:val="000000" w:themeColor="text1"/>
          <w:sz w:val="22"/>
          <w:szCs w:val="22"/>
        </w:rPr>
        <w:t>College’s</w:t>
      </w:r>
      <w:r w:rsidRPr="00BF22F1">
        <w:rPr>
          <w:rFonts w:ascii="Arial" w:hAnsi="Arial" w:cs="Arial"/>
          <w:color w:val="000000" w:themeColor="text1"/>
          <w:sz w:val="22"/>
          <w:szCs w:val="22"/>
        </w:rPr>
        <w:t xml:space="preserve"> policies and implement them as appropriate.</w:t>
      </w:r>
    </w:p>
    <w:p w14:paraId="5A381710" w14:textId="77777777" w:rsidR="004B4321" w:rsidRPr="00BF22F1" w:rsidRDefault="004B4321" w:rsidP="004B4321">
      <w:pPr>
        <w:pStyle w:val="DefaultText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A381711" w14:textId="55AC2226" w:rsidR="004B4321" w:rsidRDefault="004B4321" w:rsidP="00900619">
      <w:pPr>
        <w:pStyle w:val="DefaultTex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4321">
        <w:rPr>
          <w:rFonts w:ascii="Arial" w:hAnsi="Arial" w:cs="Arial"/>
          <w:color w:val="000000" w:themeColor="text1"/>
          <w:sz w:val="22"/>
          <w:szCs w:val="22"/>
        </w:rPr>
        <w:t>The post is fixed and the position attracts a salary and timetable remission commensurate with senior leadership responsibility</w:t>
      </w:r>
      <w:r w:rsidR="00812B7C">
        <w:rPr>
          <w:rFonts w:ascii="Arial" w:hAnsi="Arial" w:cs="Arial"/>
          <w:color w:val="000000" w:themeColor="text1"/>
          <w:sz w:val="22"/>
          <w:szCs w:val="22"/>
        </w:rPr>
        <w:t xml:space="preserve"> and is drawn from the St Bede’s College </w:t>
      </w:r>
      <w:r>
        <w:rPr>
          <w:rFonts w:ascii="Arial" w:hAnsi="Arial" w:cs="Arial"/>
          <w:color w:val="000000" w:themeColor="text1"/>
          <w:sz w:val="22"/>
          <w:szCs w:val="22"/>
        </w:rPr>
        <w:t>leadership pay scale.</w:t>
      </w:r>
    </w:p>
    <w:p w14:paraId="5A381712" w14:textId="77777777" w:rsidR="004B4321" w:rsidRPr="004B4321" w:rsidRDefault="004B4321" w:rsidP="004B4321">
      <w:pPr>
        <w:pStyle w:val="DefaultText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A381713" w14:textId="44B6A8E8" w:rsidR="004B4321" w:rsidRPr="00BF22F1" w:rsidRDefault="004B4321" w:rsidP="004B4321">
      <w:pPr>
        <w:pStyle w:val="DefaultTex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81532">
        <w:rPr>
          <w:rFonts w:ascii="Arial" w:hAnsi="Arial" w:cs="Arial"/>
          <w:color w:val="000000" w:themeColor="text1"/>
          <w:sz w:val="22"/>
          <w:szCs w:val="22"/>
        </w:rPr>
        <w:t>This Job Description is subject</w:t>
      </w:r>
      <w:r w:rsidRPr="00BF22F1">
        <w:rPr>
          <w:rFonts w:ascii="Arial" w:hAnsi="Arial" w:cs="Arial"/>
          <w:color w:val="000000" w:themeColor="text1"/>
          <w:sz w:val="22"/>
          <w:szCs w:val="22"/>
        </w:rPr>
        <w:t xml:space="preserve"> to review and amendment in the</w:t>
      </w:r>
      <w:r w:rsidR="00812B7C">
        <w:rPr>
          <w:rFonts w:ascii="Arial" w:hAnsi="Arial" w:cs="Arial"/>
          <w:color w:val="000000" w:themeColor="text1"/>
          <w:sz w:val="22"/>
          <w:szCs w:val="22"/>
        </w:rPr>
        <w:t xml:space="preserve"> light of the needs of the College</w:t>
      </w:r>
      <w:r w:rsidRPr="00BF22F1">
        <w:rPr>
          <w:rFonts w:ascii="Arial" w:hAnsi="Arial" w:cs="Arial"/>
          <w:color w:val="000000" w:themeColor="text1"/>
          <w:sz w:val="22"/>
          <w:szCs w:val="22"/>
        </w:rPr>
        <w:t>. Any changes deemed necessary will be discussed and agreement sought prior to implementation.</w:t>
      </w:r>
    </w:p>
    <w:p w14:paraId="5A381714" w14:textId="77777777" w:rsidR="004B4321" w:rsidRPr="00BF22F1" w:rsidRDefault="004B4321" w:rsidP="004B4321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381715" w14:textId="1FA87F13" w:rsidR="004B4321" w:rsidRPr="005E67F6" w:rsidRDefault="00812B7C" w:rsidP="004B432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All roles within the College</w:t>
      </w:r>
      <w:r w:rsidR="004B4321" w:rsidRPr="00BF22F1">
        <w:rPr>
          <w:rFonts w:ascii="Arial" w:hAnsi="Arial" w:cs="Arial"/>
          <w:color w:val="000000" w:themeColor="text1"/>
          <w:sz w:val="22"/>
          <w:szCs w:val="22"/>
        </w:rPr>
        <w:t xml:space="preserve"> carry the responsibility for safeguarding and promoting the welfare of children.</w:t>
      </w:r>
    </w:p>
    <w:p w14:paraId="5A381716" w14:textId="77777777" w:rsidR="00046868" w:rsidRDefault="00046868" w:rsidP="0059268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A381718" w14:textId="30161E06" w:rsidR="00D252C0" w:rsidRPr="00046868" w:rsidRDefault="00D252C0" w:rsidP="00812B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D252C0" w:rsidRPr="00046868" w:rsidSect="001A11D5">
      <w:pgSz w:w="12240" w:h="15840"/>
      <w:pgMar w:top="1276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B0B"/>
    <w:multiLevelType w:val="hybridMultilevel"/>
    <w:tmpl w:val="AD4A6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E21CD"/>
    <w:multiLevelType w:val="hybridMultilevel"/>
    <w:tmpl w:val="CE58B7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C6B40"/>
    <w:multiLevelType w:val="hybridMultilevel"/>
    <w:tmpl w:val="41E41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245B"/>
    <w:multiLevelType w:val="hybridMultilevel"/>
    <w:tmpl w:val="DC345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0E2A"/>
    <w:multiLevelType w:val="hybridMultilevel"/>
    <w:tmpl w:val="0DDE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3303"/>
    <w:multiLevelType w:val="hybridMultilevel"/>
    <w:tmpl w:val="DD828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55C5A"/>
    <w:multiLevelType w:val="hybridMultilevel"/>
    <w:tmpl w:val="C916FC12"/>
    <w:lvl w:ilvl="0" w:tplc="7FA098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B7262"/>
    <w:multiLevelType w:val="hybridMultilevel"/>
    <w:tmpl w:val="C4207B8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81B58DC"/>
    <w:multiLevelType w:val="hybridMultilevel"/>
    <w:tmpl w:val="0BF06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25A5C"/>
    <w:multiLevelType w:val="hybridMultilevel"/>
    <w:tmpl w:val="12EAE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248AA"/>
    <w:multiLevelType w:val="multilevel"/>
    <w:tmpl w:val="CD08219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0235ECE"/>
    <w:multiLevelType w:val="hybridMultilevel"/>
    <w:tmpl w:val="830E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D1C1E"/>
    <w:multiLevelType w:val="hybridMultilevel"/>
    <w:tmpl w:val="B79A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94A2B"/>
    <w:multiLevelType w:val="hybridMultilevel"/>
    <w:tmpl w:val="49663A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EB0281"/>
    <w:multiLevelType w:val="hybridMultilevel"/>
    <w:tmpl w:val="643C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2515"/>
    <w:multiLevelType w:val="hybridMultilevel"/>
    <w:tmpl w:val="96EA3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95C7D"/>
    <w:multiLevelType w:val="hybridMultilevel"/>
    <w:tmpl w:val="9FA87E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5537C8"/>
    <w:multiLevelType w:val="hybridMultilevel"/>
    <w:tmpl w:val="3FDC6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B6C0A"/>
    <w:multiLevelType w:val="hybridMultilevel"/>
    <w:tmpl w:val="1A4422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203AD0"/>
    <w:multiLevelType w:val="hybridMultilevel"/>
    <w:tmpl w:val="EE9A4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D54ED"/>
    <w:multiLevelType w:val="hybridMultilevel"/>
    <w:tmpl w:val="A486393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70A5DBC"/>
    <w:multiLevelType w:val="hybridMultilevel"/>
    <w:tmpl w:val="8D58D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953C8"/>
    <w:multiLevelType w:val="hybridMultilevel"/>
    <w:tmpl w:val="AF2E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A77E6"/>
    <w:multiLevelType w:val="hybridMultilevel"/>
    <w:tmpl w:val="1F12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D16EB"/>
    <w:multiLevelType w:val="hybridMultilevel"/>
    <w:tmpl w:val="B2BEA66C"/>
    <w:lvl w:ilvl="0" w:tplc="0FC8C8FA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DA3E5C"/>
    <w:multiLevelType w:val="hybridMultilevel"/>
    <w:tmpl w:val="3306CD12"/>
    <w:lvl w:ilvl="0" w:tplc="96A26680">
      <w:numFmt w:val="none"/>
      <w:lvlText w:val="w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B9315D"/>
    <w:multiLevelType w:val="hybridMultilevel"/>
    <w:tmpl w:val="D9D0C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41AEF"/>
    <w:multiLevelType w:val="hybridMultilevel"/>
    <w:tmpl w:val="F8CEA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F6950"/>
    <w:multiLevelType w:val="hybridMultilevel"/>
    <w:tmpl w:val="8458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13"/>
  </w:num>
  <w:num w:numId="5">
    <w:abstractNumId w:val="22"/>
  </w:num>
  <w:num w:numId="6">
    <w:abstractNumId w:val="25"/>
  </w:num>
  <w:num w:numId="7">
    <w:abstractNumId w:val="11"/>
  </w:num>
  <w:num w:numId="8">
    <w:abstractNumId w:val="10"/>
  </w:num>
  <w:num w:numId="9">
    <w:abstractNumId w:val="14"/>
  </w:num>
  <w:num w:numId="10">
    <w:abstractNumId w:val="9"/>
  </w:num>
  <w:num w:numId="11">
    <w:abstractNumId w:val="20"/>
  </w:num>
  <w:num w:numId="12">
    <w:abstractNumId w:val="19"/>
  </w:num>
  <w:num w:numId="13">
    <w:abstractNumId w:val="6"/>
  </w:num>
  <w:num w:numId="14">
    <w:abstractNumId w:val="18"/>
  </w:num>
  <w:num w:numId="15">
    <w:abstractNumId w:val="23"/>
  </w:num>
  <w:num w:numId="16">
    <w:abstractNumId w:val="15"/>
  </w:num>
  <w:num w:numId="17">
    <w:abstractNumId w:val="24"/>
  </w:num>
  <w:num w:numId="18">
    <w:abstractNumId w:val="12"/>
  </w:num>
  <w:num w:numId="19">
    <w:abstractNumId w:val="4"/>
  </w:num>
  <w:num w:numId="20">
    <w:abstractNumId w:val="21"/>
  </w:num>
  <w:num w:numId="21">
    <w:abstractNumId w:val="28"/>
  </w:num>
  <w:num w:numId="22">
    <w:abstractNumId w:val="8"/>
  </w:num>
  <w:num w:numId="23">
    <w:abstractNumId w:val="2"/>
  </w:num>
  <w:num w:numId="24">
    <w:abstractNumId w:val="5"/>
  </w:num>
  <w:num w:numId="25">
    <w:abstractNumId w:val="1"/>
  </w:num>
  <w:num w:numId="26">
    <w:abstractNumId w:val="0"/>
  </w:num>
  <w:num w:numId="27">
    <w:abstractNumId w:val="27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98"/>
    <w:rsid w:val="00011F9B"/>
    <w:rsid w:val="00012E06"/>
    <w:rsid w:val="00013CAC"/>
    <w:rsid w:val="00014A7D"/>
    <w:rsid w:val="00046868"/>
    <w:rsid w:val="000525DE"/>
    <w:rsid w:val="00052BB1"/>
    <w:rsid w:val="000806C5"/>
    <w:rsid w:val="00080F4D"/>
    <w:rsid w:val="00082B82"/>
    <w:rsid w:val="000B0010"/>
    <w:rsid w:val="000B4ED8"/>
    <w:rsid w:val="000B7305"/>
    <w:rsid w:val="000F26FD"/>
    <w:rsid w:val="00117E64"/>
    <w:rsid w:val="00152257"/>
    <w:rsid w:val="001676FA"/>
    <w:rsid w:val="00182134"/>
    <w:rsid w:val="00191DE3"/>
    <w:rsid w:val="001A11D5"/>
    <w:rsid w:val="001A292D"/>
    <w:rsid w:val="001F3846"/>
    <w:rsid w:val="001F4CB1"/>
    <w:rsid w:val="002061EE"/>
    <w:rsid w:val="002119D5"/>
    <w:rsid w:val="00223B44"/>
    <w:rsid w:val="00247B67"/>
    <w:rsid w:val="0027180E"/>
    <w:rsid w:val="002B2FB3"/>
    <w:rsid w:val="002B6322"/>
    <w:rsid w:val="002C2C00"/>
    <w:rsid w:val="002C5385"/>
    <w:rsid w:val="002D6703"/>
    <w:rsid w:val="002E769E"/>
    <w:rsid w:val="002F7D58"/>
    <w:rsid w:val="003053EA"/>
    <w:rsid w:val="00312BFD"/>
    <w:rsid w:val="00332AC1"/>
    <w:rsid w:val="003562FF"/>
    <w:rsid w:val="00356F58"/>
    <w:rsid w:val="00357FAF"/>
    <w:rsid w:val="00391CFD"/>
    <w:rsid w:val="003A261A"/>
    <w:rsid w:val="003A5B30"/>
    <w:rsid w:val="003B689A"/>
    <w:rsid w:val="003D0E05"/>
    <w:rsid w:val="003F0D54"/>
    <w:rsid w:val="00433F79"/>
    <w:rsid w:val="00440084"/>
    <w:rsid w:val="004447B7"/>
    <w:rsid w:val="00446F9F"/>
    <w:rsid w:val="00464643"/>
    <w:rsid w:val="00471098"/>
    <w:rsid w:val="00482760"/>
    <w:rsid w:val="004B4321"/>
    <w:rsid w:val="004B5E32"/>
    <w:rsid w:val="004E1C2B"/>
    <w:rsid w:val="004E53DE"/>
    <w:rsid w:val="004E7571"/>
    <w:rsid w:val="004F0AF1"/>
    <w:rsid w:val="004F6E67"/>
    <w:rsid w:val="00523AEF"/>
    <w:rsid w:val="0055737A"/>
    <w:rsid w:val="0055771B"/>
    <w:rsid w:val="005660DD"/>
    <w:rsid w:val="0057097D"/>
    <w:rsid w:val="005738B1"/>
    <w:rsid w:val="00592689"/>
    <w:rsid w:val="005B0EE5"/>
    <w:rsid w:val="005C0991"/>
    <w:rsid w:val="005D6538"/>
    <w:rsid w:val="00604787"/>
    <w:rsid w:val="006157B6"/>
    <w:rsid w:val="00630A23"/>
    <w:rsid w:val="0063525F"/>
    <w:rsid w:val="00645E1E"/>
    <w:rsid w:val="0064700F"/>
    <w:rsid w:val="006506E0"/>
    <w:rsid w:val="00663514"/>
    <w:rsid w:val="00682770"/>
    <w:rsid w:val="006B1059"/>
    <w:rsid w:val="006B1D6B"/>
    <w:rsid w:val="006D0D0B"/>
    <w:rsid w:val="006E1910"/>
    <w:rsid w:val="006E6481"/>
    <w:rsid w:val="0072443D"/>
    <w:rsid w:val="0072777C"/>
    <w:rsid w:val="0073259F"/>
    <w:rsid w:val="00746DA0"/>
    <w:rsid w:val="00746F4E"/>
    <w:rsid w:val="00752FE7"/>
    <w:rsid w:val="00755742"/>
    <w:rsid w:val="007630B3"/>
    <w:rsid w:val="00770CE8"/>
    <w:rsid w:val="007C1858"/>
    <w:rsid w:val="007C6E67"/>
    <w:rsid w:val="00801A00"/>
    <w:rsid w:val="008065A5"/>
    <w:rsid w:val="00812B7C"/>
    <w:rsid w:val="00813441"/>
    <w:rsid w:val="00820B81"/>
    <w:rsid w:val="00821F88"/>
    <w:rsid w:val="00822373"/>
    <w:rsid w:val="00831068"/>
    <w:rsid w:val="00837375"/>
    <w:rsid w:val="0087366D"/>
    <w:rsid w:val="00875605"/>
    <w:rsid w:val="00885299"/>
    <w:rsid w:val="008A01C5"/>
    <w:rsid w:val="008A6F86"/>
    <w:rsid w:val="008B2BBE"/>
    <w:rsid w:val="008D3109"/>
    <w:rsid w:val="009347BB"/>
    <w:rsid w:val="00941E1D"/>
    <w:rsid w:val="00955015"/>
    <w:rsid w:val="00962234"/>
    <w:rsid w:val="00980492"/>
    <w:rsid w:val="009836FE"/>
    <w:rsid w:val="00985430"/>
    <w:rsid w:val="00991798"/>
    <w:rsid w:val="00A0657F"/>
    <w:rsid w:val="00A074F1"/>
    <w:rsid w:val="00A11F49"/>
    <w:rsid w:val="00A238AD"/>
    <w:rsid w:val="00A365F1"/>
    <w:rsid w:val="00A42590"/>
    <w:rsid w:val="00A52B36"/>
    <w:rsid w:val="00A63486"/>
    <w:rsid w:val="00A724F4"/>
    <w:rsid w:val="00A77346"/>
    <w:rsid w:val="00A900D8"/>
    <w:rsid w:val="00A906C5"/>
    <w:rsid w:val="00A95EF0"/>
    <w:rsid w:val="00A97F63"/>
    <w:rsid w:val="00AA27E5"/>
    <w:rsid w:val="00AA5FB1"/>
    <w:rsid w:val="00AD0AF3"/>
    <w:rsid w:val="00B05DB5"/>
    <w:rsid w:val="00B15DBC"/>
    <w:rsid w:val="00B34A23"/>
    <w:rsid w:val="00B47B5F"/>
    <w:rsid w:val="00B807B1"/>
    <w:rsid w:val="00B909D9"/>
    <w:rsid w:val="00B92BC4"/>
    <w:rsid w:val="00BC2003"/>
    <w:rsid w:val="00BD2716"/>
    <w:rsid w:val="00BE4D5B"/>
    <w:rsid w:val="00C2302B"/>
    <w:rsid w:val="00C5153C"/>
    <w:rsid w:val="00C543AD"/>
    <w:rsid w:val="00CA2F4F"/>
    <w:rsid w:val="00CD1E9F"/>
    <w:rsid w:val="00CE69E6"/>
    <w:rsid w:val="00D01030"/>
    <w:rsid w:val="00D01E89"/>
    <w:rsid w:val="00D03547"/>
    <w:rsid w:val="00D07698"/>
    <w:rsid w:val="00D252C0"/>
    <w:rsid w:val="00D2745F"/>
    <w:rsid w:val="00D3461A"/>
    <w:rsid w:val="00D42B69"/>
    <w:rsid w:val="00D5656F"/>
    <w:rsid w:val="00D56A67"/>
    <w:rsid w:val="00D656D0"/>
    <w:rsid w:val="00D76248"/>
    <w:rsid w:val="00D774C0"/>
    <w:rsid w:val="00D838D4"/>
    <w:rsid w:val="00D84988"/>
    <w:rsid w:val="00D863FB"/>
    <w:rsid w:val="00D97402"/>
    <w:rsid w:val="00DE080A"/>
    <w:rsid w:val="00DE38C7"/>
    <w:rsid w:val="00E235A7"/>
    <w:rsid w:val="00E27A2B"/>
    <w:rsid w:val="00E34A2A"/>
    <w:rsid w:val="00E46045"/>
    <w:rsid w:val="00E54EBB"/>
    <w:rsid w:val="00E60EA8"/>
    <w:rsid w:val="00E635B9"/>
    <w:rsid w:val="00E642D0"/>
    <w:rsid w:val="00E822DD"/>
    <w:rsid w:val="00E8239C"/>
    <w:rsid w:val="00EB04B3"/>
    <w:rsid w:val="00EE153B"/>
    <w:rsid w:val="00EE19EB"/>
    <w:rsid w:val="00EE1F58"/>
    <w:rsid w:val="00EE3F9E"/>
    <w:rsid w:val="00F220A2"/>
    <w:rsid w:val="00F60A8A"/>
    <w:rsid w:val="00F61A68"/>
    <w:rsid w:val="00F64142"/>
    <w:rsid w:val="00F71273"/>
    <w:rsid w:val="00F90AD1"/>
    <w:rsid w:val="00F92D6E"/>
    <w:rsid w:val="00F96D62"/>
    <w:rsid w:val="00F9765C"/>
    <w:rsid w:val="00FB1245"/>
    <w:rsid w:val="00FC423A"/>
    <w:rsid w:val="00FC6A2A"/>
    <w:rsid w:val="00FF307E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816A5"/>
  <w15:docId w15:val="{B90FFC83-B99B-4548-8F8E-D3D17330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69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0657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82B8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Text">
    <w:name w:val="Default Text"/>
    <w:basedOn w:val="Normal"/>
    <w:rsid w:val="00EE1F58"/>
    <w:pPr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D2716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5B591568FC547876FCBDD535B61AA" ma:contentTypeVersion="10" ma:contentTypeDescription="Create a new document." ma:contentTypeScope="" ma:versionID="c39ea0c16f86df974e1d47f03beef05e">
  <xsd:schema xmlns:xsd="http://www.w3.org/2001/XMLSchema" xmlns:xs="http://www.w3.org/2001/XMLSchema" xmlns:p="http://schemas.microsoft.com/office/2006/metadata/properties" xmlns:ns3="3c386be4-34a5-428c-82dc-33c78699372e" targetNamespace="http://schemas.microsoft.com/office/2006/metadata/properties" ma:root="true" ma:fieldsID="c6aa56c33bda9b60e949d65d0115eb35" ns3:_="">
    <xsd:import namespace="3c386be4-34a5-428c-82dc-33c7869937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86be4-34a5-428c-82dc-33c78699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5A63-4496-4F75-B4C3-B82C0261A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DAE36-DCED-4C7E-B1A0-A003F67C9E78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3c386be4-34a5-428c-82dc-33c78699372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BF9AA22-DD22-4D7B-96D6-07F4596A1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86be4-34a5-428c-82dc-33c786993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B59E8B-0E23-4626-87BF-F1A5A497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80751F59</Template>
  <TotalTime>4</TotalTime>
  <Pages>4</Pages>
  <Words>1041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Caroline Oxley</dc:creator>
  <cp:lastModifiedBy>Caroline Oxley</cp:lastModifiedBy>
  <cp:revision>4</cp:revision>
  <cp:lastPrinted>2013-09-26T10:32:00Z</cp:lastPrinted>
  <dcterms:created xsi:type="dcterms:W3CDTF">2020-02-12T13:33:00Z</dcterms:created>
  <dcterms:modified xsi:type="dcterms:W3CDTF">2020-03-03T13:06:00Z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0x010100AAA5B591568FC547876FCBDD535B61AA</vt:lpwstr>
  </property>
</Properties>
</file>