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975A" w14:textId="77777777" w:rsidR="00522C4B" w:rsidRDefault="0035169E">
      <w:pPr>
        <w:spacing w:after="0"/>
        <w:jc w:val="center"/>
        <w:rPr>
          <w:rFonts w:ascii="Arvo" w:eastAsia="Calibri" w:hAnsi="Arvo" w:cs="Arial"/>
          <w:b/>
          <w:sz w:val="36"/>
          <w:szCs w:val="36"/>
          <w:lang w:val="en-GB"/>
        </w:rPr>
      </w:pPr>
      <w:r>
        <w:rPr>
          <w:rFonts w:ascii="Arvo" w:eastAsia="Calibri" w:hAnsi="Arvo" w:cs="Arial"/>
          <w:b/>
          <w:sz w:val="36"/>
          <w:szCs w:val="36"/>
          <w:lang w:val="en-GB"/>
        </w:rPr>
        <w:t>EXAM INVIGILATORS</w:t>
      </w:r>
    </w:p>
    <w:p w14:paraId="236729E5" w14:textId="77777777" w:rsidR="00522C4B" w:rsidRDefault="00522C4B">
      <w:pPr>
        <w:spacing w:after="0"/>
        <w:jc w:val="center"/>
        <w:rPr>
          <w:rFonts w:ascii="Arvo" w:eastAsia="Calibri" w:hAnsi="Arvo" w:cs="Arial"/>
          <w:sz w:val="22"/>
          <w:szCs w:val="22"/>
          <w:lang w:val="en-GB"/>
        </w:rPr>
      </w:pPr>
    </w:p>
    <w:p w14:paraId="47BEF3A2" w14:textId="3A22CCDC" w:rsidR="00522C4B" w:rsidRDefault="0035169E">
      <w:pPr>
        <w:spacing w:after="0"/>
        <w:jc w:val="center"/>
        <w:rPr>
          <w:rFonts w:ascii="Arvo" w:eastAsia="Calibri" w:hAnsi="Arvo" w:cs="Arial"/>
          <w:b/>
          <w:sz w:val="28"/>
          <w:szCs w:val="28"/>
          <w:lang w:val="en-GB"/>
        </w:rPr>
      </w:pPr>
      <w:r>
        <w:rPr>
          <w:rFonts w:ascii="Arvo" w:eastAsia="Calibri" w:hAnsi="Arvo" w:cs="Arial"/>
          <w:b/>
          <w:sz w:val="28"/>
          <w:szCs w:val="28"/>
          <w:lang w:val="en-GB"/>
        </w:rPr>
        <w:t>Grade 1.2 (</w:t>
      </w:r>
      <w:r w:rsidR="00EE460A">
        <w:rPr>
          <w:rFonts w:ascii="Arvo" w:eastAsia="Calibri" w:hAnsi="Arvo" w:cs="Arial"/>
          <w:b/>
          <w:sz w:val="28"/>
          <w:szCs w:val="28"/>
          <w:lang w:val="en-GB"/>
        </w:rPr>
        <w:t>£</w:t>
      </w:r>
      <w:r>
        <w:rPr>
          <w:rFonts w:ascii="Arvo" w:eastAsia="Calibri" w:hAnsi="Arvo" w:cs="Arial"/>
          <w:b/>
          <w:sz w:val="28"/>
          <w:szCs w:val="28"/>
          <w:lang w:val="en-GB"/>
        </w:rPr>
        <w:t>20,441)</w:t>
      </w:r>
    </w:p>
    <w:p w14:paraId="03956599" w14:textId="77777777" w:rsidR="00522C4B" w:rsidRDefault="0035169E">
      <w:pPr>
        <w:spacing w:after="0"/>
        <w:jc w:val="center"/>
        <w:rPr>
          <w:rFonts w:ascii="Arvo" w:eastAsia="Calibri" w:hAnsi="Arvo" w:cs="Arial"/>
          <w:b/>
          <w:sz w:val="28"/>
          <w:szCs w:val="28"/>
          <w:lang w:val="en-GB"/>
        </w:rPr>
      </w:pPr>
      <w:r>
        <w:rPr>
          <w:rFonts w:ascii="Arvo" w:eastAsia="Calibri" w:hAnsi="Arvo" w:cs="Arial"/>
          <w:b/>
          <w:sz w:val="28"/>
          <w:szCs w:val="28"/>
          <w:lang w:val="en-GB"/>
        </w:rPr>
        <w:t>Casual Hours to be agreed as required</w:t>
      </w:r>
    </w:p>
    <w:p w14:paraId="15674699" w14:textId="77777777" w:rsidR="00522C4B" w:rsidRDefault="00522C4B">
      <w:pPr>
        <w:spacing w:after="0"/>
        <w:jc w:val="center"/>
        <w:rPr>
          <w:rFonts w:ascii="Arvo" w:eastAsia="Calibri" w:hAnsi="Arvo" w:cs="Arial"/>
          <w:b/>
          <w:sz w:val="28"/>
          <w:szCs w:val="28"/>
          <w:lang w:val="en-GB"/>
        </w:rPr>
      </w:pPr>
    </w:p>
    <w:p w14:paraId="360C0EE9" w14:textId="77777777" w:rsidR="00522C4B" w:rsidRDefault="0035169E">
      <w:pPr>
        <w:spacing w:after="0"/>
        <w:jc w:val="center"/>
        <w:rPr>
          <w:rFonts w:ascii="Arvo" w:hAnsi="Arvo" w:cs="Arial"/>
          <w:b/>
        </w:rPr>
      </w:pPr>
      <w:r>
        <w:rPr>
          <w:rFonts w:ascii="Arvo" w:hAnsi="Arvo" w:cs="Arial"/>
          <w:b/>
        </w:rPr>
        <w:t>Based at Meadow Park School, Abbey Road, Coventry CV3 4BD</w:t>
      </w:r>
    </w:p>
    <w:p w14:paraId="07A4C462" w14:textId="77777777" w:rsidR="00522C4B" w:rsidRDefault="00522C4B">
      <w:pPr>
        <w:spacing w:after="0"/>
        <w:rPr>
          <w:rFonts w:ascii="Arial" w:hAnsi="Arial" w:cs="Arial"/>
          <w:b/>
          <w:sz w:val="20"/>
          <w:szCs w:val="20"/>
        </w:rPr>
      </w:pPr>
    </w:p>
    <w:p w14:paraId="570E9EDE" w14:textId="77777777" w:rsidR="00522C4B" w:rsidRDefault="0035169E">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7 schools across Coventry and Warwickshire of which Meadow Park School is the most recently affiliated.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will set out to pioneer, innovate and deliver a “World Class” education for all.</w:t>
      </w:r>
    </w:p>
    <w:p w14:paraId="66F19E7C" w14:textId="77777777" w:rsidR="00522C4B" w:rsidRDefault="00522C4B">
      <w:pPr>
        <w:spacing w:after="0"/>
        <w:ind w:left="170" w:right="170"/>
        <w:jc w:val="both"/>
        <w:rPr>
          <w:rFonts w:ascii="Arial" w:eastAsia="Calibri" w:hAnsi="Arial" w:cs="Arial"/>
          <w:sz w:val="22"/>
          <w:szCs w:val="22"/>
          <w:lang w:val="en-GB"/>
        </w:rPr>
      </w:pPr>
    </w:p>
    <w:p w14:paraId="5E59F434" w14:textId="77777777" w:rsidR="00522C4B" w:rsidRDefault="0035169E">
      <w:pPr>
        <w:spacing w:after="0"/>
        <w:ind w:left="170" w:right="17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3BFA6414" w14:textId="77777777" w:rsidR="00522C4B" w:rsidRDefault="00522C4B">
      <w:pPr>
        <w:spacing w:after="0"/>
        <w:rPr>
          <w:rFonts w:ascii="Arial" w:eastAsia="Calibri" w:hAnsi="Arial" w:cs="Arial"/>
          <w:sz w:val="22"/>
          <w:szCs w:val="22"/>
          <w:lang w:val="en-GB"/>
        </w:rPr>
      </w:pPr>
    </w:p>
    <w:p w14:paraId="0FDE3068" w14:textId="77777777" w:rsidR="00522C4B" w:rsidRDefault="0035169E">
      <w:pPr>
        <w:spacing w:after="0"/>
        <w:ind w:left="170"/>
        <w:rPr>
          <w:rFonts w:ascii="Arial" w:eastAsia="Calibri" w:hAnsi="Arial" w:cs="Arial"/>
          <w:b/>
          <w:sz w:val="22"/>
          <w:szCs w:val="22"/>
          <w:lang w:val="en-GB"/>
        </w:rPr>
      </w:pPr>
      <w:r>
        <w:rPr>
          <w:rFonts w:ascii="Arial" w:hAnsi="Arial" w:cs="Arial"/>
          <w:sz w:val="22"/>
          <w:szCs w:val="22"/>
        </w:rPr>
        <w:t xml:space="preserve">We are seeking to appoint enthusiastic and dedicated Exam Invigilators who are able to work on an as and when basis to cover exam sessions at Meadow Park School. The main examination period takes place between mid-May and the last week of June with other smaller sessions occurring in January and November. You will be responsible for the supervision of exams to ensure the proper conduct with regards to procedures, expectations and </w:t>
      </w:r>
      <w:proofErr w:type="spellStart"/>
      <w:r>
        <w:rPr>
          <w:rFonts w:ascii="Arial" w:hAnsi="Arial" w:cs="Arial"/>
          <w:sz w:val="22"/>
          <w:szCs w:val="22"/>
        </w:rPr>
        <w:t>behaviour</w:t>
      </w:r>
      <w:proofErr w:type="spellEnd"/>
      <w:r>
        <w:rPr>
          <w:rFonts w:ascii="Arial" w:hAnsi="Arial" w:cs="Arial"/>
          <w:sz w:val="22"/>
          <w:szCs w:val="22"/>
        </w:rPr>
        <w:t xml:space="preserve"> is adhered to at all times within the exam setting. </w:t>
      </w:r>
      <w:r>
        <w:rPr>
          <w:rFonts w:ascii="Arial" w:hAnsi="Arial" w:cs="Arial"/>
          <w:b/>
          <w:sz w:val="22"/>
          <w:szCs w:val="22"/>
        </w:rPr>
        <w:t>Full training will be provided.</w:t>
      </w:r>
    </w:p>
    <w:p w14:paraId="59F3B0CA" w14:textId="77777777" w:rsidR="00522C4B" w:rsidRDefault="00522C4B">
      <w:pPr>
        <w:spacing w:after="0"/>
        <w:jc w:val="center"/>
        <w:rPr>
          <w:rFonts w:ascii="Arial" w:eastAsia="Calibri" w:hAnsi="Arial" w:cs="Arial"/>
          <w:sz w:val="22"/>
          <w:szCs w:val="22"/>
          <w:lang w:val="en-GB"/>
        </w:rPr>
      </w:pPr>
    </w:p>
    <w:p w14:paraId="74D21942" w14:textId="77777777" w:rsidR="00522C4B" w:rsidRDefault="0035169E">
      <w:pPr>
        <w:spacing w:after="0"/>
        <w:ind w:left="170"/>
        <w:rPr>
          <w:rFonts w:ascii="Arial" w:eastAsia="Calibri" w:hAnsi="Arial" w:cs="Arial"/>
          <w:b/>
          <w:sz w:val="22"/>
          <w:szCs w:val="22"/>
          <w:lang w:val="en-GB"/>
        </w:rPr>
      </w:pPr>
      <w:r>
        <w:rPr>
          <w:rFonts w:ascii="Arial" w:eastAsia="Calibri" w:hAnsi="Arial" w:cs="Arial"/>
          <w:b/>
          <w:sz w:val="22"/>
          <w:szCs w:val="22"/>
          <w:lang w:val="en-GB"/>
        </w:rPr>
        <w:t>Duties include:</w:t>
      </w:r>
    </w:p>
    <w:p w14:paraId="3B1FFE0D" w14:textId="77777777" w:rsidR="00522C4B" w:rsidRDefault="0035169E">
      <w:pPr>
        <w:pStyle w:val="ListParagraph"/>
        <w:numPr>
          <w:ilvl w:val="0"/>
          <w:numId w:val="14"/>
        </w:numPr>
        <w:rPr>
          <w:rFonts w:ascii="Arial" w:eastAsia="Calibri" w:hAnsi="Arial" w:cs="Arial"/>
          <w:lang w:val="en-GB"/>
        </w:rPr>
      </w:pPr>
      <w:r>
        <w:rPr>
          <w:rFonts w:ascii="Arial" w:eastAsia="Calibri" w:hAnsi="Arial" w:cs="Arial"/>
          <w:lang w:val="en-GB"/>
        </w:rPr>
        <w:t>Supervising students in exams</w:t>
      </w:r>
    </w:p>
    <w:p w14:paraId="556202FA" w14:textId="77777777" w:rsidR="00522C4B" w:rsidRDefault="0035169E">
      <w:pPr>
        <w:pStyle w:val="ListParagraph"/>
        <w:numPr>
          <w:ilvl w:val="0"/>
          <w:numId w:val="14"/>
        </w:numPr>
        <w:rPr>
          <w:rFonts w:ascii="Arial" w:eastAsia="Calibri" w:hAnsi="Arial" w:cs="Arial"/>
          <w:lang w:val="en-GB"/>
        </w:rPr>
      </w:pPr>
      <w:r>
        <w:rPr>
          <w:rFonts w:ascii="Arial" w:eastAsia="Calibri" w:hAnsi="Arial" w:cs="Arial"/>
          <w:lang w:val="en-GB"/>
        </w:rPr>
        <w:t>Preparing exam rooms</w:t>
      </w:r>
    </w:p>
    <w:p w14:paraId="2C190AE3" w14:textId="77777777" w:rsidR="00522C4B" w:rsidRDefault="0035169E">
      <w:pPr>
        <w:pStyle w:val="ListParagraph"/>
        <w:numPr>
          <w:ilvl w:val="0"/>
          <w:numId w:val="14"/>
        </w:numPr>
        <w:rPr>
          <w:rFonts w:ascii="Arial" w:eastAsia="Calibri" w:hAnsi="Arial" w:cs="Arial"/>
          <w:lang w:val="en-GB"/>
        </w:rPr>
      </w:pPr>
      <w:r>
        <w:rPr>
          <w:rFonts w:ascii="Arial" w:eastAsia="Calibri" w:hAnsi="Arial" w:cs="Arial"/>
          <w:lang w:val="en-GB"/>
        </w:rPr>
        <w:t>Distributing and collecting exam papers</w:t>
      </w:r>
    </w:p>
    <w:p w14:paraId="57C366AD" w14:textId="77777777" w:rsidR="00522C4B" w:rsidRDefault="00522C4B">
      <w:pPr>
        <w:spacing w:after="0"/>
        <w:ind w:left="170"/>
        <w:rPr>
          <w:rFonts w:ascii="Arial" w:eastAsia="Calibri" w:hAnsi="Arial" w:cs="Arial"/>
          <w:sz w:val="22"/>
          <w:szCs w:val="22"/>
          <w:lang w:val="en-GB"/>
        </w:rPr>
      </w:pPr>
    </w:p>
    <w:p w14:paraId="7E46EE3C" w14:textId="77777777" w:rsidR="00522C4B" w:rsidRDefault="0035169E">
      <w:pPr>
        <w:spacing w:after="0"/>
        <w:ind w:left="170"/>
        <w:rPr>
          <w:rFonts w:ascii="Arial" w:eastAsia="Calibri" w:hAnsi="Arial" w:cs="Arial"/>
          <w:b/>
          <w:sz w:val="22"/>
          <w:szCs w:val="22"/>
          <w:lang w:val="en-GB"/>
        </w:rPr>
      </w:pPr>
      <w:r>
        <w:rPr>
          <w:rFonts w:ascii="Arial" w:eastAsia="Calibri" w:hAnsi="Arial" w:cs="Arial"/>
          <w:b/>
          <w:sz w:val="22"/>
          <w:szCs w:val="22"/>
          <w:lang w:val="en-GB"/>
        </w:rPr>
        <w:t>The ideal applicant will be:</w:t>
      </w:r>
    </w:p>
    <w:p w14:paraId="022E6983" w14:textId="77777777" w:rsidR="00522C4B" w:rsidRDefault="0035169E">
      <w:pPr>
        <w:pStyle w:val="ListParagraph"/>
        <w:numPr>
          <w:ilvl w:val="0"/>
          <w:numId w:val="15"/>
        </w:numPr>
        <w:rPr>
          <w:rFonts w:ascii="Arial" w:eastAsia="Calibri" w:hAnsi="Arial" w:cs="Arial"/>
          <w:lang w:val="en-GB"/>
        </w:rPr>
      </w:pPr>
      <w:r>
        <w:rPr>
          <w:rFonts w:ascii="Arial" w:eastAsia="Calibri" w:hAnsi="Arial" w:cs="Arial"/>
          <w:lang w:val="en-GB"/>
        </w:rPr>
        <w:t>Highly organised</w:t>
      </w:r>
    </w:p>
    <w:p w14:paraId="499287DA" w14:textId="77777777" w:rsidR="00522C4B" w:rsidRDefault="0035169E">
      <w:pPr>
        <w:pStyle w:val="ListParagraph"/>
        <w:numPr>
          <w:ilvl w:val="0"/>
          <w:numId w:val="15"/>
        </w:numPr>
        <w:rPr>
          <w:rFonts w:ascii="Arial" w:eastAsia="Calibri" w:hAnsi="Arial" w:cs="Arial"/>
          <w:lang w:val="en-GB"/>
        </w:rPr>
      </w:pPr>
      <w:r>
        <w:rPr>
          <w:rFonts w:ascii="Arial" w:eastAsia="Calibri" w:hAnsi="Arial" w:cs="Arial"/>
          <w:lang w:val="en-GB"/>
        </w:rPr>
        <w:t>Vigilant and reliable</w:t>
      </w:r>
    </w:p>
    <w:p w14:paraId="1572980F" w14:textId="77777777" w:rsidR="00522C4B" w:rsidRDefault="0035169E">
      <w:pPr>
        <w:pStyle w:val="ListParagraph"/>
        <w:numPr>
          <w:ilvl w:val="0"/>
          <w:numId w:val="15"/>
        </w:numPr>
        <w:rPr>
          <w:rFonts w:ascii="Arial" w:eastAsia="Calibri" w:hAnsi="Arial" w:cs="Arial"/>
          <w:lang w:val="en-GB"/>
        </w:rPr>
      </w:pPr>
      <w:r>
        <w:rPr>
          <w:rFonts w:ascii="Arial" w:eastAsia="Calibri" w:hAnsi="Arial" w:cs="Arial"/>
          <w:lang w:val="en-GB"/>
        </w:rPr>
        <w:t>Have excellent attention to detail</w:t>
      </w:r>
    </w:p>
    <w:p w14:paraId="6840241B" w14:textId="77777777" w:rsidR="00522C4B" w:rsidRDefault="0035169E">
      <w:pPr>
        <w:pStyle w:val="ListParagraph"/>
        <w:numPr>
          <w:ilvl w:val="0"/>
          <w:numId w:val="15"/>
        </w:numPr>
        <w:rPr>
          <w:rFonts w:ascii="Arial" w:eastAsia="Calibri" w:hAnsi="Arial" w:cs="Arial"/>
          <w:lang w:val="en-GB"/>
        </w:rPr>
      </w:pPr>
      <w:r>
        <w:rPr>
          <w:rFonts w:ascii="Arial" w:eastAsia="Calibri" w:hAnsi="Arial" w:cs="Arial"/>
          <w:lang w:val="en-GB"/>
        </w:rPr>
        <w:t>Ability to remain calm</w:t>
      </w:r>
    </w:p>
    <w:p w14:paraId="7FB60389" w14:textId="77777777" w:rsidR="00522C4B" w:rsidRDefault="00522C4B">
      <w:pPr>
        <w:rPr>
          <w:rFonts w:ascii="Arial" w:eastAsia="Calibri" w:hAnsi="Arial" w:cs="Arial"/>
          <w:lang w:val="en-GB"/>
        </w:rPr>
      </w:pPr>
    </w:p>
    <w:p w14:paraId="04B295E9" w14:textId="77777777" w:rsidR="00522C4B" w:rsidRDefault="0035169E">
      <w:pPr>
        <w:widowControl w:val="0"/>
        <w:ind w:left="170" w:right="567"/>
        <w:rPr>
          <w:rFonts w:ascii="Arial" w:hAnsi="Arial" w:cs="Arial"/>
          <w:sz w:val="22"/>
          <w:szCs w:val="22"/>
        </w:rPr>
      </w:pPr>
      <w:r>
        <w:rPr>
          <w:rFonts w:ascii="Arial" w:eastAsia="Calibri" w:hAnsi="Arial" w:cs="Arial"/>
          <w:sz w:val="22"/>
          <w:szCs w:val="22"/>
          <w:lang w:val="en-GB"/>
        </w:rPr>
        <w:t>We are particularly interested in applicants who are available any day of the week (Monday – Friday) and have the flexibility to be called in at short notice.</w:t>
      </w:r>
      <w:r>
        <w:rPr>
          <w:rFonts w:ascii="Arial" w:eastAsia="Calibri" w:hAnsi="Arial" w:cs="Arial"/>
          <w:bCs/>
          <w:color w:val="000000"/>
          <w:sz w:val="22"/>
          <w:szCs w:val="22"/>
        </w:rPr>
        <w:t xml:space="preserve"> If you would like to have an informal discussion about the role contact </w:t>
      </w:r>
      <w:proofErr w:type="spellStart"/>
      <w:r>
        <w:rPr>
          <w:rFonts w:ascii="Arial" w:eastAsia="Calibri" w:hAnsi="Arial" w:cs="Arial"/>
          <w:bCs/>
          <w:color w:val="000000"/>
          <w:sz w:val="22"/>
          <w:szCs w:val="22"/>
        </w:rPr>
        <w:t>Kolsuma</w:t>
      </w:r>
      <w:proofErr w:type="spellEnd"/>
      <w:r>
        <w:rPr>
          <w:rFonts w:ascii="Arial" w:eastAsia="Calibri" w:hAnsi="Arial" w:cs="Arial"/>
          <w:bCs/>
          <w:color w:val="000000"/>
          <w:sz w:val="22"/>
          <w:szCs w:val="22"/>
        </w:rPr>
        <w:t xml:space="preserve"> Bibi, Examinations Officer on telephone 02476 302580 or e-mail </w:t>
      </w:r>
      <w:hyperlink r:id="rId11" w:history="1">
        <w:r>
          <w:rPr>
            <w:rStyle w:val="Hyperlink"/>
            <w:rFonts w:ascii="Arial" w:eastAsia="Calibri" w:hAnsi="Arial" w:cs="Arial"/>
            <w:bCs/>
            <w:sz w:val="22"/>
            <w:szCs w:val="22"/>
          </w:rPr>
          <w:t>k.bib@meadowparkschool.com</w:t>
        </w:r>
      </w:hyperlink>
    </w:p>
    <w:p w14:paraId="522DB7ED" w14:textId="77777777" w:rsidR="00522C4B" w:rsidRDefault="00522C4B">
      <w:pPr>
        <w:spacing w:after="0"/>
        <w:ind w:left="170"/>
        <w:jc w:val="center"/>
        <w:rPr>
          <w:rFonts w:ascii="Arial" w:eastAsia="Calibri" w:hAnsi="Arial" w:cs="Arial"/>
          <w:sz w:val="22"/>
          <w:szCs w:val="22"/>
          <w:lang w:val="en-GB"/>
        </w:rPr>
      </w:pPr>
    </w:p>
    <w:p w14:paraId="3EF5E659" w14:textId="72CAC925" w:rsidR="00522C4B" w:rsidRDefault="0035169E">
      <w:pPr>
        <w:spacing w:after="0"/>
        <w:ind w:left="170"/>
        <w:rPr>
          <w:rFonts w:ascii="Arial" w:eastAsia="Calibri" w:hAnsi="Arial" w:cs="Arial"/>
          <w:b/>
          <w:bCs/>
          <w:sz w:val="22"/>
          <w:szCs w:val="22"/>
          <w:lang w:val="en-GB" w:bidi="en-US"/>
        </w:rPr>
      </w:pPr>
      <w:r>
        <w:rPr>
          <w:rFonts w:ascii="Arial" w:eastAsia="Calibri" w:hAnsi="Arial" w:cs="Arial"/>
          <w:b/>
          <w:bCs/>
          <w:sz w:val="22"/>
          <w:szCs w:val="22"/>
          <w:lang w:val="en-GB" w:bidi="en-US"/>
        </w:rPr>
        <w:t xml:space="preserve">Closing date: </w:t>
      </w:r>
      <w:r>
        <w:rPr>
          <w:rFonts w:ascii="Arial" w:eastAsia="Calibri" w:hAnsi="Arial" w:cs="Arial"/>
          <w:b/>
          <w:bCs/>
          <w:sz w:val="22"/>
          <w:szCs w:val="22"/>
          <w:lang w:val="en-GB" w:bidi="en-US"/>
        </w:rPr>
        <w:tab/>
      </w:r>
      <w:r>
        <w:rPr>
          <w:rFonts w:ascii="Arial" w:eastAsia="Calibri" w:hAnsi="Arial" w:cs="Arial"/>
          <w:b/>
          <w:bCs/>
          <w:sz w:val="22"/>
          <w:szCs w:val="22"/>
          <w:lang w:val="en-GB" w:bidi="en-US"/>
        </w:rPr>
        <w:tab/>
      </w:r>
      <w:r w:rsidR="00970F7B">
        <w:rPr>
          <w:rFonts w:ascii="Arial" w:eastAsia="Calibri" w:hAnsi="Arial" w:cs="Arial"/>
          <w:b/>
          <w:bCs/>
          <w:sz w:val="22"/>
          <w:szCs w:val="22"/>
          <w:lang w:val="en-GB" w:bidi="en-US"/>
        </w:rPr>
        <w:t xml:space="preserve">Wednesday </w:t>
      </w:r>
      <w:r w:rsidR="000870B4">
        <w:rPr>
          <w:rFonts w:ascii="Arial" w:eastAsia="Calibri" w:hAnsi="Arial" w:cs="Arial"/>
          <w:b/>
          <w:bCs/>
          <w:sz w:val="22"/>
          <w:szCs w:val="22"/>
          <w:lang w:val="en-GB" w:bidi="en-US"/>
        </w:rPr>
        <w:t>29</w:t>
      </w:r>
      <w:r w:rsidR="000870B4" w:rsidRPr="000870B4">
        <w:rPr>
          <w:rFonts w:ascii="Arial" w:eastAsia="Calibri" w:hAnsi="Arial" w:cs="Arial"/>
          <w:b/>
          <w:bCs/>
          <w:sz w:val="22"/>
          <w:szCs w:val="22"/>
          <w:vertAlign w:val="superscript"/>
          <w:lang w:val="en-GB" w:bidi="en-US"/>
        </w:rPr>
        <w:t>th</w:t>
      </w:r>
      <w:r w:rsidR="000870B4">
        <w:rPr>
          <w:rFonts w:ascii="Arial" w:eastAsia="Calibri" w:hAnsi="Arial" w:cs="Arial"/>
          <w:b/>
          <w:bCs/>
          <w:sz w:val="22"/>
          <w:szCs w:val="22"/>
          <w:lang w:val="en-GB" w:bidi="en-US"/>
        </w:rPr>
        <w:t xml:space="preserve"> </w:t>
      </w:r>
      <w:r>
        <w:rPr>
          <w:rFonts w:ascii="Arial" w:eastAsia="Calibri" w:hAnsi="Arial" w:cs="Arial"/>
          <w:b/>
          <w:bCs/>
          <w:sz w:val="22"/>
          <w:szCs w:val="22"/>
          <w:lang w:val="en-GB" w:bidi="en-US"/>
        </w:rPr>
        <w:t>November 2023 at 9am</w:t>
      </w:r>
    </w:p>
    <w:p w14:paraId="7A92C9B5" w14:textId="77777777" w:rsidR="00522C4B" w:rsidRDefault="00522C4B">
      <w:pPr>
        <w:spacing w:after="0"/>
        <w:ind w:left="170"/>
        <w:rPr>
          <w:rFonts w:ascii="Arial" w:eastAsia="Calibri" w:hAnsi="Arial" w:cs="Arial"/>
          <w:b/>
          <w:sz w:val="22"/>
          <w:szCs w:val="22"/>
          <w:lang w:val="en-GB" w:bidi="en-US"/>
        </w:rPr>
      </w:pPr>
    </w:p>
    <w:p w14:paraId="6C511BBD" w14:textId="77777777" w:rsidR="00522C4B" w:rsidRDefault="0035169E">
      <w:pPr>
        <w:spacing w:after="0"/>
        <w:ind w:left="170"/>
        <w:rPr>
          <w:rFonts w:ascii="Arial" w:eastAsia="Calibri" w:hAnsi="Arial" w:cs="Arial"/>
          <w:b/>
          <w:sz w:val="22"/>
          <w:szCs w:val="22"/>
          <w:lang w:val="en-GB" w:bidi="en-US"/>
        </w:rPr>
      </w:pPr>
      <w:r>
        <w:rPr>
          <w:rFonts w:ascii="Arial" w:eastAsia="Calibri" w:hAnsi="Arial" w:cs="Arial"/>
          <w:b/>
          <w:sz w:val="22"/>
          <w:szCs w:val="22"/>
          <w:lang w:val="en-GB" w:bidi="en-US"/>
        </w:rPr>
        <w:t xml:space="preserve">Interviews to be held:  </w:t>
      </w:r>
      <w:r>
        <w:rPr>
          <w:rFonts w:ascii="Arial" w:eastAsia="Calibri" w:hAnsi="Arial" w:cs="Arial"/>
          <w:b/>
          <w:sz w:val="22"/>
          <w:szCs w:val="22"/>
          <w:lang w:val="en-GB" w:bidi="en-US"/>
        </w:rPr>
        <w:tab/>
        <w:t>TBA</w:t>
      </w:r>
    </w:p>
    <w:p w14:paraId="7EA20C94" w14:textId="77777777" w:rsidR="00522C4B" w:rsidRDefault="00522C4B">
      <w:pPr>
        <w:spacing w:after="0"/>
        <w:jc w:val="center"/>
        <w:rPr>
          <w:rFonts w:ascii="Arial" w:eastAsia="Calibri" w:hAnsi="Arial" w:cs="Arial"/>
          <w:sz w:val="22"/>
          <w:szCs w:val="22"/>
          <w:lang w:val="en-GB"/>
        </w:rPr>
      </w:pPr>
    </w:p>
    <w:p w14:paraId="29C991C3" w14:textId="77777777" w:rsidR="00522C4B" w:rsidRDefault="00522C4B">
      <w:pPr>
        <w:spacing w:after="0"/>
        <w:jc w:val="center"/>
        <w:rPr>
          <w:rFonts w:ascii="Arial" w:eastAsia="Calibri" w:hAnsi="Arial" w:cs="Arial"/>
          <w:sz w:val="22"/>
          <w:szCs w:val="22"/>
          <w:lang w:val="en-GB"/>
        </w:rPr>
      </w:pPr>
    </w:p>
    <w:p w14:paraId="34E9B364" w14:textId="77777777" w:rsidR="00522C4B" w:rsidRDefault="00522C4B">
      <w:pPr>
        <w:widowControl w:val="0"/>
        <w:spacing w:after="0"/>
        <w:ind w:right="567" w:firstLine="170"/>
        <w:rPr>
          <w:rFonts w:ascii="Arial" w:hAnsi="Arial" w:cs="Arial"/>
          <w:sz w:val="22"/>
          <w:szCs w:val="22"/>
        </w:rPr>
      </w:pPr>
    </w:p>
    <w:p w14:paraId="0493DD19" w14:textId="77777777" w:rsidR="00522C4B" w:rsidRDefault="00522C4B">
      <w:pPr>
        <w:widowControl w:val="0"/>
        <w:spacing w:after="0"/>
        <w:ind w:right="567" w:firstLine="170"/>
        <w:rPr>
          <w:rFonts w:ascii="Arial" w:hAnsi="Arial" w:cs="Arial"/>
          <w:sz w:val="22"/>
          <w:szCs w:val="22"/>
        </w:rPr>
      </w:pPr>
    </w:p>
    <w:p w14:paraId="3795AC6C" w14:textId="77777777" w:rsidR="00522C4B" w:rsidRDefault="00522C4B">
      <w:pPr>
        <w:widowControl w:val="0"/>
        <w:spacing w:after="0"/>
        <w:ind w:right="567" w:firstLine="170"/>
        <w:rPr>
          <w:rFonts w:ascii="Arial" w:hAnsi="Arial" w:cs="Arial"/>
          <w:sz w:val="22"/>
          <w:szCs w:val="22"/>
        </w:rPr>
      </w:pPr>
    </w:p>
    <w:p w14:paraId="040488C0" w14:textId="77777777" w:rsidR="00522C4B" w:rsidRDefault="00522C4B">
      <w:pPr>
        <w:widowControl w:val="0"/>
        <w:spacing w:after="0"/>
        <w:ind w:right="567" w:firstLine="170"/>
        <w:rPr>
          <w:rFonts w:ascii="Arial" w:hAnsi="Arial" w:cs="Arial"/>
          <w:sz w:val="22"/>
          <w:szCs w:val="22"/>
        </w:rPr>
      </w:pPr>
    </w:p>
    <w:p w14:paraId="3CFED53D" w14:textId="77777777" w:rsidR="00522C4B" w:rsidRDefault="00522C4B">
      <w:pPr>
        <w:widowControl w:val="0"/>
        <w:spacing w:after="0"/>
        <w:ind w:right="567" w:firstLine="170"/>
        <w:rPr>
          <w:rFonts w:ascii="Arial" w:hAnsi="Arial" w:cs="Arial"/>
          <w:sz w:val="22"/>
          <w:szCs w:val="22"/>
        </w:rPr>
      </w:pPr>
    </w:p>
    <w:p w14:paraId="17475470" w14:textId="77777777" w:rsidR="00522C4B" w:rsidRDefault="00522C4B">
      <w:pPr>
        <w:widowControl w:val="0"/>
        <w:spacing w:after="0"/>
        <w:ind w:right="567" w:firstLine="170"/>
        <w:rPr>
          <w:rFonts w:ascii="Arial" w:hAnsi="Arial" w:cs="Arial"/>
          <w:sz w:val="22"/>
          <w:szCs w:val="22"/>
        </w:rPr>
      </w:pPr>
    </w:p>
    <w:p w14:paraId="267F06E9" w14:textId="77777777" w:rsidR="00522C4B" w:rsidRDefault="0035169E">
      <w:pPr>
        <w:widowControl w:val="0"/>
        <w:spacing w:after="0"/>
        <w:ind w:right="567" w:firstLine="170"/>
        <w:rPr>
          <w:rFonts w:ascii="Arial" w:hAnsi="Arial" w:cs="Arial"/>
          <w:sz w:val="22"/>
          <w:szCs w:val="22"/>
        </w:rPr>
      </w:pPr>
      <w:r>
        <w:rPr>
          <w:rFonts w:ascii="Arial" w:hAnsi="Arial" w:cs="Arial"/>
          <w:sz w:val="22"/>
          <w:szCs w:val="22"/>
        </w:rPr>
        <w:t xml:space="preserve">Completed application forms should be returned to </w:t>
      </w:r>
      <w:hyperlink r:id="rId12" w:history="1">
        <w:r>
          <w:rPr>
            <w:rStyle w:val="Hyperlink"/>
            <w:rFonts w:ascii="Arial" w:hAnsi="Arial" w:cs="Arial"/>
            <w:sz w:val="22"/>
            <w:szCs w:val="22"/>
          </w:rPr>
          <w:t>apply@finhampark.co.uk</w:t>
        </w:r>
      </w:hyperlink>
      <w:r>
        <w:rPr>
          <w:rFonts w:ascii="Arial" w:hAnsi="Arial" w:cs="Arial"/>
          <w:sz w:val="22"/>
          <w:szCs w:val="22"/>
        </w:rPr>
        <w:t xml:space="preserve"> or by post to: </w:t>
      </w:r>
    </w:p>
    <w:p w14:paraId="7238D14A" w14:textId="77777777" w:rsidR="00522C4B" w:rsidRDefault="00522C4B">
      <w:pPr>
        <w:widowControl w:val="0"/>
        <w:spacing w:after="0"/>
        <w:ind w:right="567"/>
        <w:rPr>
          <w:rFonts w:ascii="Arial" w:hAnsi="Arial" w:cs="Arial"/>
          <w:sz w:val="22"/>
          <w:szCs w:val="22"/>
        </w:rPr>
      </w:pPr>
    </w:p>
    <w:p w14:paraId="08C1EA04" w14:textId="77777777" w:rsidR="00522C4B" w:rsidRDefault="0035169E">
      <w:pPr>
        <w:widowControl w:val="0"/>
        <w:spacing w:after="0"/>
        <w:ind w:right="567" w:firstLine="170"/>
        <w:rPr>
          <w:rFonts w:ascii="Arial" w:hAnsi="Arial" w:cs="Arial"/>
          <w:sz w:val="22"/>
          <w:szCs w:val="22"/>
        </w:rPr>
      </w:pPr>
      <w:r>
        <w:rPr>
          <w:rFonts w:ascii="Arial" w:hAnsi="Arial" w:cs="Arial"/>
          <w:sz w:val="22"/>
          <w:szCs w:val="22"/>
        </w:rPr>
        <w:t>HR Department</w:t>
      </w:r>
    </w:p>
    <w:p w14:paraId="123B3EBF" w14:textId="77777777" w:rsidR="00522C4B" w:rsidRDefault="0035169E">
      <w:pPr>
        <w:widowControl w:val="0"/>
        <w:spacing w:after="0"/>
        <w:ind w:right="567" w:firstLine="170"/>
        <w:rPr>
          <w:rFonts w:ascii="Arial" w:hAnsi="Arial" w:cs="Arial"/>
          <w:sz w:val="22"/>
          <w:szCs w:val="22"/>
        </w:rPr>
      </w:pPr>
      <w:proofErr w:type="spellStart"/>
      <w:r>
        <w:rPr>
          <w:rFonts w:ascii="Arial" w:hAnsi="Arial" w:cs="Arial"/>
          <w:sz w:val="22"/>
          <w:szCs w:val="22"/>
        </w:rPr>
        <w:t>Finham</w:t>
      </w:r>
      <w:proofErr w:type="spellEnd"/>
      <w:r>
        <w:rPr>
          <w:rFonts w:ascii="Arial" w:hAnsi="Arial" w:cs="Arial"/>
          <w:sz w:val="22"/>
          <w:szCs w:val="22"/>
        </w:rPr>
        <w:t xml:space="preserve"> Park Multi Academy Trust</w:t>
      </w:r>
    </w:p>
    <w:p w14:paraId="05E2EE12" w14:textId="77777777" w:rsidR="00522C4B" w:rsidRDefault="0035169E">
      <w:pPr>
        <w:widowControl w:val="0"/>
        <w:spacing w:after="0"/>
        <w:ind w:right="567" w:firstLine="170"/>
        <w:rPr>
          <w:rFonts w:ascii="Arial" w:hAnsi="Arial" w:cs="Arial"/>
          <w:sz w:val="22"/>
          <w:szCs w:val="22"/>
        </w:rPr>
      </w:pPr>
      <w:r>
        <w:rPr>
          <w:rFonts w:ascii="Arial" w:hAnsi="Arial" w:cs="Arial"/>
          <w:sz w:val="22"/>
          <w:szCs w:val="22"/>
        </w:rPr>
        <w:t>Torrington Avenue</w:t>
      </w:r>
    </w:p>
    <w:p w14:paraId="6DD3E35B" w14:textId="77777777" w:rsidR="00522C4B" w:rsidRDefault="0035169E">
      <w:pPr>
        <w:widowControl w:val="0"/>
        <w:spacing w:after="0"/>
        <w:ind w:right="567" w:firstLine="170"/>
        <w:rPr>
          <w:rFonts w:ascii="Arial" w:hAnsi="Arial" w:cs="Arial"/>
          <w:sz w:val="22"/>
          <w:szCs w:val="22"/>
        </w:rPr>
      </w:pPr>
      <w:r>
        <w:rPr>
          <w:rFonts w:ascii="Arial" w:hAnsi="Arial" w:cs="Arial"/>
          <w:sz w:val="22"/>
          <w:szCs w:val="22"/>
        </w:rPr>
        <w:t>Coventry</w:t>
      </w:r>
    </w:p>
    <w:p w14:paraId="74C60A73" w14:textId="77777777" w:rsidR="00522C4B" w:rsidRDefault="0035169E">
      <w:pPr>
        <w:widowControl w:val="0"/>
        <w:spacing w:after="0"/>
        <w:ind w:right="567" w:firstLine="170"/>
        <w:rPr>
          <w:rFonts w:ascii="Arial" w:hAnsi="Arial" w:cs="Arial"/>
          <w:sz w:val="22"/>
          <w:szCs w:val="22"/>
        </w:rPr>
      </w:pPr>
      <w:r>
        <w:rPr>
          <w:rFonts w:ascii="Arial" w:hAnsi="Arial" w:cs="Arial"/>
          <w:sz w:val="22"/>
          <w:szCs w:val="22"/>
        </w:rPr>
        <w:t>CV4 9WT</w:t>
      </w:r>
    </w:p>
    <w:p w14:paraId="6C8BC94C" w14:textId="77777777" w:rsidR="00522C4B" w:rsidRDefault="00522C4B">
      <w:pPr>
        <w:widowControl w:val="0"/>
        <w:spacing w:after="0"/>
        <w:ind w:right="227" w:firstLine="170"/>
        <w:jc w:val="both"/>
        <w:rPr>
          <w:rFonts w:ascii="Arial" w:hAnsi="Arial" w:cs="Arial"/>
          <w:sz w:val="22"/>
          <w:szCs w:val="22"/>
        </w:rPr>
      </w:pPr>
    </w:p>
    <w:p w14:paraId="49B65BA0" w14:textId="68FAA307" w:rsidR="00522C4B" w:rsidRDefault="0035169E">
      <w:pPr>
        <w:spacing w:after="0"/>
        <w:ind w:left="170" w:right="227"/>
        <w:rPr>
          <w:rStyle w:val="Hyperlink"/>
          <w:rFonts w:ascii="Arial" w:eastAsia="Calibri" w:hAnsi="Arial" w:cs="Arial"/>
          <w:sz w:val="22"/>
          <w:szCs w:val="22"/>
          <w:lang w:val="en-GB"/>
        </w:rPr>
      </w:pPr>
      <w:r>
        <w:rPr>
          <w:rFonts w:ascii="Arial" w:eastAsia="Calibri" w:hAnsi="Arial" w:cs="Arial"/>
          <w:sz w:val="22"/>
          <w:szCs w:val="22"/>
          <w:lang w:val="en-GB"/>
        </w:rPr>
        <w:t xml:space="preserve">For further information on this role and other opportunities within the MAT, please visit </w:t>
      </w:r>
      <w:hyperlink r:id="rId13" w:history="1">
        <w:r>
          <w:rPr>
            <w:rStyle w:val="Hyperlink"/>
            <w:rFonts w:ascii="Arial" w:eastAsia="Calibri" w:hAnsi="Arial" w:cs="Arial"/>
            <w:sz w:val="22"/>
            <w:szCs w:val="22"/>
            <w:lang w:val="en-GB"/>
          </w:rPr>
          <w:t>https://careers.fpmat.co.uk</w:t>
        </w:r>
      </w:hyperlink>
    </w:p>
    <w:p w14:paraId="724D3FC5" w14:textId="18946EEA" w:rsidR="0035169E" w:rsidRDefault="0035169E">
      <w:pPr>
        <w:spacing w:after="0"/>
        <w:ind w:left="170" w:right="227"/>
        <w:rPr>
          <w:rStyle w:val="Hyperlink"/>
          <w:rFonts w:ascii="Arial" w:eastAsia="Calibri" w:hAnsi="Arial" w:cs="Arial"/>
          <w:sz w:val="22"/>
          <w:szCs w:val="22"/>
          <w:lang w:val="en-GB"/>
        </w:rPr>
      </w:pPr>
    </w:p>
    <w:p w14:paraId="283A7572" w14:textId="77777777" w:rsidR="0035169E" w:rsidRPr="0035169E" w:rsidRDefault="0035169E" w:rsidP="0035169E">
      <w:pPr>
        <w:spacing w:after="0"/>
        <w:ind w:left="170" w:right="227"/>
        <w:rPr>
          <w:rFonts w:ascii="Arial" w:eastAsia="Calibri" w:hAnsi="Arial" w:cs="Arial"/>
          <w:sz w:val="22"/>
          <w:szCs w:val="22"/>
          <w:lang w:val="en-GB"/>
        </w:rPr>
      </w:pPr>
      <w:r w:rsidRPr="0035169E">
        <w:rPr>
          <w:rFonts w:ascii="Arial" w:eastAsia="Calibri" w:hAnsi="Arial" w:cs="Arial"/>
          <w:sz w:val="22"/>
          <w:szCs w:val="22"/>
          <w:lang w:val="en-GB"/>
        </w:rPr>
        <w:t>Online Checks</w:t>
      </w:r>
    </w:p>
    <w:p w14:paraId="116FD4B6" w14:textId="65B84F35" w:rsidR="0035169E" w:rsidRDefault="0035169E" w:rsidP="0035169E">
      <w:pPr>
        <w:spacing w:after="0"/>
        <w:ind w:left="170" w:right="227"/>
        <w:rPr>
          <w:rFonts w:ascii="Arial" w:eastAsia="Calibri" w:hAnsi="Arial" w:cs="Arial"/>
          <w:sz w:val="22"/>
          <w:szCs w:val="22"/>
          <w:lang w:val="en-GB"/>
        </w:rPr>
      </w:pPr>
      <w:r w:rsidRPr="0035169E">
        <w:rPr>
          <w:rFonts w:ascii="Arial" w:eastAsia="Calibri" w:hAnsi="Arial" w:cs="Arial"/>
          <w:sz w:val="22"/>
          <w:szCs w:val="22"/>
          <w:lang w:val="en-GB"/>
        </w:rPr>
        <w:t xml:space="preserve">In line with KCSIE (Keeping children Safe in Education) 2023 we will complete online searches as part of our due diligence on all shortlisted candidates. If anything is identified as part of these </w:t>
      </w:r>
      <w:proofErr w:type="gramStart"/>
      <w:r w:rsidRPr="0035169E">
        <w:rPr>
          <w:rFonts w:ascii="Arial" w:eastAsia="Calibri" w:hAnsi="Arial" w:cs="Arial"/>
          <w:sz w:val="22"/>
          <w:szCs w:val="22"/>
          <w:lang w:val="en-GB"/>
        </w:rPr>
        <w:t>checks</w:t>
      </w:r>
      <w:proofErr w:type="gramEnd"/>
      <w:r w:rsidRPr="0035169E">
        <w:rPr>
          <w:rFonts w:ascii="Arial" w:eastAsia="Calibri" w:hAnsi="Arial" w:cs="Arial"/>
          <w:sz w:val="22"/>
          <w:szCs w:val="22"/>
          <w:lang w:val="en-GB"/>
        </w:rPr>
        <w:t xml:space="preserve"> they will be discussed with you at interview. If any safeguarding concerns are identified we reserve the right to withdraw your application.</w:t>
      </w:r>
    </w:p>
    <w:p w14:paraId="73E5DC11" w14:textId="77777777" w:rsidR="00522C4B" w:rsidRDefault="00522C4B">
      <w:pPr>
        <w:spacing w:after="0"/>
        <w:ind w:left="170" w:right="227"/>
        <w:jc w:val="both"/>
        <w:rPr>
          <w:rFonts w:ascii="Arial" w:eastAsia="Calibri" w:hAnsi="Arial" w:cs="Arial"/>
          <w:sz w:val="22"/>
          <w:szCs w:val="22"/>
          <w:lang w:val="en-GB"/>
        </w:rPr>
      </w:pPr>
    </w:p>
    <w:p w14:paraId="54387B4D" w14:textId="77777777" w:rsidR="00522C4B" w:rsidRDefault="0035169E">
      <w:pPr>
        <w:spacing w:after="0"/>
        <w:ind w:left="170" w:right="227"/>
        <w:jc w:val="both"/>
        <w:rPr>
          <w:rFonts w:ascii="Arial" w:hAnsi="Arial" w:cs="Arial"/>
          <w:b/>
          <w:i/>
          <w:sz w:val="22"/>
          <w:szCs w:val="22"/>
        </w:rPr>
      </w:pPr>
      <w:r>
        <w:rPr>
          <w:rFonts w:ascii="Arial" w:hAnsi="Arial" w:cs="Arial"/>
          <w:b/>
          <w:i/>
          <w:sz w:val="22"/>
          <w:szCs w:val="22"/>
        </w:rPr>
        <w:t xml:space="preserve">Meadow Park School is committed to safeguarding and promoting the welfare of children and young people and expects all staff and volunteers to share this commitment. All successful applicants will be request to undertake an Enhanced Disclosure and Barring Service Check. </w:t>
      </w:r>
    </w:p>
    <w:sectPr w:rsidR="00522C4B">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82E5" w14:textId="77777777" w:rsidR="00522C4B" w:rsidRDefault="0035169E">
      <w:pPr>
        <w:spacing w:after="0"/>
      </w:pPr>
      <w:r>
        <w:separator/>
      </w:r>
    </w:p>
  </w:endnote>
  <w:endnote w:type="continuationSeparator" w:id="0">
    <w:p w14:paraId="4EC7B48B" w14:textId="77777777" w:rsidR="00522C4B" w:rsidRDefault="00351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4D"/>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0E05" w14:textId="77777777" w:rsidR="00522C4B" w:rsidRDefault="0035169E">
      <w:pPr>
        <w:spacing w:after="0"/>
      </w:pPr>
      <w:r>
        <w:separator/>
      </w:r>
    </w:p>
  </w:footnote>
  <w:footnote w:type="continuationSeparator" w:id="0">
    <w:p w14:paraId="3A73692F" w14:textId="77777777" w:rsidR="00522C4B" w:rsidRDefault="00351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B620" w14:textId="77777777" w:rsidR="00522C4B" w:rsidRDefault="0035169E">
    <w:pPr>
      <w:pStyle w:val="Header"/>
    </w:pPr>
    <w:r>
      <w:rPr>
        <w:noProof/>
      </w:rPr>
      <w:drawing>
        <wp:anchor distT="0" distB="0" distL="114300" distR="114300" simplePos="0" relativeHeight="251659264" behindDoc="0" locked="0" layoutInCell="1" allowOverlap="1" wp14:anchorId="0B831601" wp14:editId="3EEFDC56">
          <wp:simplePos x="0" y="0"/>
          <wp:positionH relativeFrom="margin">
            <wp:align>left</wp:align>
          </wp:positionH>
          <wp:positionV relativeFrom="paragraph">
            <wp:posOffset>187325</wp:posOffset>
          </wp:positionV>
          <wp:extent cx="1634400" cy="1314000"/>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34400" cy="13140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12E49D05" wp14:editId="6768911F">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713"/>
    <w:multiLevelType w:val="hybridMultilevel"/>
    <w:tmpl w:val="6E425F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90EBE"/>
    <w:multiLevelType w:val="hybridMultilevel"/>
    <w:tmpl w:val="A07413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5"/>
  </w:num>
  <w:num w:numId="4">
    <w:abstractNumId w:val="1"/>
  </w:num>
  <w:num w:numId="5">
    <w:abstractNumId w:val="7"/>
  </w:num>
  <w:num w:numId="6">
    <w:abstractNumId w:val="2"/>
  </w:num>
  <w:num w:numId="7">
    <w:abstractNumId w:val="12"/>
  </w:num>
  <w:num w:numId="8">
    <w:abstractNumId w:val="14"/>
  </w:num>
  <w:num w:numId="9">
    <w:abstractNumId w:val="3"/>
  </w:num>
  <w:num w:numId="10">
    <w:abstractNumId w:val="6"/>
  </w:num>
  <w:num w:numId="11">
    <w:abstractNumId w:val="13"/>
  </w:num>
  <w:num w:numId="12">
    <w:abstractNumId w:val="4"/>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4B"/>
    <w:rsid w:val="000870B4"/>
    <w:rsid w:val="0035169E"/>
    <w:rsid w:val="00522C4B"/>
    <w:rsid w:val="00970F7B"/>
    <w:rsid w:val="00EE460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E0D805E"/>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bib@meadowparksch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8F13-C969-47EF-8447-AFC2555B8A2A}">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4C7CD463-BF3E-4839-A9B6-1D9B4F93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729BF-1020-4218-8DBD-C4305CD4E95E}">
  <ds:schemaRefs>
    <ds:schemaRef ds:uri="http://schemas.microsoft.com/sharepoint/v3/contenttype/forms"/>
  </ds:schemaRefs>
</ds:datastoreItem>
</file>

<file path=customXml/itemProps4.xml><?xml version="1.0" encoding="utf-8"?>
<ds:datastoreItem xmlns:ds="http://schemas.openxmlformats.org/officeDocument/2006/customXml" ds:itemID="{ECB00F7C-15A2-46E5-BC61-2981F5CB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5</cp:revision>
  <cp:lastPrinted>2022-03-07T12:49:00Z</cp:lastPrinted>
  <dcterms:created xsi:type="dcterms:W3CDTF">2023-11-07T15:19:00Z</dcterms:created>
  <dcterms:modified xsi:type="dcterms:W3CDTF">2023-11-07T15:50:00Z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