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821"/>
        <w:gridCol w:w="8635"/>
      </w:tblGrid>
      <w:tr w:rsidR="00CB2696" w14:paraId="3DBE1B76" w14:textId="77777777" w:rsidTr="7A2DC3FC">
        <w:tc>
          <w:tcPr>
            <w:tcW w:w="5000" w:type="pct"/>
            <w:gridSpan w:val="2"/>
            <w:tcBorders>
              <w:bottom w:val="nil"/>
            </w:tcBorders>
            <w:shd w:val="clear" w:color="auto" w:fill="F3F3F3"/>
          </w:tcPr>
          <w:p w14:paraId="398BA823" w14:textId="702AB836" w:rsidR="00CB2696" w:rsidRDefault="00E1069B" w:rsidP="00133D46">
            <w:pPr>
              <w:pStyle w:val="Title"/>
              <w:spacing w:after="120"/>
            </w:pPr>
            <w:r>
              <w:t xml:space="preserve">Nursery Manager - </w:t>
            </w:r>
            <w:r w:rsidR="0CEB9D5C">
              <w:t>Dean Park Day Nursery</w:t>
            </w:r>
          </w:p>
        </w:tc>
      </w:tr>
      <w:tr w:rsidR="00CB2696" w:rsidRPr="001C6320" w14:paraId="31178096" w14:textId="77777777" w:rsidTr="7A2DC3FC">
        <w:tc>
          <w:tcPr>
            <w:tcW w:w="871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130420D" w14:textId="77777777" w:rsidR="00CB2696" w:rsidRPr="00745247" w:rsidRDefault="00CB2696" w:rsidP="00745247">
            <w:pPr>
              <w:pStyle w:val="Heading1"/>
            </w:pPr>
            <w:r>
              <w:t xml:space="preserve">Line </w:t>
            </w:r>
            <w:r w:rsidR="00A414D4">
              <w:t>Manager</w:t>
            </w:r>
          </w:p>
        </w:tc>
        <w:tc>
          <w:tcPr>
            <w:tcW w:w="4129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7362D1CC" w14:textId="7BAB168F" w:rsidR="00CB2696" w:rsidRPr="001C6320" w:rsidRDefault="00C374DA" w:rsidP="00745247">
            <w:r>
              <w:t>Group Head of Early Years</w:t>
            </w:r>
          </w:p>
        </w:tc>
      </w:tr>
      <w:tr w:rsidR="007D5243" w:rsidRPr="001C6320" w14:paraId="11F1054C" w14:textId="77777777" w:rsidTr="7A2DC3FC">
        <w:tc>
          <w:tcPr>
            <w:tcW w:w="871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02646F82" w14:textId="0F0DACE5" w:rsidR="007D5243" w:rsidRDefault="007D5243" w:rsidP="00745247">
            <w:pPr>
              <w:pStyle w:val="Heading1"/>
            </w:pPr>
            <w:r>
              <w:t>Leads</w:t>
            </w:r>
          </w:p>
        </w:tc>
        <w:tc>
          <w:tcPr>
            <w:tcW w:w="4129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621670C4" w14:textId="7A5D4841" w:rsidR="007D5243" w:rsidRDefault="007D5243" w:rsidP="00745247">
            <w:r>
              <w:t xml:space="preserve">All </w:t>
            </w:r>
            <w:r w:rsidR="00531184">
              <w:t>Nursery Practitioners and Admin team staff.</w:t>
            </w:r>
          </w:p>
        </w:tc>
      </w:tr>
      <w:tr w:rsidR="009433B0" w:rsidRPr="001C6320" w14:paraId="2618DA17" w14:textId="77777777" w:rsidTr="7A2DC3FC">
        <w:tc>
          <w:tcPr>
            <w:tcW w:w="871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2B707C07" w14:textId="77777777" w:rsidR="009433B0" w:rsidRDefault="00040A16" w:rsidP="00745247">
            <w:pPr>
              <w:pStyle w:val="TableHeading"/>
            </w:pPr>
            <w:r>
              <w:t>Overview</w:t>
            </w:r>
          </w:p>
        </w:tc>
        <w:tc>
          <w:tcPr>
            <w:tcW w:w="4129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37F27D78" w14:textId="3439BAAD" w:rsidR="008035EB" w:rsidRDefault="009433B0" w:rsidP="008035EB">
            <w:pPr>
              <w:pStyle w:val="TableBullet"/>
            </w:pPr>
            <w:r>
              <w:t xml:space="preserve">To </w:t>
            </w:r>
            <w:r w:rsidR="007C0AB2">
              <w:t xml:space="preserve">manage the efficient running of the </w:t>
            </w:r>
            <w:r w:rsidR="00241752">
              <w:t>Nursery</w:t>
            </w:r>
            <w:r w:rsidR="007C0AB2">
              <w:t xml:space="preserve">, co-ordinating the staff on a </w:t>
            </w:r>
            <w:r w:rsidR="00802C5B">
              <w:t>day-to-day</w:t>
            </w:r>
            <w:r w:rsidR="007C0AB2">
              <w:t xml:space="preserve"> basis and overseeing the </w:t>
            </w:r>
            <w:r w:rsidR="0037667C">
              <w:t xml:space="preserve">learning, development and </w:t>
            </w:r>
            <w:r w:rsidR="007C0AB2">
              <w:t>care of the children.</w:t>
            </w:r>
          </w:p>
          <w:p w14:paraId="43589E1D" w14:textId="77777777" w:rsidR="00802C5B" w:rsidRDefault="008035EB" w:rsidP="008035EB">
            <w:pPr>
              <w:pStyle w:val="TableBullet"/>
            </w:pPr>
            <w:r>
              <w:t xml:space="preserve">To develop </w:t>
            </w:r>
            <w:r w:rsidR="00802C5B">
              <w:t>and oversee the provision of an excellent early years education,</w:t>
            </w:r>
            <w:r>
              <w:t xml:space="preserve"> providing </w:t>
            </w:r>
            <w:r w:rsidR="00802C5B">
              <w:t xml:space="preserve">a stimulating and engaging learning environment </w:t>
            </w:r>
            <w:r>
              <w:t>for all children</w:t>
            </w:r>
            <w:r w:rsidR="00802C5B">
              <w:t>.</w:t>
            </w:r>
          </w:p>
          <w:p w14:paraId="216F7749" w14:textId="7F56B177" w:rsidR="008035EB" w:rsidRDefault="00802C5B" w:rsidP="008035EB">
            <w:pPr>
              <w:pStyle w:val="TableBullet"/>
            </w:pPr>
            <w:r>
              <w:t xml:space="preserve">To be responsible for the oversight and implementation </w:t>
            </w:r>
            <w:r w:rsidR="00BE1CD7">
              <w:t xml:space="preserve">of the EYFS ensuring that the nursery is compliant with the </w:t>
            </w:r>
            <w:r w:rsidR="008035EB">
              <w:t>legal and statutory requirements</w:t>
            </w:r>
            <w:r w:rsidR="00BE1CD7">
              <w:t xml:space="preserve"> therein.</w:t>
            </w:r>
          </w:p>
          <w:p w14:paraId="5C8B1953" w14:textId="2AF52824" w:rsidR="002E1A8B" w:rsidRDefault="002E1A8B" w:rsidP="008035EB">
            <w:pPr>
              <w:pStyle w:val="TableBullet"/>
            </w:pPr>
            <w:r>
              <w:t>To be the Designated Safeguarding Lead for the setting</w:t>
            </w:r>
            <w:r w:rsidR="00794974">
              <w:t>.</w:t>
            </w:r>
          </w:p>
          <w:p w14:paraId="1552D743" w14:textId="4C3FFB8B" w:rsidR="00040A16" w:rsidRPr="009433B0" w:rsidRDefault="00040A16" w:rsidP="00241752"/>
        </w:tc>
      </w:tr>
      <w:tr w:rsidR="00CB2696" w:rsidRPr="001C6320" w14:paraId="36611321" w14:textId="77777777" w:rsidTr="7A2DC3FC">
        <w:trPr>
          <w:trHeight w:val="187"/>
        </w:trPr>
        <w:tc>
          <w:tcPr>
            <w:tcW w:w="871" w:type="pct"/>
            <w:shd w:val="clear" w:color="auto" w:fill="F3F3F3"/>
            <w:vAlign w:val="center"/>
          </w:tcPr>
          <w:p w14:paraId="22737967" w14:textId="77777777" w:rsidR="00CB2696" w:rsidRPr="001C6320" w:rsidRDefault="00CB2696" w:rsidP="00745247">
            <w:pPr>
              <w:pStyle w:val="Singlespaced"/>
            </w:pPr>
          </w:p>
        </w:tc>
        <w:tc>
          <w:tcPr>
            <w:tcW w:w="4129" w:type="pct"/>
            <w:shd w:val="clear" w:color="auto" w:fill="F3F3F3"/>
          </w:tcPr>
          <w:p w14:paraId="43051E1D" w14:textId="77777777" w:rsidR="00CB2696" w:rsidRPr="001C6320" w:rsidRDefault="00CB2696" w:rsidP="00745247">
            <w:pPr>
              <w:pStyle w:val="Singlespaced"/>
            </w:pPr>
          </w:p>
        </w:tc>
      </w:tr>
      <w:tr w:rsidR="008D35B6" w:rsidRPr="001C6320" w14:paraId="7F9ED0E6" w14:textId="77777777" w:rsidTr="7A2DC3FC">
        <w:tc>
          <w:tcPr>
            <w:tcW w:w="871" w:type="pct"/>
            <w:vAlign w:val="center"/>
          </w:tcPr>
          <w:p w14:paraId="4527B59A" w14:textId="14BA263C" w:rsidR="008D35B6" w:rsidRDefault="00312846" w:rsidP="00745247">
            <w:pPr>
              <w:pStyle w:val="TableHeading"/>
            </w:pPr>
            <w:r>
              <w:t>Pupils &amp; Parents</w:t>
            </w:r>
            <w:r w:rsidR="00BE7EAD">
              <w:t xml:space="preserve"> </w:t>
            </w:r>
          </w:p>
        </w:tc>
        <w:tc>
          <w:tcPr>
            <w:tcW w:w="4129" w:type="pct"/>
          </w:tcPr>
          <w:p w14:paraId="715FC747" w14:textId="638C9EC0" w:rsidR="00241752" w:rsidRDefault="007E4C77" w:rsidP="00241752">
            <w:pPr>
              <w:pStyle w:val="TableBullet"/>
            </w:pPr>
            <w:r>
              <w:t>To e</w:t>
            </w:r>
            <w:r w:rsidR="00312846">
              <w:t xml:space="preserve">nsure that </w:t>
            </w:r>
            <w:r w:rsidR="00907060">
              <w:t xml:space="preserve">curriculum planning is in line with the learning and development requirements of the EYFS and </w:t>
            </w:r>
            <w:r w:rsidR="007D308B">
              <w:t>supports</w:t>
            </w:r>
            <w:r w:rsidR="00241752">
              <w:t xml:space="preserve"> each child </w:t>
            </w:r>
            <w:r w:rsidR="007D308B">
              <w:t>to</w:t>
            </w:r>
            <w:r w:rsidR="00241752">
              <w:t xml:space="preserve"> work towards </w:t>
            </w:r>
            <w:r w:rsidR="007D308B">
              <w:t>their</w:t>
            </w:r>
            <w:r w:rsidR="00241752">
              <w:t xml:space="preserve"> full potential.</w:t>
            </w:r>
          </w:p>
          <w:p w14:paraId="40CA344C" w14:textId="77777777" w:rsidR="004E3E39" w:rsidRPr="00241752" w:rsidRDefault="004E3E39" w:rsidP="004E3E39">
            <w:pPr>
              <w:pStyle w:val="TableBullet"/>
            </w:pPr>
            <w:r>
              <w:t>Ensure that the curriculum is sharply focussed to build upon what children already know and can do, and ensure this process is clearly and consistently evidenced.</w:t>
            </w:r>
          </w:p>
          <w:p w14:paraId="026CF13F" w14:textId="24B3207E" w:rsidR="00241752" w:rsidRDefault="00241752" w:rsidP="00241752">
            <w:pPr>
              <w:pStyle w:val="TableBullet"/>
            </w:pPr>
            <w:r>
              <w:t>To monitor the effectiveness of the Nursery curriculum.</w:t>
            </w:r>
          </w:p>
          <w:p w14:paraId="3E6A058F" w14:textId="56073002" w:rsidR="00241752" w:rsidRDefault="00241752" w:rsidP="00241752">
            <w:pPr>
              <w:pStyle w:val="TableBullet"/>
            </w:pPr>
            <w:r>
              <w:t xml:space="preserve">To </w:t>
            </w:r>
            <w:r w:rsidR="003F14A0">
              <w:t xml:space="preserve">hold overall responsibility </w:t>
            </w:r>
            <w:r>
              <w:t xml:space="preserve">for maintaining </w:t>
            </w:r>
            <w:r w:rsidR="003F14A0">
              <w:t>records of assessment</w:t>
            </w:r>
            <w:r>
              <w:t xml:space="preserve"> </w:t>
            </w:r>
            <w:r w:rsidR="00AC6E4C">
              <w:t xml:space="preserve">and </w:t>
            </w:r>
            <w:r>
              <w:t>to monitor the effectiveness of assessment procedures.</w:t>
            </w:r>
          </w:p>
          <w:p w14:paraId="46BC8D90" w14:textId="7F3DBA92" w:rsidR="006457D8" w:rsidRDefault="00241752" w:rsidP="00241752">
            <w:pPr>
              <w:pStyle w:val="TableBullet"/>
            </w:pPr>
            <w:r>
              <w:t xml:space="preserve">To organise </w:t>
            </w:r>
            <w:r w:rsidR="006457D8">
              <w:t>a highly effective</w:t>
            </w:r>
            <w:r>
              <w:t xml:space="preserve"> keyworker system and to supervise staff on a daily basis</w:t>
            </w:r>
            <w:r w:rsidR="007C32DD">
              <w:t>.</w:t>
            </w:r>
          </w:p>
          <w:p w14:paraId="04640B74" w14:textId="056B0511" w:rsidR="00241752" w:rsidRDefault="006457D8" w:rsidP="00241752">
            <w:pPr>
              <w:pStyle w:val="TableBullet"/>
            </w:pPr>
            <w:r>
              <w:t>T</w:t>
            </w:r>
            <w:r w:rsidR="00241752">
              <w:t xml:space="preserve">o be responsible for monitoring the quality of learning and to participate in staff </w:t>
            </w:r>
            <w:r w:rsidR="629D11D1">
              <w:t>supervisions</w:t>
            </w:r>
            <w:r w:rsidR="00241752">
              <w:t>, to identify in-service training needs and actively promote staff development.</w:t>
            </w:r>
          </w:p>
          <w:p w14:paraId="0D182614" w14:textId="173CF7F3" w:rsidR="00241752" w:rsidRDefault="00241752" w:rsidP="00241752">
            <w:pPr>
              <w:pStyle w:val="TableBullet"/>
            </w:pPr>
            <w:r>
              <w:t xml:space="preserve">To ensure </w:t>
            </w:r>
            <w:r w:rsidR="007C32DD">
              <w:t>pupil</w:t>
            </w:r>
            <w:r>
              <w:t xml:space="preserve"> records are properly maintained, e.g. daily attendance register and accident and incident</w:t>
            </w:r>
            <w:r w:rsidR="75D0C6D1">
              <w:t xml:space="preserve"> and safeguarding logs</w:t>
            </w:r>
            <w:r>
              <w:t xml:space="preserve">. </w:t>
            </w:r>
          </w:p>
          <w:p w14:paraId="0ECECC43" w14:textId="6DEC6CE5" w:rsidR="00241752" w:rsidRDefault="00241752" w:rsidP="00241752">
            <w:pPr>
              <w:pStyle w:val="TableBullet"/>
            </w:pPr>
            <w:r>
              <w:t>To implement all Nursery policies and procedures</w:t>
            </w:r>
            <w:r w:rsidR="06FB0000">
              <w:t>.</w:t>
            </w:r>
          </w:p>
          <w:p w14:paraId="608ED1E1" w14:textId="77777777" w:rsidR="007A2D1E" w:rsidRDefault="007A2D1E" w:rsidP="007A2D1E">
            <w:pPr>
              <w:pStyle w:val="TableBullet"/>
            </w:pPr>
            <w:r>
              <w:t>To ensure that the Nursery is a safe environment for children, that equipment is safe, standards of hygiene are high, and health and safety procedures are implemented at all times.</w:t>
            </w:r>
          </w:p>
          <w:p w14:paraId="1C3D5AE6" w14:textId="77777777" w:rsidR="007A2D1E" w:rsidRDefault="007A2D1E" w:rsidP="007A2D1E">
            <w:pPr>
              <w:pStyle w:val="TableBullet"/>
            </w:pPr>
            <w:r>
              <w:t>To liaise closely with parents/carers, informing them about the Nursery and its curriculum, exchanging information about children’s progress.  To encourage parental involvement and participation in the review and evaluation of the service.</w:t>
            </w:r>
          </w:p>
          <w:p w14:paraId="05DCB881" w14:textId="0D3EB615" w:rsidR="007C0AB2" w:rsidRPr="00241752" w:rsidRDefault="24F257CA" w:rsidP="7A2DC3FC">
            <w:pPr>
              <w:pStyle w:val="TableBullet"/>
            </w:pPr>
            <w:r w:rsidRPr="7A2DC3FC">
              <w:t xml:space="preserve">Work with the SLT Team and the Communications &amp; Events Co-ordinator to offer a full and thriving calendar of events both for </w:t>
            </w:r>
            <w:r w:rsidR="39E96D79" w:rsidRPr="7A2DC3FC">
              <w:t>existing</w:t>
            </w:r>
            <w:r w:rsidRPr="7A2DC3FC">
              <w:t xml:space="preserve"> parents and for prospective parents</w:t>
            </w:r>
            <w:r w:rsidR="7465168D" w:rsidRPr="7A2DC3FC">
              <w:t>.</w:t>
            </w:r>
          </w:p>
        </w:tc>
      </w:tr>
      <w:tr w:rsidR="7A2DC3FC" w14:paraId="23ABA2AA" w14:textId="77777777" w:rsidTr="7A2DC3FC">
        <w:trPr>
          <w:trHeight w:val="300"/>
        </w:trPr>
        <w:tc>
          <w:tcPr>
            <w:tcW w:w="1821" w:type="dxa"/>
            <w:vAlign w:val="center"/>
          </w:tcPr>
          <w:p w14:paraId="2656D732" w14:textId="4C4D877C" w:rsidR="39CCE393" w:rsidRDefault="39CCE393" w:rsidP="7A2DC3FC">
            <w:pPr>
              <w:pStyle w:val="TableHeading"/>
            </w:pPr>
            <w:r>
              <w:t>Staff</w:t>
            </w:r>
          </w:p>
        </w:tc>
        <w:tc>
          <w:tcPr>
            <w:tcW w:w="8635" w:type="dxa"/>
          </w:tcPr>
          <w:p w14:paraId="758877FC" w14:textId="0EFB97FE" w:rsidR="39CCE393" w:rsidRDefault="00145037" w:rsidP="00102724">
            <w:pPr>
              <w:pStyle w:val="TableBullet"/>
            </w:pPr>
            <w:r>
              <w:t>To take responsibility for leading the Nursery staff team</w:t>
            </w:r>
            <w:r w:rsidR="00E17954">
              <w:t xml:space="preserve">, inspiring, motivating and </w:t>
            </w:r>
            <w:r w:rsidR="00B3160D">
              <w:t>supporting them</w:t>
            </w:r>
            <w:r w:rsidR="00A351D5">
              <w:t>.</w:t>
            </w:r>
          </w:p>
          <w:p w14:paraId="37E49419" w14:textId="1427C5E4" w:rsidR="00106384" w:rsidRDefault="00106384" w:rsidP="00102724">
            <w:pPr>
              <w:pStyle w:val="TableBullet"/>
            </w:pPr>
            <w:r>
              <w:t>To carry out staff appraisal and regular supervision meetings.</w:t>
            </w:r>
          </w:p>
          <w:p w14:paraId="4C93ACB6" w14:textId="31741335" w:rsidR="00BA380E" w:rsidRDefault="00B3160D" w:rsidP="00BA380E">
            <w:pPr>
              <w:pStyle w:val="TableBullet"/>
            </w:pPr>
            <w:r>
              <w:t xml:space="preserve">Work to </w:t>
            </w:r>
            <w:r w:rsidR="00A351D5">
              <w:t>always ensure a positive team culture</w:t>
            </w:r>
            <w:r>
              <w:t xml:space="preserve">. Encourage team social events, </w:t>
            </w:r>
            <w:r w:rsidR="00967D27">
              <w:t>staff well-being and team spirit.</w:t>
            </w:r>
          </w:p>
          <w:p w14:paraId="7F96EC16" w14:textId="72EF6FC8" w:rsidR="00EC0BD7" w:rsidRDefault="00BA380E" w:rsidP="00BA380E">
            <w:pPr>
              <w:pStyle w:val="TableBullet"/>
            </w:pPr>
            <w:r>
              <w:t xml:space="preserve">Put in place robust performance management systems to support </w:t>
            </w:r>
            <w:r w:rsidR="00A351D5">
              <w:t>p</w:t>
            </w:r>
            <w:r>
              <w:t xml:space="preserve">ractitioners </w:t>
            </w:r>
            <w:r w:rsidR="00F42AD7">
              <w:t xml:space="preserve">and to promptly address any </w:t>
            </w:r>
            <w:r w:rsidR="00A351D5">
              <w:t xml:space="preserve">performance </w:t>
            </w:r>
            <w:r w:rsidR="00F42AD7">
              <w:t>issues.</w:t>
            </w:r>
            <w:r w:rsidR="00EC0BD7">
              <w:t xml:space="preserve"> </w:t>
            </w:r>
          </w:p>
          <w:p w14:paraId="2066FD79" w14:textId="5E2D28F4" w:rsidR="007F10DA" w:rsidRDefault="007F10DA" w:rsidP="00145037">
            <w:pPr>
              <w:pStyle w:val="TableBullet"/>
            </w:pPr>
            <w:r>
              <w:lastRenderedPageBreak/>
              <w:t xml:space="preserve">Ensure that staff </w:t>
            </w:r>
            <w:r w:rsidR="00952247">
              <w:t>present a positive professional image of the Nursery at all times.</w:t>
            </w:r>
          </w:p>
          <w:p w14:paraId="25F41D7E" w14:textId="584AE57A" w:rsidR="7A2DC3FC" w:rsidRDefault="00BE7EAD" w:rsidP="00145037">
            <w:pPr>
              <w:pStyle w:val="TableBullet"/>
            </w:pPr>
            <w:r>
              <w:t>To ensure that staff are properly deployed and offer appropriate stimulation and positive opportunities for children to learn and develop.</w:t>
            </w:r>
          </w:p>
        </w:tc>
      </w:tr>
      <w:tr w:rsidR="00486854" w14:paraId="28615BDF" w14:textId="77777777" w:rsidTr="7A2DC3FC">
        <w:trPr>
          <w:trHeight w:val="300"/>
        </w:trPr>
        <w:tc>
          <w:tcPr>
            <w:tcW w:w="1821" w:type="dxa"/>
            <w:vAlign w:val="center"/>
          </w:tcPr>
          <w:p w14:paraId="31631F7A" w14:textId="0AA14CC2" w:rsidR="00486854" w:rsidRDefault="00486854" w:rsidP="7A2DC3FC">
            <w:pPr>
              <w:pStyle w:val="TableHeading"/>
            </w:pPr>
            <w:r>
              <w:lastRenderedPageBreak/>
              <w:t>Marketing</w:t>
            </w:r>
            <w:r w:rsidR="00736574">
              <w:t xml:space="preserve"> &amp; Development</w:t>
            </w:r>
          </w:p>
        </w:tc>
        <w:tc>
          <w:tcPr>
            <w:tcW w:w="8635" w:type="dxa"/>
          </w:tcPr>
          <w:p w14:paraId="30B51A2E" w14:textId="77777777" w:rsidR="00486854" w:rsidRDefault="00736574" w:rsidP="00A9150D">
            <w:pPr>
              <w:pStyle w:val="ListParagraph"/>
              <w:numPr>
                <w:ilvl w:val="0"/>
                <w:numId w:val="15"/>
              </w:numPr>
              <w:ind w:left="417"/>
            </w:pPr>
            <w:r>
              <w:t xml:space="preserve">Work to maximise revenue through the efficient selling of nursery places according to Group </w:t>
            </w:r>
            <w:proofErr w:type="spellStart"/>
            <w:r>
              <w:t>Ts&amp;Cs</w:t>
            </w:r>
            <w:proofErr w:type="spellEnd"/>
            <w:r>
              <w:t>.</w:t>
            </w:r>
          </w:p>
          <w:p w14:paraId="73708B4E" w14:textId="77777777" w:rsidR="00736574" w:rsidRDefault="00B4729D" w:rsidP="00A9150D">
            <w:pPr>
              <w:pStyle w:val="ListParagraph"/>
              <w:numPr>
                <w:ilvl w:val="0"/>
                <w:numId w:val="15"/>
              </w:numPr>
              <w:ind w:left="417"/>
            </w:pPr>
            <w:r>
              <w:t xml:space="preserve">Monitor and be </w:t>
            </w:r>
            <w:r w:rsidR="00393C46">
              <w:t xml:space="preserve">aware of pupil numbers and key metrics including </w:t>
            </w:r>
            <w:r w:rsidR="008E120D">
              <w:t>sessions sold and % capacity sold.</w:t>
            </w:r>
          </w:p>
          <w:p w14:paraId="42BB5965" w14:textId="0AFAA850" w:rsidR="008E120D" w:rsidRDefault="008E120D" w:rsidP="00A9150D">
            <w:pPr>
              <w:pStyle w:val="ListParagraph"/>
              <w:numPr>
                <w:ilvl w:val="0"/>
                <w:numId w:val="15"/>
              </w:numPr>
              <w:ind w:left="417"/>
            </w:pPr>
            <w:r>
              <w:t xml:space="preserve">Actively work to promote the Nursery and its provision in the local area with the support </w:t>
            </w:r>
            <w:r w:rsidR="004B5CDD">
              <w:t>of the Communications &amp; Events Co-ordinator</w:t>
            </w:r>
          </w:p>
        </w:tc>
      </w:tr>
      <w:tr w:rsidR="00074EF4" w14:paraId="072BB9DF" w14:textId="77777777" w:rsidTr="7A2DC3FC">
        <w:trPr>
          <w:trHeight w:val="300"/>
        </w:trPr>
        <w:tc>
          <w:tcPr>
            <w:tcW w:w="1821" w:type="dxa"/>
            <w:vAlign w:val="center"/>
          </w:tcPr>
          <w:p w14:paraId="5DDE14E3" w14:textId="11E402B4" w:rsidR="00074EF4" w:rsidRDefault="00074EF4" w:rsidP="7A2DC3FC">
            <w:pPr>
              <w:pStyle w:val="TableHeading"/>
            </w:pPr>
            <w:r>
              <w:t xml:space="preserve">Regulatory </w:t>
            </w:r>
            <w:r w:rsidR="00A00557">
              <w:t>&amp; Legal</w:t>
            </w:r>
          </w:p>
        </w:tc>
        <w:tc>
          <w:tcPr>
            <w:tcW w:w="8635" w:type="dxa"/>
          </w:tcPr>
          <w:p w14:paraId="71A0C4B9" w14:textId="6C5552DF" w:rsidR="00074EF4" w:rsidRDefault="00A00557" w:rsidP="00A9150D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Keep up to date with Ofsted requirements and areas of focus. </w:t>
            </w:r>
            <w:r w:rsidR="00A1218A">
              <w:t xml:space="preserve">Monitor all areas of the Nursery provision to ensure that </w:t>
            </w:r>
            <w:r w:rsidR="005967E9">
              <w:t xml:space="preserve">the requirements of the Early Years Foundation Stage are fully </w:t>
            </w:r>
            <w:r w:rsidR="001F7E71">
              <w:t>always met.</w:t>
            </w:r>
          </w:p>
          <w:p w14:paraId="2BD43616" w14:textId="68DBF89C" w:rsidR="00A702D7" w:rsidRDefault="00A702D7" w:rsidP="00A9150D">
            <w:pPr>
              <w:pStyle w:val="TableBullet"/>
              <w:numPr>
                <w:ilvl w:val="0"/>
                <w:numId w:val="16"/>
              </w:numPr>
              <w:ind w:left="360"/>
            </w:pPr>
            <w:r>
              <w:t>To liaise with the relevant professionals in the Local Authority and beyond to ensure that all legal and statutory requirements are implemented; to provide reports as required.</w:t>
            </w:r>
          </w:p>
        </w:tc>
      </w:tr>
      <w:tr w:rsidR="00A702D7" w14:paraId="15E8BEBF" w14:textId="77777777" w:rsidTr="7A2DC3FC">
        <w:trPr>
          <w:trHeight w:val="300"/>
        </w:trPr>
        <w:tc>
          <w:tcPr>
            <w:tcW w:w="1821" w:type="dxa"/>
            <w:vAlign w:val="center"/>
          </w:tcPr>
          <w:p w14:paraId="6E1EC094" w14:textId="38637E7D" w:rsidR="00A702D7" w:rsidRDefault="00A702D7" w:rsidP="7A2DC3FC">
            <w:pPr>
              <w:pStyle w:val="TableHeading"/>
            </w:pPr>
            <w:r>
              <w:t>Financial</w:t>
            </w:r>
          </w:p>
        </w:tc>
        <w:tc>
          <w:tcPr>
            <w:tcW w:w="8635" w:type="dxa"/>
          </w:tcPr>
          <w:p w14:paraId="2CCED5B1" w14:textId="24B64FE1" w:rsidR="00A702D7" w:rsidRDefault="0082727C" w:rsidP="00A9150D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Have an understanding of the Nursery business, revenue and costs</w:t>
            </w:r>
            <w:r w:rsidR="002A62E5">
              <w:t xml:space="preserve"> and work with the SLT to ensure</w:t>
            </w:r>
            <w:r w:rsidR="00362787">
              <w:t xml:space="preserve"> value from costs incurred</w:t>
            </w:r>
            <w:r w:rsidR="00421C15">
              <w:t xml:space="preserve"> and </w:t>
            </w:r>
            <w:r w:rsidR="0027708C">
              <w:t>promote profitability.</w:t>
            </w:r>
          </w:p>
        </w:tc>
      </w:tr>
      <w:tr w:rsidR="00E1069B" w14:paraId="2D8F7D66" w14:textId="77777777" w:rsidTr="7A2DC3FC">
        <w:trPr>
          <w:trHeight w:val="300"/>
        </w:trPr>
        <w:tc>
          <w:tcPr>
            <w:tcW w:w="1821" w:type="dxa"/>
            <w:vAlign w:val="center"/>
          </w:tcPr>
          <w:p w14:paraId="0F16E02C" w14:textId="2736E572" w:rsidR="00E1069B" w:rsidRDefault="00E1069B" w:rsidP="7A2DC3FC">
            <w:pPr>
              <w:pStyle w:val="TableHeading"/>
            </w:pPr>
            <w:r>
              <w:t>Qualifications &amp; Experience</w:t>
            </w:r>
          </w:p>
        </w:tc>
        <w:tc>
          <w:tcPr>
            <w:tcW w:w="8635" w:type="dxa"/>
          </w:tcPr>
          <w:p w14:paraId="22070C53" w14:textId="77777777" w:rsidR="00E1069B" w:rsidRPr="00E1069B" w:rsidRDefault="00E1069B" w:rsidP="00E1069B">
            <w:pPr>
              <w:pStyle w:val="ListParagraph"/>
              <w:ind w:left="360"/>
              <w:rPr>
                <w:b/>
                <w:bCs/>
              </w:rPr>
            </w:pPr>
            <w:r w:rsidRPr="00E1069B">
              <w:rPr>
                <w:b/>
                <w:bCs/>
              </w:rPr>
              <w:t> </w:t>
            </w:r>
          </w:p>
          <w:p w14:paraId="1315B907" w14:textId="77777777" w:rsidR="00E1069B" w:rsidRPr="00E1069B" w:rsidRDefault="00E1069B" w:rsidP="00E1069B">
            <w:pPr>
              <w:pStyle w:val="ListParagraph"/>
              <w:ind w:left="360"/>
              <w:rPr>
                <w:b/>
                <w:bCs/>
              </w:rPr>
            </w:pPr>
            <w:r w:rsidRPr="00E1069B">
              <w:rPr>
                <w:b/>
                <w:bCs/>
              </w:rPr>
              <w:t>Working Hours: 40-hours per week on a rota basis.</w:t>
            </w:r>
          </w:p>
          <w:p w14:paraId="4367F671" w14:textId="77777777" w:rsidR="00E1069B" w:rsidRPr="00E1069B" w:rsidRDefault="00E1069B" w:rsidP="00E1069B">
            <w:pPr>
              <w:pStyle w:val="ListParagraph"/>
              <w:ind w:left="360"/>
              <w:rPr>
                <w:b/>
                <w:bCs/>
              </w:rPr>
            </w:pPr>
            <w:r w:rsidRPr="00E1069B">
              <w:rPr>
                <w:b/>
                <w:bCs/>
              </w:rPr>
              <w:t> </w:t>
            </w:r>
          </w:p>
          <w:p w14:paraId="06663009" w14:textId="6C2F6838" w:rsidR="00E1069B" w:rsidRPr="00E1069B" w:rsidRDefault="00283E17" w:rsidP="00E1069B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Minimum</w:t>
            </w:r>
            <w:r w:rsidR="00E1069B" w:rsidRPr="00E1069B">
              <w:rPr>
                <w:b/>
                <w:bCs/>
              </w:rPr>
              <w:t xml:space="preserve"> three years’ experience in an Early Years setting and one years’ leadership experience. Must hold an approved qualification at Level 3 or above and a suitable level 2 qualification in maths.</w:t>
            </w:r>
          </w:p>
          <w:p w14:paraId="7BA2BF3D" w14:textId="77777777" w:rsidR="00E1069B" w:rsidRPr="00E1069B" w:rsidRDefault="00E1069B" w:rsidP="00E1069B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0AC115EC" w14:textId="77777777" w:rsidR="00212695" w:rsidRPr="00A72D3F" w:rsidRDefault="00212695" w:rsidP="00381331">
      <w:pPr>
        <w:rPr>
          <w:sz w:val="16"/>
        </w:rPr>
      </w:pPr>
    </w:p>
    <w:sectPr w:rsidR="00212695" w:rsidRPr="00A72D3F" w:rsidSect="00241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D63"/>
    <w:multiLevelType w:val="hybridMultilevel"/>
    <w:tmpl w:val="85905FD8"/>
    <w:lvl w:ilvl="0" w:tplc="3BD009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6B56"/>
    <w:multiLevelType w:val="hybridMultilevel"/>
    <w:tmpl w:val="1928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9B9"/>
    <w:multiLevelType w:val="hybridMultilevel"/>
    <w:tmpl w:val="C972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3CA0"/>
    <w:multiLevelType w:val="hybridMultilevel"/>
    <w:tmpl w:val="EFBC819A"/>
    <w:name w:val="Table Bullet"/>
    <w:lvl w:ilvl="0" w:tplc="FFFFFFFF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16B"/>
    <w:multiLevelType w:val="hybridMultilevel"/>
    <w:tmpl w:val="25CA2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47F1"/>
    <w:multiLevelType w:val="hybridMultilevel"/>
    <w:tmpl w:val="132E1918"/>
    <w:lvl w:ilvl="0" w:tplc="6A18A1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454B"/>
    <w:multiLevelType w:val="multilevel"/>
    <w:tmpl w:val="5AACD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2"/>
    <w:multiLevelType w:val="hybridMultilevel"/>
    <w:tmpl w:val="EAFA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62D8"/>
    <w:multiLevelType w:val="hybridMultilevel"/>
    <w:tmpl w:val="6BA88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F496C"/>
    <w:multiLevelType w:val="hybridMultilevel"/>
    <w:tmpl w:val="F656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402B0"/>
    <w:multiLevelType w:val="hybridMultilevel"/>
    <w:tmpl w:val="8F1A4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670983"/>
    <w:multiLevelType w:val="multilevel"/>
    <w:tmpl w:val="19E48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5907">
    <w:abstractNumId w:val="4"/>
  </w:num>
  <w:num w:numId="2" w16cid:durableId="55667561">
    <w:abstractNumId w:val="5"/>
  </w:num>
  <w:num w:numId="3" w16cid:durableId="1411200385">
    <w:abstractNumId w:val="10"/>
  </w:num>
  <w:num w:numId="4" w16cid:durableId="586810385">
    <w:abstractNumId w:val="0"/>
  </w:num>
  <w:num w:numId="5" w16cid:durableId="343559904">
    <w:abstractNumId w:val="6"/>
  </w:num>
  <w:num w:numId="6" w16cid:durableId="1272472975">
    <w:abstractNumId w:val="5"/>
    <w:lvlOverride w:ilvl="0">
      <w:startOverride w:val="1"/>
    </w:lvlOverride>
  </w:num>
  <w:num w:numId="7" w16cid:durableId="1384213792">
    <w:abstractNumId w:val="11"/>
  </w:num>
  <w:num w:numId="8" w16cid:durableId="1870609117">
    <w:abstractNumId w:val="5"/>
    <w:lvlOverride w:ilvl="0">
      <w:startOverride w:val="1"/>
    </w:lvlOverride>
  </w:num>
  <w:num w:numId="9" w16cid:durableId="1894005762">
    <w:abstractNumId w:val="5"/>
    <w:lvlOverride w:ilvl="0">
      <w:startOverride w:val="1"/>
    </w:lvlOverride>
  </w:num>
  <w:num w:numId="10" w16cid:durableId="1734229647">
    <w:abstractNumId w:val="3"/>
  </w:num>
  <w:num w:numId="11" w16cid:durableId="331764354">
    <w:abstractNumId w:val="3"/>
  </w:num>
  <w:num w:numId="12" w16cid:durableId="643390951">
    <w:abstractNumId w:val="3"/>
  </w:num>
  <w:num w:numId="13" w16cid:durableId="1291280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3774105">
    <w:abstractNumId w:val="7"/>
  </w:num>
  <w:num w:numId="15" w16cid:durableId="1810046794">
    <w:abstractNumId w:val="2"/>
  </w:num>
  <w:num w:numId="16" w16cid:durableId="561334381">
    <w:abstractNumId w:val="9"/>
  </w:num>
  <w:num w:numId="17" w16cid:durableId="25297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46"/>
    <w:rsid w:val="00040A16"/>
    <w:rsid w:val="000719B0"/>
    <w:rsid w:val="00074EF4"/>
    <w:rsid w:val="00094BC8"/>
    <w:rsid w:val="000B0766"/>
    <w:rsid w:val="000D3370"/>
    <w:rsid w:val="000E4D33"/>
    <w:rsid w:val="00102724"/>
    <w:rsid w:val="00106384"/>
    <w:rsid w:val="00133D46"/>
    <w:rsid w:val="00145037"/>
    <w:rsid w:val="001937AD"/>
    <w:rsid w:val="001A2DC0"/>
    <w:rsid w:val="001C2377"/>
    <w:rsid w:val="001F7E71"/>
    <w:rsid w:val="00205E49"/>
    <w:rsid w:val="00212695"/>
    <w:rsid w:val="00241752"/>
    <w:rsid w:val="00244538"/>
    <w:rsid w:val="0027708C"/>
    <w:rsid w:val="00281F52"/>
    <w:rsid w:val="00283E17"/>
    <w:rsid w:val="002A2CC3"/>
    <w:rsid w:val="002A62E5"/>
    <w:rsid w:val="002B051C"/>
    <w:rsid w:val="002D195C"/>
    <w:rsid w:val="002E1A8B"/>
    <w:rsid w:val="00312846"/>
    <w:rsid w:val="00333D86"/>
    <w:rsid w:val="0034056A"/>
    <w:rsid w:val="00362787"/>
    <w:rsid w:val="0037667C"/>
    <w:rsid w:val="00381331"/>
    <w:rsid w:val="00383A1A"/>
    <w:rsid w:val="00393C46"/>
    <w:rsid w:val="003E1275"/>
    <w:rsid w:val="003F14A0"/>
    <w:rsid w:val="00406C1B"/>
    <w:rsid w:val="00411CD6"/>
    <w:rsid w:val="00421C15"/>
    <w:rsid w:val="00466E4C"/>
    <w:rsid w:val="00486854"/>
    <w:rsid w:val="00496E3F"/>
    <w:rsid w:val="004B4707"/>
    <w:rsid w:val="004B5CDD"/>
    <w:rsid w:val="004E3E39"/>
    <w:rsid w:val="004E71F7"/>
    <w:rsid w:val="00531184"/>
    <w:rsid w:val="00590121"/>
    <w:rsid w:val="005967E9"/>
    <w:rsid w:val="006457D8"/>
    <w:rsid w:val="00655C46"/>
    <w:rsid w:val="00667CA1"/>
    <w:rsid w:val="006E0DA3"/>
    <w:rsid w:val="00736574"/>
    <w:rsid w:val="00745247"/>
    <w:rsid w:val="00794974"/>
    <w:rsid w:val="007A2D1E"/>
    <w:rsid w:val="007C0AB2"/>
    <w:rsid w:val="007C32DD"/>
    <w:rsid w:val="007D308B"/>
    <w:rsid w:val="007D5243"/>
    <w:rsid w:val="007E4C77"/>
    <w:rsid w:val="007F10DA"/>
    <w:rsid w:val="00802C5B"/>
    <w:rsid w:val="008035EB"/>
    <w:rsid w:val="0082727C"/>
    <w:rsid w:val="008877A1"/>
    <w:rsid w:val="008B684F"/>
    <w:rsid w:val="008D35B6"/>
    <w:rsid w:val="008E120D"/>
    <w:rsid w:val="00907060"/>
    <w:rsid w:val="009433B0"/>
    <w:rsid w:val="00952247"/>
    <w:rsid w:val="00967D27"/>
    <w:rsid w:val="00996990"/>
    <w:rsid w:val="00A00557"/>
    <w:rsid w:val="00A1218A"/>
    <w:rsid w:val="00A351D5"/>
    <w:rsid w:val="00A414D4"/>
    <w:rsid w:val="00A702D7"/>
    <w:rsid w:val="00A72D3F"/>
    <w:rsid w:val="00A9150D"/>
    <w:rsid w:val="00AC6E4C"/>
    <w:rsid w:val="00AE6EDF"/>
    <w:rsid w:val="00B03DE6"/>
    <w:rsid w:val="00B24843"/>
    <w:rsid w:val="00B3160D"/>
    <w:rsid w:val="00B4390C"/>
    <w:rsid w:val="00B4729D"/>
    <w:rsid w:val="00B63345"/>
    <w:rsid w:val="00B727B8"/>
    <w:rsid w:val="00BA380E"/>
    <w:rsid w:val="00BE1CD7"/>
    <w:rsid w:val="00BE5114"/>
    <w:rsid w:val="00BE7EAD"/>
    <w:rsid w:val="00C161C6"/>
    <w:rsid w:val="00C374DA"/>
    <w:rsid w:val="00C63AF2"/>
    <w:rsid w:val="00C76C98"/>
    <w:rsid w:val="00CB2696"/>
    <w:rsid w:val="00D35AF0"/>
    <w:rsid w:val="00D43967"/>
    <w:rsid w:val="00E1069B"/>
    <w:rsid w:val="00E17954"/>
    <w:rsid w:val="00E87839"/>
    <w:rsid w:val="00EB38DC"/>
    <w:rsid w:val="00EB70C0"/>
    <w:rsid w:val="00EC0BD7"/>
    <w:rsid w:val="00EC0F60"/>
    <w:rsid w:val="00EE08DE"/>
    <w:rsid w:val="00F42AD7"/>
    <w:rsid w:val="03DB64D9"/>
    <w:rsid w:val="0577353A"/>
    <w:rsid w:val="06F9DD3E"/>
    <w:rsid w:val="06FB0000"/>
    <w:rsid w:val="0A4AA65D"/>
    <w:rsid w:val="0CEB9D5C"/>
    <w:rsid w:val="0DD78F6C"/>
    <w:rsid w:val="10B9E7E1"/>
    <w:rsid w:val="16811BF7"/>
    <w:rsid w:val="1BDC9485"/>
    <w:rsid w:val="200ED5E0"/>
    <w:rsid w:val="223C222D"/>
    <w:rsid w:val="24F257CA"/>
    <w:rsid w:val="27A88D67"/>
    <w:rsid w:val="2B518887"/>
    <w:rsid w:val="2CF5466E"/>
    <w:rsid w:val="39CCE393"/>
    <w:rsid w:val="39E96D79"/>
    <w:rsid w:val="41DEDB5B"/>
    <w:rsid w:val="52B6715E"/>
    <w:rsid w:val="52CF99BB"/>
    <w:rsid w:val="545241BF"/>
    <w:rsid w:val="54A06140"/>
    <w:rsid w:val="5D511697"/>
    <w:rsid w:val="5E791547"/>
    <w:rsid w:val="5F94F466"/>
    <w:rsid w:val="6130C4C7"/>
    <w:rsid w:val="629D11D1"/>
    <w:rsid w:val="685546B4"/>
    <w:rsid w:val="6F6A3E99"/>
    <w:rsid w:val="72966D3E"/>
    <w:rsid w:val="7465168D"/>
    <w:rsid w:val="75D0C6D1"/>
    <w:rsid w:val="7A2DC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0B88"/>
  <w15:docId w15:val="{17E992F9-8BC8-420B-9366-0028DB32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247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TableHeading"/>
    <w:next w:val="Normal"/>
    <w:link w:val="Heading1Char"/>
    <w:uiPriority w:val="9"/>
    <w:qFormat/>
    <w:rsid w:val="00745247"/>
    <w:pPr>
      <w:outlineLvl w:val="0"/>
    </w:pPr>
  </w:style>
  <w:style w:type="paragraph" w:styleId="Heading2">
    <w:name w:val="heading 2"/>
    <w:aliases w:val="Bullets"/>
    <w:basedOn w:val="TableBullet"/>
    <w:next w:val="Normal"/>
    <w:link w:val="Heading2Char"/>
    <w:uiPriority w:val="9"/>
    <w:unhideWhenUsed/>
    <w:qFormat/>
    <w:rsid w:val="001A2DC0"/>
    <w:pPr>
      <w:spacing w:after="0"/>
      <w:ind w:left="289" w:hanging="289"/>
      <w:contextualSpacing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55C4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5247"/>
    <w:rPr>
      <w:rFonts w:ascii="Calibri" w:eastAsia="Times New Roman" w:hAnsi="Calibri" w:cs="Times New Roman"/>
      <w:b/>
      <w:sz w:val="21"/>
      <w:szCs w:val="20"/>
    </w:rPr>
  </w:style>
  <w:style w:type="paragraph" w:styleId="ListParagraph">
    <w:name w:val="List Paragraph"/>
    <w:basedOn w:val="Normal"/>
    <w:uiPriority w:val="34"/>
    <w:qFormat/>
    <w:rsid w:val="00655C4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63345"/>
    <w:pPr>
      <w:spacing w:after="0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3345"/>
    <w:rPr>
      <w:rFonts w:ascii="Lucida Grande" w:hAnsi="Lucida Grande"/>
      <w:sz w:val="24"/>
      <w:szCs w:val="24"/>
    </w:rPr>
  </w:style>
  <w:style w:type="character" w:customStyle="1" w:styleId="Heading2Char">
    <w:name w:val="Heading 2 Char"/>
    <w:aliases w:val="Bullets Char"/>
    <w:basedOn w:val="DefaultParagraphFont"/>
    <w:link w:val="Heading2"/>
    <w:uiPriority w:val="9"/>
    <w:rsid w:val="001A2DC0"/>
    <w:rPr>
      <w:rFonts w:ascii="Calibri" w:eastAsia="Times New Roman" w:hAnsi="Calibri" w:cs="Times New Roman"/>
      <w:szCs w:val="20"/>
    </w:rPr>
  </w:style>
  <w:style w:type="table" w:styleId="TableGrid">
    <w:name w:val="Table Grid"/>
    <w:basedOn w:val="TableNormal"/>
    <w:rsid w:val="0021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spaced">
    <w:name w:val="Single spaced"/>
    <w:basedOn w:val="Normal"/>
    <w:rsid w:val="00CB2696"/>
    <w:pPr>
      <w:spacing w:after="0"/>
    </w:pPr>
  </w:style>
  <w:style w:type="paragraph" w:customStyle="1" w:styleId="TableHeading">
    <w:name w:val="Table Heading"/>
    <w:basedOn w:val="Tabletext"/>
    <w:next w:val="Tabletext"/>
    <w:rsid w:val="00CB2696"/>
    <w:rPr>
      <w:b/>
      <w:sz w:val="21"/>
    </w:rPr>
  </w:style>
  <w:style w:type="paragraph" w:customStyle="1" w:styleId="Tabletext">
    <w:name w:val="Table text"/>
    <w:basedOn w:val="Normal"/>
    <w:rsid w:val="00CB2696"/>
  </w:style>
  <w:style w:type="paragraph" w:customStyle="1" w:styleId="TableBullet">
    <w:name w:val="Table Bullet"/>
    <w:basedOn w:val="Tabletext"/>
    <w:rsid w:val="00CB2696"/>
    <w:pPr>
      <w:numPr>
        <w:numId w:val="10"/>
      </w:numPr>
    </w:pPr>
  </w:style>
  <w:style w:type="paragraph" w:styleId="BalloonText">
    <w:name w:val="Balloon Text"/>
    <w:basedOn w:val="Normal"/>
    <w:link w:val="BalloonTextChar"/>
    <w:semiHidden/>
    <w:unhideWhenUsed/>
    <w:rsid w:val="004E71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71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3E478A4A9694197EAB46F39FBE8DB" ma:contentTypeVersion="18" ma:contentTypeDescription="Create a new document." ma:contentTypeScope="" ma:versionID="ad5946fe86f61efbb7c6c3ef6ef61ed1">
  <xsd:schema xmlns:xsd="http://www.w3.org/2001/XMLSchema" xmlns:xs="http://www.w3.org/2001/XMLSchema" xmlns:p="http://schemas.microsoft.com/office/2006/metadata/properties" xmlns:ns1="http://schemas.microsoft.com/sharepoint/v3" xmlns:ns2="9f14c733-5a8c-4acc-98ea-9ee323a5e068" xmlns:ns3="311f7ad5-afc6-4482-bb42-f64d8629c53a" targetNamespace="http://schemas.microsoft.com/office/2006/metadata/properties" ma:root="true" ma:fieldsID="2e00ea6210ad2f48e439f435d9a2ff1b" ns1:_="" ns2:_="" ns3:_="">
    <xsd:import namespace="http://schemas.microsoft.com/sharepoint/v3"/>
    <xsd:import namespace="9f14c733-5a8c-4acc-98ea-9ee323a5e068"/>
    <xsd:import namespace="311f7ad5-afc6-4482-bb42-f64d8629c53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ProgressDONOTUSE" minOccurs="0"/>
                <xsd:element ref="ns2:DONOTUS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c733-5a8c-4acc-98ea-9ee323a5e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02a46c-464d-48d5-aa0b-7ba181c6b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InProgressDONOTUSE" ma:index="22" nillable="true" ma:displayName="In Progress DO NOT USE" ma:format="Dropdown" ma:internalName="InProgressDONOTUSE">
      <xsd:simpleType>
        <xsd:restriction base="dms:Text">
          <xsd:maxLength value="255"/>
        </xsd:restriction>
      </xsd:simpleType>
    </xsd:element>
    <xsd:element name="DONOTUSE" ma:index="23" nillable="true" ma:displayName="DO NOT USE" ma:format="Dropdown" ma:internalName="DONOTUS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f7ad5-afc6-4482-bb42-f64d8629c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da0a5fc-60d2-496b-a899-129ff0d74f47}" ma:internalName="TaxCatchAll" ma:showField="CatchAllData" ma:web="311f7ad5-afc6-4482-bb42-f64d862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nProgressDONOTUSE xmlns="9f14c733-5a8c-4acc-98ea-9ee323a5e068" xsi:nil="true"/>
    <DONOTUSE xmlns="9f14c733-5a8c-4acc-98ea-9ee323a5e068" xsi:nil="true"/>
    <lcf76f155ced4ddcb4097134ff3c332f xmlns="9f14c733-5a8c-4acc-98ea-9ee323a5e068">
      <Terms xmlns="http://schemas.microsoft.com/office/infopath/2007/PartnerControls"/>
    </lcf76f155ced4ddcb4097134ff3c332f>
    <TaxCatchAll xmlns="311f7ad5-afc6-4482-bb42-f64d8629c53a" xsi:nil="true"/>
    <SharedWithUsers xmlns="311f7ad5-afc6-4482-bb42-f64d8629c53a">
      <UserInfo>
        <DisplayName>Michelle Wilson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23CF60-DA05-494A-9181-EBDA02ED5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F7CB9-BC43-480E-8CFE-42BD82492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FBDF9-E0AE-4626-9E4B-3CF7B3CA4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4c733-5a8c-4acc-98ea-9ee323a5e068"/>
    <ds:schemaRef ds:uri="311f7ad5-afc6-4482-bb42-f64d862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4AC81-7CF1-4370-8308-29143204D3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14c733-5a8c-4acc-98ea-9ee323a5e068"/>
    <ds:schemaRef ds:uri="311f7ad5-afc6-4482-bb42-f64d8629c53a"/>
  </ds:schemaRefs>
</ds:datastoreItem>
</file>

<file path=docMetadata/LabelInfo.xml><?xml version="1.0" encoding="utf-8"?>
<clbl:labelList xmlns:clbl="http://schemas.microsoft.com/office/2020/mipLabelMetadata">
  <clbl:label id="{5ae35efd-b57b-4c03-b16b-f9e61c47dd45}" enabled="0" method="" siteId="{5ae35efd-b57b-4c03-b16b-f9e61c47dd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Rowden</dc:creator>
  <cp:keywords/>
  <dc:description/>
  <cp:lastModifiedBy>Afroditi Katsaouni</cp:lastModifiedBy>
  <cp:revision>2</cp:revision>
  <cp:lastPrinted>2015-08-06T16:34:00Z</cp:lastPrinted>
  <dcterms:created xsi:type="dcterms:W3CDTF">2025-07-08T11:24:00Z</dcterms:created>
  <dcterms:modified xsi:type="dcterms:W3CDTF">2025-07-08T11:24:00Z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0x0101003C63E478A4A9694197EAB46F39FBE8DB</vt:lpwstr>
  </property>
  <property fmtid="{D5CDD505-2E9C-101B-9397-08002B2CF9AE}" pid="3" name="Order">
    <vt:r8>1205000</vt:r8>
  </property>
  <property fmtid="{D5CDD505-2E9C-101B-9397-08002B2CF9AE}" pid="4" name="MediaServiceImageTags">
    <vt:lpwstr/>
  </property>
</Properties>
</file>