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97" w:rsidRPr="00153397" w:rsidRDefault="00153397" w:rsidP="00153397">
      <w:pPr>
        <w:rPr>
          <w:b/>
          <w:sz w:val="20"/>
        </w:rPr>
      </w:pPr>
    </w:p>
    <w:p w:rsidR="00153397" w:rsidRPr="00153397" w:rsidRDefault="00153397" w:rsidP="00153397">
      <w:pPr>
        <w:jc w:val="center"/>
        <w:rPr>
          <w:b/>
          <w:sz w:val="20"/>
        </w:rPr>
      </w:pPr>
      <w:bookmarkStart w:id="0" w:name="_GoBack"/>
      <w:r w:rsidRPr="00153397">
        <w:rPr>
          <w:b/>
          <w:sz w:val="20"/>
        </w:rPr>
        <w:t>Ysgol Clywedog</w:t>
      </w:r>
    </w:p>
    <w:p w:rsidR="00153397" w:rsidRPr="00153397" w:rsidRDefault="00153397" w:rsidP="00153397">
      <w:pPr>
        <w:jc w:val="center"/>
        <w:rPr>
          <w:sz w:val="20"/>
        </w:rPr>
      </w:pPr>
      <w:r w:rsidRPr="00153397">
        <w:rPr>
          <w:sz w:val="20"/>
        </w:rPr>
        <w:t>Job Description</w:t>
      </w:r>
    </w:p>
    <w:bookmarkEnd w:id="0"/>
    <w:p w:rsidR="00153397" w:rsidRPr="00153397" w:rsidRDefault="00153397" w:rsidP="00153397">
      <w:pPr>
        <w:rPr>
          <w:sz w:val="20"/>
        </w:rPr>
      </w:pPr>
    </w:p>
    <w:p w:rsidR="00153397" w:rsidRPr="00153397" w:rsidRDefault="00153397" w:rsidP="00153397">
      <w:pPr>
        <w:rPr>
          <w:sz w:val="20"/>
        </w:rPr>
      </w:pPr>
    </w:p>
    <w:p w:rsidR="00153397" w:rsidRPr="00153397" w:rsidRDefault="00153397" w:rsidP="00153397">
      <w:pPr>
        <w:rPr>
          <w:b/>
          <w:sz w:val="20"/>
        </w:rPr>
      </w:pPr>
      <w:r w:rsidRPr="00153397">
        <w:rPr>
          <w:b/>
          <w:sz w:val="20"/>
        </w:rPr>
        <w:t>Post:</w:t>
      </w:r>
      <w:r w:rsidRPr="00153397">
        <w:rPr>
          <w:b/>
          <w:sz w:val="20"/>
        </w:rPr>
        <w:tab/>
        <w:t xml:space="preserve">Cover Supervisor </w:t>
      </w:r>
      <w:proofErr w:type="gramStart"/>
      <w:r w:rsidRPr="00153397">
        <w:rPr>
          <w:b/>
          <w:sz w:val="20"/>
        </w:rPr>
        <w:t>-  30</w:t>
      </w:r>
      <w:proofErr w:type="gramEnd"/>
      <w:r w:rsidRPr="00153397">
        <w:rPr>
          <w:b/>
          <w:sz w:val="20"/>
        </w:rPr>
        <w:t xml:space="preserve"> hours per week term time only</w:t>
      </w:r>
    </w:p>
    <w:p w:rsidR="00153397" w:rsidRPr="00153397" w:rsidRDefault="00153397" w:rsidP="00153397">
      <w:pPr>
        <w:rPr>
          <w:b/>
          <w:bCs/>
          <w:sz w:val="20"/>
        </w:rPr>
      </w:pPr>
      <w:r w:rsidRPr="00153397">
        <w:rPr>
          <w:b/>
          <w:sz w:val="20"/>
        </w:rPr>
        <w:t>(</w:t>
      </w:r>
      <w:proofErr w:type="gramStart"/>
      <w:r w:rsidRPr="00153397">
        <w:rPr>
          <w:b/>
          <w:sz w:val="20"/>
        </w:rPr>
        <w:t>based</w:t>
      </w:r>
      <w:proofErr w:type="gramEnd"/>
      <w:r w:rsidRPr="00153397">
        <w:rPr>
          <w:b/>
          <w:sz w:val="20"/>
        </w:rPr>
        <w:t xml:space="preserve"> on Teaching Assistant -  Supporting &amp; Delivering Learning -  Level 4  -  </w:t>
      </w:r>
      <w:r w:rsidRPr="00153397">
        <w:rPr>
          <w:b/>
          <w:bCs/>
          <w:sz w:val="20"/>
        </w:rPr>
        <w:t>L06 (Point Range 18-23) -  Job I.D 1070)</w:t>
      </w:r>
    </w:p>
    <w:p w:rsidR="00153397" w:rsidRPr="00153397" w:rsidRDefault="00153397" w:rsidP="00153397">
      <w:pPr>
        <w:rPr>
          <w:b/>
          <w:sz w:val="20"/>
        </w:rPr>
      </w:pPr>
    </w:p>
    <w:p w:rsidR="00153397" w:rsidRPr="00153397" w:rsidRDefault="00153397" w:rsidP="00153397">
      <w:pPr>
        <w:rPr>
          <w:b/>
          <w:sz w:val="20"/>
        </w:rPr>
      </w:pPr>
      <w:r w:rsidRPr="00153397">
        <w:rPr>
          <w:b/>
          <w:sz w:val="20"/>
        </w:rPr>
        <w:t>Purpose</w:t>
      </w:r>
    </w:p>
    <w:p w:rsidR="00153397" w:rsidRPr="00153397" w:rsidRDefault="00153397" w:rsidP="00153397">
      <w:pPr>
        <w:rPr>
          <w:b/>
          <w:sz w:val="20"/>
        </w:rPr>
      </w:pPr>
    </w:p>
    <w:p w:rsidR="00153397" w:rsidRPr="00153397" w:rsidRDefault="00153397" w:rsidP="00153397">
      <w:pPr>
        <w:rPr>
          <w:sz w:val="20"/>
        </w:rPr>
      </w:pPr>
      <w:r w:rsidRPr="00153397">
        <w:rPr>
          <w:sz w:val="20"/>
        </w:rPr>
        <w:t>To work under the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teachers.  The primary focus will be to maintain good order and to keep pupils on task.  Cover supervisors will need to respond to questions and generally assist pupils to undertake set activities.</w:t>
      </w:r>
    </w:p>
    <w:p w:rsidR="00153397" w:rsidRPr="00153397" w:rsidRDefault="00153397" w:rsidP="00153397">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536"/>
        <w:gridCol w:w="2552"/>
      </w:tblGrid>
      <w:tr w:rsidR="00153397" w:rsidRPr="00153397" w:rsidTr="003A55C2">
        <w:tblPrEx>
          <w:tblCellMar>
            <w:top w:w="0" w:type="dxa"/>
            <w:bottom w:w="0" w:type="dxa"/>
          </w:tblCellMar>
        </w:tblPrEx>
        <w:tc>
          <w:tcPr>
            <w:tcW w:w="1809" w:type="dxa"/>
          </w:tcPr>
          <w:p w:rsidR="00153397" w:rsidRPr="00153397" w:rsidRDefault="00153397" w:rsidP="00153397">
            <w:pPr>
              <w:rPr>
                <w:b/>
                <w:sz w:val="20"/>
              </w:rPr>
            </w:pPr>
            <w:r w:rsidRPr="00153397">
              <w:rPr>
                <w:b/>
                <w:sz w:val="20"/>
              </w:rPr>
              <w:t>Item</w:t>
            </w:r>
          </w:p>
        </w:tc>
        <w:tc>
          <w:tcPr>
            <w:tcW w:w="4536" w:type="dxa"/>
          </w:tcPr>
          <w:p w:rsidR="00153397" w:rsidRPr="00153397" w:rsidRDefault="00153397" w:rsidP="00153397">
            <w:pPr>
              <w:rPr>
                <w:b/>
                <w:sz w:val="20"/>
              </w:rPr>
            </w:pPr>
            <w:r w:rsidRPr="00153397">
              <w:rPr>
                <w:b/>
                <w:sz w:val="20"/>
              </w:rPr>
              <w:t>Essential</w:t>
            </w:r>
          </w:p>
        </w:tc>
        <w:tc>
          <w:tcPr>
            <w:tcW w:w="2552" w:type="dxa"/>
          </w:tcPr>
          <w:p w:rsidR="00153397" w:rsidRPr="00153397" w:rsidRDefault="00153397" w:rsidP="00153397">
            <w:pPr>
              <w:rPr>
                <w:b/>
                <w:sz w:val="20"/>
              </w:rPr>
            </w:pPr>
            <w:r w:rsidRPr="00153397">
              <w:rPr>
                <w:b/>
                <w:sz w:val="20"/>
              </w:rPr>
              <w:t>Desirable</w:t>
            </w:r>
          </w:p>
        </w:tc>
      </w:tr>
      <w:tr w:rsidR="00153397" w:rsidRPr="00153397" w:rsidTr="003A55C2">
        <w:tblPrEx>
          <w:tblCellMar>
            <w:top w:w="0" w:type="dxa"/>
            <w:bottom w:w="0" w:type="dxa"/>
          </w:tblCellMar>
        </w:tblPrEx>
        <w:trPr>
          <w:trHeight w:val="451"/>
        </w:trPr>
        <w:tc>
          <w:tcPr>
            <w:tcW w:w="1809" w:type="dxa"/>
          </w:tcPr>
          <w:p w:rsidR="00153397" w:rsidRPr="00153397" w:rsidRDefault="00153397" w:rsidP="00153397">
            <w:pPr>
              <w:rPr>
                <w:b/>
                <w:sz w:val="20"/>
              </w:rPr>
            </w:pPr>
          </w:p>
          <w:p w:rsidR="00153397" w:rsidRPr="00153397" w:rsidRDefault="00153397" w:rsidP="00153397">
            <w:pPr>
              <w:rPr>
                <w:sz w:val="20"/>
              </w:rPr>
            </w:pPr>
            <w:r w:rsidRPr="00153397">
              <w:rPr>
                <w:b/>
                <w:sz w:val="20"/>
              </w:rPr>
              <w:t>Qualifications</w:t>
            </w:r>
          </w:p>
        </w:tc>
        <w:tc>
          <w:tcPr>
            <w:tcW w:w="4536" w:type="dxa"/>
          </w:tcPr>
          <w:p w:rsidR="00153397" w:rsidRPr="00153397" w:rsidRDefault="00153397" w:rsidP="00153397">
            <w:pPr>
              <w:rPr>
                <w:sz w:val="20"/>
              </w:rPr>
            </w:pPr>
          </w:p>
          <w:p w:rsidR="00153397" w:rsidRPr="00153397" w:rsidRDefault="00153397" w:rsidP="00153397">
            <w:pPr>
              <w:rPr>
                <w:sz w:val="20"/>
              </w:rPr>
            </w:pPr>
            <w:r w:rsidRPr="00153397">
              <w:rPr>
                <w:sz w:val="20"/>
              </w:rPr>
              <w:t>Meeting Higher Level Teaching Assistant standards or equivalent qualifications or experience;</w:t>
            </w:r>
          </w:p>
          <w:p w:rsidR="00153397" w:rsidRPr="00153397" w:rsidRDefault="00153397" w:rsidP="00153397">
            <w:pPr>
              <w:rPr>
                <w:sz w:val="20"/>
              </w:rPr>
            </w:pPr>
          </w:p>
          <w:p w:rsidR="00153397" w:rsidRPr="00153397" w:rsidRDefault="00153397" w:rsidP="00153397">
            <w:pPr>
              <w:rPr>
                <w:sz w:val="20"/>
              </w:rPr>
            </w:pPr>
            <w:r w:rsidRPr="00153397">
              <w:rPr>
                <w:sz w:val="20"/>
              </w:rPr>
              <w:t>Excellent numeracy/literacy skills – equivalent to NVQ level 2 in Maths and English;</w:t>
            </w:r>
          </w:p>
          <w:p w:rsidR="00153397" w:rsidRPr="00153397" w:rsidRDefault="00153397" w:rsidP="00153397">
            <w:pPr>
              <w:rPr>
                <w:sz w:val="20"/>
              </w:rPr>
            </w:pPr>
          </w:p>
          <w:p w:rsidR="00153397" w:rsidRPr="00153397" w:rsidRDefault="00153397" w:rsidP="00153397">
            <w:pPr>
              <w:rPr>
                <w:sz w:val="20"/>
              </w:rPr>
            </w:pPr>
            <w:r w:rsidRPr="00153397">
              <w:rPr>
                <w:sz w:val="20"/>
              </w:rPr>
              <w:t>Training in relevant learning strategies e.g. literacy;</w:t>
            </w:r>
          </w:p>
          <w:p w:rsidR="00153397" w:rsidRPr="00153397" w:rsidRDefault="00153397" w:rsidP="00153397">
            <w:pPr>
              <w:rPr>
                <w:sz w:val="20"/>
              </w:rPr>
            </w:pPr>
          </w:p>
          <w:p w:rsidR="00153397" w:rsidRPr="00153397" w:rsidRDefault="00153397" w:rsidP="00153397">
            <w:pPr>
              <w:rPr>
                <w:sz w:val="20"/>
              </w:rPr>
            </w:pPr>
            <w:r w:rsidRPr="00153397">
              <w:rPr>
                <w:sz w:val="20"/>
              </w:rPr>
              <w:t xml:space="preserve">Specialist skills/training in curriculum or learning area e/g bilingual, </w:t>
            </w:r>
            <w:proofErr w:type="gramStart"/>
            <w:r w:rsidRPr="00153397">
              <w:rPr>
                <w:sz w:val="20"/>
              </w:rPr>
              <w:t>sign  language</w:t>
            </w:r>
            <w:proofErr w:type="gramEnd"/>
            <w:r w:rsidRPr="00153397">
              <w:rPr>
                <w:sz w:val="20"/>
              </w:rPr>
              <w:t>, ICT.</w:t>
            </w:r>
          </w:p>
          <w:p w:rsidR="00153397" w:rsidRPr="00153397" w:rsidRDefault="00153397" w:rsidP="00153397">
            <w:pPr>
              <w:rPr>
                <w:sz w:val="20"/>
              </w:rPr>
            </w:pPr>
          </w:p>
        </w:tc>
        <w:tc>
          <w:tcPr>
            <w:tcW w:w="2552" w:type="dxa"/>
          </w:tcPr>
          <w:p w:rsidR="00153397" w:rsidRPr="00153397" w:rsidRDefault="00153397" w:rsidP="00153397">
            <w:pPr>
              <w:rPr>
                <w:sz w:val="20"/>
              </w:rPr>
            </w:pPr>
          </w:p>
        </w:tc>
      </w:tr>
      <w:tr w:rsidR="00153397" w:rsidRPr="00153397" w:rsidTr="003A55C2">
        <w:tblPrEx>
          <w:tblCellMar>
            <w:top w:w="0" w:type="dxa"/>
            <w:bottom w:w="0" w:type="dxa"/>
          </w:tblCellMar>
        </w:tblPrEx>
        <w:tc>
          <w:tcPr>
            <w:tcW w:w="1809" w:type="dxa"/>
          </w:tcPr>
          <w:p w:rsidR="00153397" w:rsidRPr="00153397" w:rsidRDefault="00153397" w:rsidP="00153397">
            <w:pPr>
              <w:rPr>
                <w:b/>
                <w:sz w:val="20"/>
              </w:rPr>
            </w:pPr>
          </w:p>
          <w:p w:rsidR="00153397" w:rsidRPr="00153397" w:rsidRDefault="00153397" w:rsidP="00153397">
            <w:pPr>
              <w:rPr>
                <w:b/>
                <w:sz w:val="20"/>
              </w:rPr>
            </w:pPr>
            <w:r w:rsidRPr="00153397">
              <w:rPr>
                <w:b/>
                <w:sz w:val="20"/>
              </w:rPr>
              <w:t>Experience</w:t>
            </w:r>
          </w:p>
        </w:tc>
        <w:tc>
          <w:tcPr>
            <w:tcW w:w="4536" w:type="dxa"/>
          </w:tcPr>
          <w:p w:rsidR="00153397" w:rsidRPr="00153397" w:rsidRDefault="00153397" w:rsidP="00153397">
            <w:pPr>
              <w:rPr>
                <w:sz w:val="20"/>
              </w:rPr>
            </w:pPr>
          </w:p>
          <w:p w:rsidR="00153397" w:rsidRPr="00153397" w:rsidRDefault="00153397" w:rsidP="00153397">
            <w:pPr>
              <w:rPr>
                <w:sz w:val="20"/>
              </w:rPr>
            </w:pPr>
            <w:r w:rsidRPr="00153397">
              <w:rPr>
                <w:sz w:val="20"/>
              </w:rPr>
              <w:t>Experience working with children of relevant age in a learning environment</w:t>
            </w:r>
          </w:p>
          <w:p w:rsidR="00153397" w:rsidRPr="00153397" w:rsidRDefault="00153397" w:rsidP="00153397">
            <w:pPr>
              <w:rPr>
                <w:sz w:val="20"/>
              </w:rPr>
            </w:pPr>
          </w:p>
        </w:tc>
        <w:tc>
          <w:tcPr>
            <w:tcW w:w="2552" w:type="dxa"/>
          </w:tcPr>
          <w:p w:rsidR="00153397" w:rsidRPr="00153397" w:rsidRDefault="00153397" w:rsidP="00153397">
            <w:pPr>
              <w:rPr>
                <w:sz w:val="20"/>
              </w:rPr>
            </w:pPr>
          </w:p>
        </w:tc>
      </w:tr>
    </w:tbl>
    <w:p w:rsidR="00153397" w:rsidRPr="00153397" w:rsidRDefault="00153397" w:rsidP="00153397">
      <w:pPr>
        <w:rPr>
          <w:sz w:val="20"/>
        </w:rPr>
      </w:pPr>
      <w:r w:rsidRPr="00153397">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536"/>
        <w:gridCol w:w="2552"/>
      </w:tblGrid>
      <w:tr w:rsidR="00153397" w:rsidRPr="00153397" w:rsidTr="003A55C2">
        <w:tblPrEx>
          <w:tblCellMar>
            <w:top w:w="0" w:type="dxa"/>
            <w:bottom w:w="0" w:type="dxa"/>
          </w:tblCellMar>
        </w:tblPrEx>
        <w:tc>
          <w:tcPr>
            <w:tcW w:w="1809" w:type="dxa"/>
          </w:tcPr>
          <w:p w:rsidR="00153397" w:rsidRPr="00153397" w:rsidRDefault="00153397" w:rsidP="00153397">
            <w:pPr>
              <w:rPr>
                <w:b/>
                <w:sz w:val="20"/>
              </w:rPr>
            </w:pPr>
          </w:p>
          <w:p w:rsidR="00153397" w:rsidRPr="00153397" w:rsidRDefault="00153397" w:rsidP="00153397">
            <w:pPr>
              <w:rPr>
                <w:b/>
                <w:sz w:val="20"/>
              </w:rPr>
            </w:pPr>
            <w:r w:rsidRPr="00153397">
              <w:rPr>
                <w:b/>
                <w:sz w:val="20"/>
              </w:rPr>
              <w:t>Knowledge and Skills</w:t>
            </w:r>
          </w:p>
          <w:p w:rsidR="00153397" w:rsidRPr="00153397" w:rsidRDefault="00153397" w:rsidP="00153397">
            <w:pPr>
              <w:rPr>
                <w:sz w:val="20"/>
              </w:rPr>
            </w:pPr>
          </w:p>
          <w:p w:rsidR="00153397" w:rsidRPr="00153397" w:rsidRDefault="00153397" w:rsidP="00153397">
            <w:pPr>
              <w:rPr>
                <w:sz w:val="20"/>
              </w:rPr>
            </w:pPr>
          </w:p>
          <w:p w:rsidR="00153397" w:rsidRPr="00153397" w:rsidRDefault="00153397" w:rsidP="00153397">
            <w:pPr>
              <w:rPr>
                <w:sz w:val="20"/>
              </w:rPr>
            </w:pPr>
          </w:p>
          <w:p w:rsidR="00153397" w:rsidRPr="00153397" w:rsidRDefault="00153397" w:rsidP="00153397">
            <w:pPr>
              <w:rPr>
                <w:sz w:val="20"/>
              </w:rPr>
            </w:pPr>
          </w:p>
          <w:p w:rsidR="00153397" w:rsidRPr="00153397" w:rsidRDefault="00153397" w:rsidP="00153397">
            <w:pPr>
              <w:rPr>
                <w:sz w:val="20"/>
              </w:rPr>
            </w:pPr>
          </w:p>
          <w:p w:rsidR="00153397" w:rsidRPr="00153397" w:rsidRDefault="00153397" w:rsidP="00153397">
            <w:pPr>
              <w:rPr>
                <w:sz w:val="20"/>
              </w:rPr>
            </w:pPr>
          </w:p>
          <w:p w:rsidR="00153397" w:rsidRPr="00153397" w:rsidRDefault="00153397" w:rsidP="00153397">
            <w:pPr>
              <w:rPr>
                <w:sz w:val="20"/>
              </w:rPr>
            </w:pPr>
          </w:p>
        </w:tc>
        <w:tc>
          <w:tcPr>
            <w:tcW w:w="4536" w:type="dxa"/>
          </w:tcPr>
          <w:p w:rsidR="00153397" w:rsidRPr="00153397" w:rsidRDefault="00153397" w:rsidP="00153397">
            <w:pPr>
              <w:rPr>
                <w:sz w:val="20"/>
              </w:rPr>
            </w:pPr>
          </w:p>
          <w:p w:rsidR="00153397" w:rsidRPr="00153397" w:rsidRDefault="00153397" w:rsidP="00153397">
            <w:pPr>
              <w:rPr>
                <w:sz w:val="20"/>
              </w:rPr>
            </w:pPr>
            <w:r w:rsidRPr="00153397">
              <w:rPr>
                <w:sz w:val="20"/>
              </w:rPr>
              <w:t>Can use ICT effectively to support learning;</w:t>
            </w:r>
          </w:p>
          <w:p w:rsidR="00153397" w:rsidRPr="00153397" w:rsidRDefault="00153397" w:rsidP="00153397">
            <w:pPr>
              <w:rPr>
                <w:sz w:val="20"/>
              </w:rPr>
            </w:pPr>
          </w:p>
          <w:p w:rsidR="00153397" w:rsidRPr="00153397" w:rsidRDefault="00153397" w:rsidP="00153397">
            <w:pPr>
              <w:rPr>
                <w:sz w:val="20"/>
              </w:rPr>
            </w:pPr>
            <w:r w:rsidRPr="00153397">
              <w:rPr>
                <w:sz w:val="20"/>
              </w:rPr>
              <w:t>Full working knowledge of relevant policies/codes of practice/legislation;</w:t>
            </w:r>
          </w:p>
          <w:p w:rsidR="00153397" w:rsidRPr="00153397" w:rsidRDefault="00153397" w:rsidP="00153397">
            <w:pPr>
              <w:rPr>
                <w:sz w:val="20"/>
              </w:rPr>
            </w:pPr>
          </w:p>
          <w:p w:rsidR="00153397" w:rsidRPr="00153397" w:rsidRDefault="00153397" w:rsidP="00153397">
            <w:pPr>
              <w:rPr>
                <w:sz w:val="20"/>
              </w:rPr>
            </w:pPr>
            <w:r w:rsidRPr="00153397">
              <w:rPr>
                <w:sz w:val="20"/>
              </w:rPr>
              <w:t>Working knowledge and experience of implementing national/foundation stage curriculum and other relevant learning programme strategies;</w:t>
            </w:r>
          </w:p>
          <w:p w:rsidR="00153397" w:rsidRPr="00153397" w:rsidRDefault="00153397" w:rsidP="00153397">
            <w:pPr>
              <w:rPr>
                <w:sz w:val="20"/>
              </w:rPr>
            </w:pPr>
          </w:p>
          <w:p w:rsidR="00153397" w:rsidRPr="00153397" w:rsidRDefault="00153397" w:rsidP="00153397">
            <w:pPr>
              <w:rPr>
                <w:sz w:val="20"/>
              </w:rPr>
            </w:pPr>
            <w:r w:rsidRPr="00153397">
              <w:rPr>
                <w:sz w:val="20"/>
              </w:rPr>
              <w:t>Good understanding of child development and learning process;</w:t>
            </w:r>
          </w:p>
          <w:p w:rsidR="00153397" w:rsidRPr="00153397" w:rsidRDefault="00153397" w:rsidP="00153397">
            <w:pPr>
              <w:rPr>
                <w:sz w:val="20"/>
              </w:rPr>
            </w:pPr>
          </w:p>
          <w:p w:rsidR="00153397" w:rsidRPr="00153397" w:rsidRDefault="00153397" w:rsidP="00153397">
            <w:pPr>
              <w:rPr>
                <w:sz w:val="20"/>
              </w:rPr>
            </w:pPr>
            <w:r w:rsidRPr="00153397">
              <w:rPr>
                <w:sz w:val="20"/>
              </w:rPr>
              <w:t>Understanding of statutory frameworks relating to teaching;</w:t>
            </w:r>
          </w:p>
          <w:p w:rsidR="00153397" w:rsidRPr="00153397" w:rsidRDefault="00153397" w:rsidP="00153397">
            <w:pPr>
              <w:rPr>
                <w:sz w:val="20"/>
              </w:rPr>
            </w:pPr>
          </w:p>
          <w:p w:rsidR="00153397" w:rsidRPr="00153397" w:rsidRDefault="00153397" w:rsidP="00153397">
            <w:pPr>
              <w:rPr>
                <w:sz w:val="20"/>
              </w:rPr>
            </w:pPr>
            <w:r w:rsidRPr="00153397">
              <w:rPr>
                <w:sz w:val="20"/>
              </w:rPr>
              <w:t>Ability to organise, lead and motivate a team;</w:t>
            </w:r>
          </w:p>
          <w:p w:rsidR="00153397" w:rsidRPr="00153397" w:rsidRDefault="00153397" w:rsidP="00153397">
            <w:pPr>
              <w:rPr>
                <w:sz w:val="20"/>
              </w:rPr>
            </w:pPr>
          </w:p>
          <w:p w:rsidR="00153397" w:rsidRPr="00153397" w:rsidRDefault="00153397" w:rsidP="00153397">
            <w:pPr>
              <w:rPr>
                <w:sz w:val="20"/>
              </w:rPr>
            </w:pPr>
            <w:r w:rsidRPr="00153397">
              <w:rPr>
                <w:sz w:val="20"/>
              </w:rPr>
              <w:t>Constantly improve own practice/knowledge through self-evaluation and learning from others;</w:t>
            </w:r>
          </w:p>
          <w:p w:rsidR="00153397" w:rsidRPr="00153397" w:rsidRDefault="00153397" w:rsidP="00153397">
            <w:pPr>
              <w:rPr>
                <w:sz w:val="20"/>
              </w:rPr>
            </w:pPr>
          </w:p>
          <w:p w:rsidR="00153397" w:rsidRPr="00153397" w:rsidRDefault="00153397" w:rsidP="00153397">
            <w:pPr>
              <w:rPr>
                <w:sz w:val="20"/>
              </w:rPr>
            </w:pPr>
            <w:r w:rsidRPr="00153397">
              <w:rPr>
                <w:sz w:val="20"/>
              </w:rPr>
              <w:t>Ability to relate well to children and adults;</w:t>
            </w:r>
          </w:p>
          <w:p w:rsidR="00153397" w:rsidRPr="00153397" w:rsidRDefault="00153397" w:rsidP="00153397">
            <w:pPr>
              <w:rPr>
                <w:sz w:val="20"/>
              </w:rPr>
            </w:pPr>
          </w:p>
          <w:p w:rsidR="00153397" w:rsidRPr="00153397" w:rsidRDefault="00153397" w:rsidP="00153397">
            <w:pPr>
              <w:rPr>
                <w:sz w:val="20"/>
              </w:rPr>
            </w:pPr>
            <w:r w:rsidRPr="00153397">
              <w:rPr>
                <w:sz w:val="20"/>
              </w:rPr>
              <w:t>Work constructively as part of a team, understanding classroom roles and responsibilities and your own position within these</w:t>
            </w:r>
          </w:p>
        </w:tc>
        <w:tc>
          <w:tcPr>
            <w:tcW w:w="2552" w:type="dxa"/>
          </w:tcPr>
          <w:p w:rsidR="00153397" w:rsidRPr="00153397" w:rsidRDefault="00153397" w:rsidP="00153397">
            <w:pPr>
              <w:rPr>
                <w:sz w:val="20"/>
              </w:rPr>
            </w:pPr>
          </w:p>
        </w:tc>
      </w:tr>
    </w:tbl>
    <w:p w:rsidR="008709AF" w:rsidRPr="008709AF" w:rsidRDefault="008709AF">
      <w:pPr>
        <w:rPr>
          <w:sz w:val="20"/>
        </w:rPr>
      </w:pPr>
    </w:p>
    <w:sectPr w:rsidR="008709AF" w:rsidRPr="008709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97"/>
    <w:rsid w:val="00153397"/>
    <w:rsid w:val="00184388"/>
    <w:rsid w:val="00870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Clywedog-Admin</dc:creator>
  <cp:lastModifiedBy>Clywedog-Admin</cp:lastModifiedBy>
  <cp:revision>1</cp:revision>
  <dcterms:created xsi:type="dcterms:W3CDTF">2017-07-10T13:41:00Z</dcterms:created>
  <dcterms:modified xsi:type="dcterms:W3CDTF">2017-07-10T13:41:00Z</dcterms:modified>
</cp:coreProperties>
</file>