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14:paraId="4262EE06" w14:textId="77777777" w:rsidTr="0089160A">
        <w:trPr>
          <w:cantSplit/>
        </w:trPr>
        <w:tc>
          <w:tcPr>
            <w:tcW w:w="1984" w:type="dxa"/>
            <w:tcBorders>
              <w:bottom w:val="single" w:sz="4" w:space="0" w:color="auto"/>
            </w:tcBorders>
          </w:tcPr>
          <w:p w14:paraId="62A7DB49" w14:textId="77777777" w:rsidR="0047697F" w:rsidRDefault="00740EB7">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14:paraId="5C945A8E" w14:textId="77777777" w:rsidR="0047697F" w:rsidRDefault="002B7778">
            <w:pPr>
              <w:autoSpaceDE w:val="0"/>
              <w:autoSpaceDN w:val="0"/>
              <w:adjustRightInd w:val="0"/>
              <w:rPr>
                <w:rFonts w:ascii="Arial" w:hAnsi="Arial" w:cs="Arial"/>
              </w:rPr>
            </w:pPr>
            <w:r>
              <w:rPr>
                <w:rFonts w:ascii="Arial" w:hAnsi="Arial" w:cs="Arial"/>
              </w:rPr>
              <w:t xml:space="preserve">Isolation </w:t>
            </w:r>
            <w:r w:rsidR="008E7A9C">
              <w:rPr>
                <w:rFonts w:ascii="Arial" w:hAnsi="Arial" w:cs="Arial"/>
              </w:rPr>
              <w:t>Leader</w:t>
            </w:r>
          </w:p>
        </w:tc>
      </w:tr>
      <w:tr w:rsidR="0047697F" w14:paraId="48F2BCB6" w14:textId="77777777" w:rsidTr="0089160A">
        <w:trPr>
          <w:cantSplit/>
        </w:trPr>
        <w:tc>
          <w:tcPr>
            <w:tcW w:w="1984" w:type="dxa"/>
            <w:tcBorders>
              <w:bottom w:val="single" w:sz="4" w:space="0" w:color="auto"/>
            </w:tcBorders>
          </w:tcPr>
          <w:p w14:paraId="6852405B" w14:textId="77777777"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14:paraId="367BDDA4" w14:textId="343902F2" w:rsidR="0047697F" w:rsidRDefault="00F91645">
            <w:pPr>
              <w:autoSpaceDE w:val="0"/>
              <w:autoSpaceDN w:val="0"/>
              <w:adjustRightInd w:val="0"/>
              <w:rPr>
                <w:rFonts w:ascii="Arial" w:hAnsi="Arial" w:cs="Arial"/>
              </w:rPr>
            </w:pPr>
            <w:r>
              <w:rPr>
                <w:rFonts w:ascii="Arial" w:hAnsi="Arial" w:cs="Arial"/>
              </w:rPr>
              <w:t xml:space="preserve">Assistant Leader for </w:t>
            </w:r>
            <w:r w:rsidR="008E7A9C">
              <w:rPr>
                <w:rFonts w:ascii="Arial" w:hAnsi="Arial" w:cs="Arial"/>
              </w:rPr>
              <w:t>Inclusion &amp; Safeguarding</w:t>
            </w:r>
          </w:p>
        </w:tc>
      </w:tr>
      <w:tr w:rsidR="0047697F" w14:paraId="6C23D5AB" w14:textId="77777777" w:rsidTr="0089160A">
        <w:trPr>
          <w:cantSplit/>
        </w:trPr>
        <w:tc>
          <w:tcPr>
            <w:tcW w:w="1984" w:type="dxa"/>
            <w:tcBorders>
              <w:bottom w:val="single" w:sz="4" w:space="0" w:color="auto"/>
            </w:tcBorders>
          </w:tcPr>
          <w:p w14:paraId="233E6DAF"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Job Purpose:</w:t>
            </w:r>
          </w:p>
          <w:p w14:paraId="2D0284B4" w14:textId="77777777" w:rsidR="0047697F" w:rsidRPr="00AA4B87" w:rsidRDefault="0047697F">
            <w:pPr>
              <w:autoSpaceDE w:val="0"/>
              <w:autoSpaceDN w:val="0"/>
              <w:adjustRightInd w:val="0"/>
              <w:rPr>
                <w:rFonts w:ascii="Arial" w:hAnsi="Arial" w:cs="Arial"/>
              </w:rPr>
            </w:pPr>
          </w:p>
        </w:tc>
        <w:tc>
          <w:tcPr>
            <w:tcW w:w="8081" w:type="dxa"/>
            <w:tcBorders>
              <w:bottom w:val="single" w:sz="4" w:space="0" w:color="auto"/>
            </w:tcBorders>
          </w:tcPr>
          <w:p w14:paraId="54A9B4B9" w14:textId="110E54FB"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 xml:space="preserve">Under the direction of the </w:t>
            </w:r>
            <w:r w:rsidR="008E7A9C">
              <w:rPr>
                <w:rFonts w:ascii="Arial" w:eastAsia="Times" w:hAnsi="Arial" w:cs="Arial"/>
                <w:noProof/>
              </w:rPr>
              <w:t>I</w:t>
            </w:r>
            <w:r w:rsidR="00B95346">
              <w:rPr>
                <w:rFonts w:ascii="Arial" w:eastAsia="Times" w:hAnsi="Arial" w:cs="Arial"/>
                <w:noProof/>
              </w:rPr>
              <w:t>Assistasnt I</w:t>
            </w:r>
            <w:bookmarkStart w:id="0" w:name="_GoBack"/>
            <w:bookmarkEnd w:id="0"/>
            <w:r w:rsidR="008E7A9C">
              <w:rPr>
                <w:rFonts w:ascii="Arial" w:eastAsia="Times" w:hAnsi="Arial" w:cs="Arial"/>
                <w:noProof/>
              </w:rPr>
              <w:t>nclusion &amp; Safeguarding Leader</w:t>
            </w:r>
            <w:r w:rsidRPr="00AA4B87">
              <w:rPr>
                <w:rFonts w:ascii="Arial" w:eastAsia="Times" w:hAnsi="Arial" w:cs="Arial"/>
                <w:noProof/>
              </w:rPr>
              <w:t xml:space="preserve">, fully manage the day to day </w:t>
            </w:r>
            <w:r w:rsidR="002B7778">
              <w:rPr>
                <w:rFonts w:ascii="Arial" w:eastAsia="Times" w:hAnsi="Arial" w:cs="Arial"/>
                <w:noProof/>
              </w:rPr>
              <w:t>running of the KS3 and KS4 Isolation units</w:t>
            </w:r>
            <w:r w:rsidRPr="00AA4B87">
              <w:rPr>
                <w:rFonts w:ascii="Arial" w:eastAsia="Times" w:hAnsi="Arial" w:cs="Arial"/>
                <w:noProof/>
              </w:rPr>
              <w:t xml:space="preserve">, ensuring </w:t>
            </w:r>
            <w:r w:rsidR="002B7778">
              <w:rPr>
                <w:rFonts w:ascii="Arial" w:eastAsia="Times" w:hAnsi="Arial" w:cs="Arial"/>
                <w:noProof/>
              </w:rPr>
              <w:t>the highest standards of behaviour at all times.</w:t>
            </w:r>
          </w:p>
          <w:p w14:paraId="0D86F40D" w14:textId="77777777"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Rigerously enforce the requirements of the Positive Discipline Behaviour Policy</w:t>
            </w:r>
            <w:r w:rsidR="002B7778">
              <w:rPr>
                <w:rFonts w:ascii="Arial" w:eastAsia="Times" w:hAnsi="Arial" w:cs="Arial"/>
                <w:noProof/>
              </w:rPr>
              <w:t xml:space="preserve"> within the isolation unit</w:t>
            </w:r>
            <w:r w:rsidRPr="00AA4B87">
              <w:rPr>
                <w:rFonts w:ascii="Arial" w:eastAsia="Times" w:hAnsi="Arial" w:cs="Arial"/>
                <w:noProof/>
              </w:rPr>
              <w:t>.</w:t>
            </w:r>
          </w:p>
          <w:p w14:paraId="0D4D5E35" w14:textId="77777777" w:rsidR="0089160A"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 xml:space="preserve">Lead the </w:t>
            </w:r>
            <w:r w:rsidR="002B7778">
              <w:rPr>
                <w:rFonts w:ascii="Arial" w:eastAsia="Times" w:hAnsi="Arial" w:cs="Arial"/>
                <w:noProof/>
              </w:rPr>
              <w:t>Isolation team, including staff who complete work in the Isolation unit on an ad-hoc basis. Ensure total consistency in approach from all staff.</w:t>
            </w:r>
          </w:p>
        </w:tc>
      </w:tr>
      <w:tr w:rsidR="0047697F" w14:paraId="2137B7AF" w14:textId="77777777" w:rsidTr="00AE14DF">
        <w:trPr>
          <w:cantSplit/>
          <w:trHeight w:val="274"/>
        </w:trPr>
        <w:tc>
          <w:tcPr>
            <w:tcW w:w="1984" w:type="dxa"/>
            <w:tcBorders>
              <w:right w:val="single" w:sz="4" w:space="0" w:color="auto"/>
            </w:tcBorders>
          </w:tcPr>
          <w:p w14:paraId="35C8E6BA"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Responsibilities:</w:t>
            </w:r>
          </w:p>
          <w:p w14:paraId="77482CBB" w14:textId="77777777" w:rsidR="0047697F" w:rsidRPr="00AA4B87" w:rsidRDefault="0047697F">
            <w:pPr>
              <w:autoSpaceDE w:val="0"/>
              <w:autoSpaceDN w:val="0"/>
              <w:adjustRightInd w:val="0"/>
              <w:rPr>
                <w:rFonts w:ascii="Arial" w:hAnsi="Arial" w:cs="Arial"/>
              </w:rPr>
            </w:pPr>
          </w:p>
        </w:tc>
        <w:tc>
          <w:tcPr>
            <w:tcW w:w="8081" w:type="dxa"/>
            <w:tcBorders>
              <w:left w:val="single" w:sz="4" w:space="0" w:color="auto"/>
            </w:tcBorders>
          </w:tcPr>
          <w:p w14:paraId="26E906DC" w14:textId="77777777" w:rsidR="007614E5" w:rsidRPr="00AA4B87" w:rsidRDefault="009E2C20"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hAnsi="Arial" w:cs="Arial"/>
              </w:rPr>
              <w:t xml:space="preserve">Execute in full the requirements of the Positive Discipline Behaviour policy within the </w:t>
            </w:r>
            <w:r w:rsidR="002B7778">
              <w:rPr>
                <w:rFonts w:ascii="Arial" w:hAnsi="Arial" w:cs="Arial"/>
              </w:rPr>
              <w:t>Isolation</w:t>
            </w:r>
            <w:r w:rsidR="00FB6D2A">
              <w:rPr>
                <w:rFonts w:ascii="Arial" w:hAnsi="Arial" w:cs="Arial"/>
              </w:rPr>
              <w:t xml:space="preserve"> u</w:t>
            </w:r>
            <w:r w:rsidR="002B7778">
              <w:rPr>
                <w:rFonts w:ascii="Arial" w:hAnsi="Arial" w:cs="Arial"/>
              </w:rPr>
              <w:t>nit</w:t>
            </w:r>
            <w:r w:rsidRPr="00AA4B87">
              <w:rPr>
                <w:rFonts w:ascii="Arial" w:hAnsi="Arial" w:cs="Arial"/>
              </w:rPr>
              <w:t xml:space="preserve">, ensuring that all policies, procedures and protocols are adhered to by all </w:t>
            </w:r>
            <w:r w:rsidR="00FB6D2A">
              <w:rPr>
                <w:rFonts w:ascii="Arial" w:hAnsi="Arial" w:cs="Arial"/>
              </w:rPr>
              <w:t>staff and students</w:t>
            </w:r>
            <w:r w:rsidRPr="00AA4B87">
              <w:rPr>
                <w:rFonts w:ascii="Arial" w:hAnsi="Arial" w:cs="Arial"/>
              </w:rPr>
              <w:t xml:space="preserve">, in full. </w:t>
            </w:r>
          </w:p>
          <w:p w14:paraId="54B8E263" w14:textId="77777777" w:rsidR="002B7778" w:rsidRDefault="002B7778"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Ensure that all students who enter the Isolation unit </w:t>
            </w:r>
            <w:r w:rsidR="009E2C20" w:rsidRPr="00AA4B87">
              <w:rPr>
                <w:rFonts w:ascii="Arial" w:hAnsi="Arial" w:cs="Arial"/>
              </w:rPr>
              <w:t xml:space="preserve">at </w:t>
            </w:r>
            <w:r>
              <w:rPr>
                <w:rFonts w:ascii="Arial" w:hAnsi="Arial" w:cs="Arial"/>
              </w:rPr>
              <w:t xml:space="preserve">are successful in completing their day(s). </w:t>
            </w:r>
          </w:p>
          <w:p w14:paraId="53D1E035" w14:textId="77777777" w:rsidR="009E2C20" w:rsidRPr="00AA4B87" w:rsidRDefault="002B7778"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Pr>
                <w:rFonts w:ascii="Arial" w:hAnsi="Arial" w:cs="Arial"/>
              </w:rPr>
              <w:t xml:space="preserve">Relentlessly seek to ensure that all targets </w:t>
            </w:r>
            <w:r w:rsidRPr="00AA4B87">
              <w:rPr>
                <w:rFonts w:ascii="Arial" w:hAnsi="Arial" w:cs="Arial"/>
              </w:rPr>
              <w:t>set by the Principal and Local Governing Body</w:t>
            </w:r>
            <w:r>
              <w:rPr>
                <w:rFonts w:ascii="Arial" w:hAnsi="Arial" w:cs="Arial"/>
              </w:rPr>
              <w:t xml:space="preserve"> related to Isolation are met</w:t>
            </w:r>
            <w:r w:rsidR="009E2C20" w:rsidRPr="00AA4B87">
              <w:rPr>
                <w:rFonts w:ascii="Arial" w:hAnsi="Arial" w:cs="Arial"/>
              </w:rPr>
              <w:t xml:space="preserve">. </w:t>
            </w:r>
          </w:p>
          <w:p w14:paraId="35932ED7"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 xml:space="preserve">Provide strong leadership and CPD for </w:t>
            </w:r>
            <w:r w:rsidR="002B7778">
              <w:rPr>
                <w:rFonts w:ascii="Arial" w:hAnsi="Arial" w:cs="Arial"/>
                <w:color w:val="000000"/>
              </w:rPr>
              <w:t>staff employed in the Isolation team</w:t>
            </w:r>
            <w:r w:rsidR="002B7778" w:rsidRPr="00AA4B87">
              <w:rPr>
                <w:rFonts w:ascii="Arial" w:hAnsi="Arial" w:cs="Arial"/>
                <w:color w:val="000000"/>
              </w:rPr>
              <w:t xml:space="preserve"> </w:t>
            </w:r>
            <w:r w:rsidRPr="00AA4B87">
              <w:rPr>
                <w:rFonts w:ascii="Arial" w:hAnsi="Arial" w:cs="Arial"/>
                <w:color w:val="000000"/>
              </w:rPr>
              <w:t xml:space="preserve">and other colleagues in the </w:t>
            </w:r>
            <w:r w:rsidR="002B7778">
              <w:rPr>
                <w:rFonts w:ascii="Arial" w:hAnsi="Arial" w:cs="Arial"/>
                <w:color w:val="000000"/>
              </w:rPr>
              <w:t xml:space="preserve">wider </w:t>
            </w:r>
            <w:r w:rsidRPr="00AA4B87">
              <w:rPr>
                <w:rFonts w:ascii="Arial" w:hAnsi="Arial" w:cs="Arial"/>
                <w:color w:val="000000"/>
              </w:rPr>
              <w:t>behaviour</w:t>
            </w:r>
            <w:r w:rsidR="002B7778">
              <w:rPr>
                <w:rFonts w:ascii="Arial" w:hAnsi="Arial" w:cs="Arial"/>
                <w:color w:val="000000"/>
              </w:rPr>
              <w:t xml:space="preserve"> / inclusion</w:t>
            </w:r>
            <w:r w:rsidRPr="00AA4B87">
              <w:rPr>
                <w:rFonts w:ascii="Arial" w:hAnsi="Arial" w:cs="Arial"/>
                <w:color w:val="000000"/>
              </w:rPr>
              <w:t xml:space="preserve"> </w:t>
            </w:r>
            <w:r w:rsidR="00FB6D2A">
              <w:rPr>
                <w:rFonts w:ascii="Arial" w:hAnsi="Arial" w:cs="Arial"/>
                <w:color w:val="000000"/>
              </w:rPr>
              <w:t xml:space="preserve">/ attendance </w:t>
            </w:r>
            <w:r w:rsidRPr="00AA4B87">
              <w:rPr>
                <w:rFonts w:ascii="Arial" w:hAnsi="Arial" w:cs="Arial"/>
                <w:color w:val="000000"/>
              </w:rPr>
              <w:t>team</w:t>
            </w:r>
            <w:r w:rsidR="002B7778">
              <w:rPr>
                <w:rFonts w:ascii="Arial" w:hAnsi="Arial" w:cs="Arial"/>
                <w:color w:val="000000"/>
              </w:rPr>
              <w:t xml:space="preserve"> (as required</w:t>
            </w:r>
            <w:r w:rsidR="00F56141">
              <w:rPr>
                <w:rFonts w:ascii="Arial" w:hAnsi="Arial" w:cs="Arial"/>
                <w:color w:val="000000"/>
              </w:rPr>
              <w:t xml:space="preserve"> by the Vice Princiapal / Behaviour Leader</w:t>
            </w:r>
            <w:r w:rsidR="002B7778">
              <w:rPr>
                <w:rFonts w:ascii="Arial" w:hAnsi="Arial" w:cs="Arial"/>
                <w:color w:val="000000"/>
              </w:rPr>
              <w:t>)</w:t>
            </w:r>
            <w:r w:rsidR="00F56141">
              <w:rPr>
                <w:rFonts w:ascii="Arial" w:hAnsi="Arial" w:cs="Arial"/>
                <w:color w:val="000000"/>
              </w:rPr>
              <w:t>.</w:t>
            </w:r>
            <w:r w:rsidRPr="00AA4B87">
              <w:rPr>
                <w:rFonts w:ascii="Arial" w:hAnsi="Arial" w:cs="Arial"/>
                <w:color w:val="000000"/>
              </w:rPr>
              <w:t xml:space="preserve"> </w:t>
            </w:r>
          </w:p>
          <w:p w14:paraId="6A78C2EC" w14:textId="77777777" w:rsidR="00D968E5" w:rsidRPr="00AA4B87" w:rsidRDefault="00D968E5" w:rsidP="00AA4B87">
            <w:pPr>
              <w:numPr>
                <w:ilvl w:val="0"/>
                <w:numId w:val="5"/>
              </w:numPr>
              <w:ind w:left="391" w:hanging="357"/>
              <w:rPr>
                <w:rFonts w:ascii="Arial" w:hAnsi="Arial" w:cs="Arial"/>
                <w:noProof w:val="0"/>
                <w:color w:val="000000"/>
              </w:rPr>
            </w:pPr>
            <w:r>
              <w:rPr>
                <w:rFonts w:ascii="Arial" w:hAnsi="Arial" w:cs="Arial"/>
                <w:color w:val="333333"/>
              </w:rPr>
              <w:t>Support with the collection of work that is available for stduents to complete whilst in Isolation. Quality assure materials to make sure that they are sufficiently challenging for students to complete.</w:t>
            </w:r>
          </w:p>
          <w:p w14:paraId="35DAC940" w14:textId="77777777" w:rsidR="00AE14DF" w:rsidRPr="00D968E5" w:rsidRDefault="00AE14DF" w:rsidP="00AE14DF">
            <w:pPr>
              <w:numPr>
                <w:ilvl w:val="0"/>
                <w:numId w:val="5"/>
              </w:numPr>
              <w:ind w:left="391" w:hanging="357"/>
              <w:rPr>
                <w:rFonts w:ascii="Arial" w:hAnsi="Arial" w:cs="Arial"/>
                <w:noProof w:val="0"/>
                <w:color w:val="000000"/>
              </w:rPr>
            </w:pPr>
            <w:r>
              <w:rPr>
                <w:rFonts w:ascii="Arial" w:hAnsi="Arial" w:cs="Arial"/>
                <w:color w:val="000000"/>
              </w:rPr>
              <w:t>Prior to a student entering the isolation unit, a</w:t>
            </w:r>
            <w:r w:rsidRPr="00AA4B87">
              <w:rPr>
                <w:rFonts w:ascii="Arial" w:hAnsi="Arial" w:cs="Arial"/>
                <w:color w:val="000000"/>
              </w:rPr>
              <w:t>ssess the</w:t>
            </w:r>
            <w:r>
              <w:rPr>
                <w:rFonts w:ascii="Arial" w:hAnsi="Arial" w:cs="Arial"/>
                <w:color w:val="000000"/>
              </w:rPr>
              <w:t>ir</w:t>
            </w:r>
            <w:r w:rsidRPr="00AA4B87">
              <w:rPr>
                <w:rFonts w:ascii="Arial" w:hAnsi="Arial" w:cs="Arial"/>
                <w:color w:val="000000"/>
              </w:rPr>
              <w:t xml:space="preserve"> needs and use detailed knowledge and specialist skills to support student's learning and positive behaviour development.</w:t>
            </w:r>
            <w:r w:rsidRPr="00AA4B87">
              <w:rPr>
                <w:rFonts w:ascii="Arial" w:hAnsi="Arial" w:cs="Arial"/>
                <w:noProof w:val="0"/>
                <w:color w:val="000000"/>
              </w:rPr>
              <w:t xml:space="preserve"> </w:t>
            </w:r>
            <w:r w:rsidRPr="00AA4B87">
              <w:rPr>
                <w:rFonts w:ascii="Arial" w:hAnsi="Arial" w:cs="Arial"/>
                <w:color w:val="333333"/>
              </w:rPr>
              <w:t>Put in place actions which support students but do not undermine the Positive Discipline policy.</w:t>
            </w:r>
          </w:p>
          <w:p w14:paraId="25677D36" w14:textId="77777777" w:rsidR="009E2C20" w:rsidRPr="00AA4B87" w:rsidRDefault="0089160A"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Develop</w:t>
            </w:r>
            <w:r w:rsidR="00D968E5">
              <w:rPr>
                <w:rFonts w:ascii="Arial" w:hAnsi="Arial" w:cs="Arial"/>
              </w:rPr>
              <w:t xml:space="preserve"> positive</w:t>
            </w:r>
            <w:r w:rsidRPr="00AA4B87">
              <w:rPr>
                <w:rFonts w:ascii="Arial" w:hAnsi="Arial" w:cs="Arial"/>
              </w:rPr>
              <w:t xml:space="preserve"> relationships with students</w:t>
            </w:r>
            <w:r w:rsidR="007614E5" w:rsidRPr="00AA4B87">
              <w:rPr>
                <w:rFonts w:ascii="Arial" w:hAnsi="Arial" w:cs="Arial"/>
              </w:rPr>
              <w:t xml:space="preserve"> </w:t>
            </w:r>
            <w:r w:rsidR="00D968E5">
              <w:rPr>
                <w:rFonts w:ascii="Arial" w:hAnsi="Arial" w:cs="Arial"/>
              </w:rPr>
              <w:t>that help them to initially meet the requirements of Isolation but ultimately lead to a repeat referral not taking place.</w:t>
            </w:r>
          </w:p>
          <w:p w14:paraId="0E3B35BF"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 xml:space="preserve">Ensure all student records </w:t>
            </w:r>
            <w:r w:rsidR="00D968E5">
              <w:rPr>
                <w:rFonts w:ascii="Arial" w:hAnsi="Arial" w:cs="Arial"/>
                <w:color w:val="000000"/>
              </w:rPr>
              <w:t xml:space="preserve">of time in Isolation </w:t>
            </w:r>
            <w:r w:rsidRPr="00AA4B87">
              <w:rPr>
                <w:rFonts w:ascii="Arial" w:hAnsi="Arial" w:cs="Arial"/>
                <w:color w:val="000000"/>
              </w:rPr>
              <w:t>are kept up to date</w:t>
            </w:r>
            <w:r w:rsidR="00D968E5">
              <w:rPr>
                <w:rFonts w:ascii="Arial" w:hAnsi="Arial" w:cs="Arial"/>
                <w:color w:val="000000"/>
              </w:rPr>
              <w:t>,</w:t>
            </w:r>
            <w:r w:rsidRPr="00AA4B87">
              <w:rPr>
                <w:rFonts w:ascii="Arial" w:hAnsi="Arial" w:cs="Arial"/>
                <w:color w:val="000000"/>
              </w:rPr>
              <w:t xml:space="preserve"> and that all relevant information is disseminated to staff. </w:t>
            </w:r>
          </w:p>
          <w:p w14:paraId="10898B8C" w14:textId="77777777" w:rsidR="007614E5" w:rsidRDefault="00D968E5" w:rsidP="00AA4B87">
            <w:pPr>
              <w:numPr>
                <w:ilvl w:val="0"/>
                <w:numId w:val="5"/>
              </w:numPr>
              <w:ind w:left="391" w:hanging="357"/>
              <w:rPr>
                <w:rFonts w:ascii="Arial" w:hAnsi="Arial" w:cs="Arial"/>
                <w:color w:val="000000"/>
              </w:rPr>
            </w:pPr>
            <w:r>
              <w:rPr>
                <w:rFonts w:ascii="Arial" w:hAnsi="Arial" w:cs="Arial"/>
                <w:color w:val="000000"/>
              </w:rPr>
              <w:t>Support work</w:t>
            </w:r>
            <w:r w:rsidR="007614E5" w:rsidRPr="00AA4B87">
              <w:rPr>
                <w:rFonts w:ascii="Arial" w:hAnsi="Arial" w:cs="Arial"/>
                <w:color w:val="000000"/>
              </w:rPr>
              <w:t xml:space="preserve"> with</w:t>
            </w:r>
            <w:r>
              <w:rPr>
                <w:rFonts w:ascii="Arial" w:hAnsi="Arial" w:cs="Arial"/>
                <w:color w:val="000000"/>
              </w:rPr>
              <w:t xml:space="preserve"> external agencies and partners as required.</w:t>
            </w:r>
          </w:p>
          <w:p w14:paraId="07BB4551" w14:textId="77777777" w:rsidR="00AE14DF" w:rsidRPr="00AA4B87" w:rsidRDefault="00AE14DF" w:rsidP="00AA4B87">
            <w:pPr>
              <w:numPr>
                <w:ilvl w:val="0"/>
                <w:numId w:val="5"/>
              </w:numPr>
              <w:ind w:left="391" w:hanging="357"/>
              <w:rPr>
                <w:rFonts w:ascii="Arial" w:hAnsi="Arial" w:cs="Arial"/>
                <w:color w:val="000000"/>
              </w:rPr>
            </w:pPr>
            <w:r>
              <w:rPr>
                <w:rFonts w:ascii="Arial" w:hAnsi="Arial" w:cs="Arial"/>
                <w:color w:val="000000"/>
              </w:rPr>
              <w:t xml:space="preserve">Support in the creation </w:t>
            </w:r>
            <w:r w:rsidR="00FB6D2A">
              <w:rPr>
                <w:rFonts w:ascii="Arial" w:hAnsi="Arial" w:cs="Arial"/>
                <w:color w:val="000000"/>
              </w:rPr>
              <w:t xml:space="preserve">and maintenacne </w:t>
            </w:r>
            <w:r>
              <w:rPr>
                <w:rFonts w:ascii="Arial" w:hAnsi="Arial" w:cs="Arial"/>
                <w:color w:val="000000"/>
              </w:rPr>
              <w:t xml:space="preserve">of the Isolation rota. Ensure that all staff who are part of the rota are sufficently aware of the requirements and policies in place within the Isolation unit. </w:t>
            </w:r>
          </w:p>
          <w:p w14:paraId="365EE488" w14:textId="77777777" w:rsidR="00D968E5" w:rsidRDefault="00D968E5" w:rsidP="00D968E5">
            <w:pPr>
              <w:numPr>
                <w:ilvl w:val="0"/>
                <w:numId w:val="5"/>
              </w:numPr>
              <w:ind w:left="391" w:hanging="357"/>
              <w:rPr>
                <w:rFonts w:ascii="Arial" w:hAnsi="Arial" w:cs="Arial"/>
                <w:noProof w:val="0"/>
                <w:color w:val="000000"/>
              </w:rPr>
            </w:pPr>
            <w:r>
              <w:rPr>
                <w:rFonts w:ascii="Arial" w:hAnsi="Arial" w:cs="Arial"/>
                <w:noProof w:val="0"/>
                <w:color w:val="000000"/>
              </w:rPr>
              <w:t xml:space="preserve">Supervise students within </w:t>
            </w:r>
            <w:r w:rsidR="00AE14DF">
              <w:rPr>
                <w:rFonts w:ascii="Arial" w:hAnsi="Arial" w:cs="Arial"/>
                <w:noProof w:val="0"/>
                <w:color w:val="000000"/>
              </w:rPr>
              <w:t>the isolation unit</w:t>
            </w:r>
            <w:r>
              <w:rPr>
                <w:rFonts w:ascii="Arial" w:hAnsi="Arial" w:cs="Arial"/>
                <w:noProof w:val="0"/>
                <w:color w:val="000000"/>
              </w:rPr>
              <w:t xml:space="preserve"> as per the agreed Isolation rota.</w:t>
            </w:r>
          </w:p>
          <w:p w14:paraId="71720068" w14:textId="77777777" w:rsidR="0047697F" w:rsidRPr="00AA4B87" w:rsidRDefault="0089160A"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Establish productive working relationships with both staff and students, acting as a role model, providing support, encouragement, guidance and assistance for learning, independence, practical activities and social skills.</w:t>
            </w:r>
          </w:p>
          <w:p w14:paraId="64E7F854" w14:textId="77777777" w:rsidR="002F6A0B" w:rsidRDefault="00C04127" w:rsidP="002F6A0B">
            <w:pPr>
              <w:pStyle w:val="ListParagraph"/>
              <w:numPr>
                <w:ilvl w:val="0"/>
                <w:numId w:val="5"/>
              </w:numPr>
              <w:spacing w:after="0" w:line="240" w:lineRule="auto"/>
              <w:ind w:left="391" w:hanging="357"/>
              <w:rPr>
                <w:rFonts w:ascii="Arial" w:hAnsi="Arial" w:cs="Arial"/>
              </w:rPr>
            </w:pPr>
            <w:r w:rsidRPr="00AA4B87">
              <w:rPr>
                <w:rFonts w:ascii="Arial" w:hAnsi="Arial" w:cs="Arial"/>
              </w:rPr>
              <w:t>Provide training to colleagues across the Academy as directed by the Principal /</w:t>
            </w:r>
            <w:r w:rsidR="00AA4B87">
              <w:rPr>
                <w:rFonts w:ascii="Arial" w:hAnsi="Arial" w:cs="Arial"/>
              </w:rPr>
              <w:t xml:space="preserve"> </w:t>
            </w:r>
            <w:r w:rsidR="002F6A0B">
              <w:rPr>
                <w:rFonts w:ascii="Arial" w:hAnsi="Arial" w:cs="Arial"/>
              </w:rPr>
              <w:t xml:space="preserve">Senior Leadership Team. </w:t>
            </w:r>
          </w:p>
          <w:p w14:paraId="6E2F21FC" w14:textId="6B6D8DDB" w:rsidR="00F4289F" w:rsidRPr="00AA4B87" w:rsidRDefault="00F4289F" w:rsidP="002F6A0B">
            <w:pPr>
              <w:pStyle w:val="ListParagraph"/>
              <w:numPr>
                <w:ilvl w:val="0"/>
                <w:numId w:val="5"/>
              </w:numPr>
              <w:spacing w:after="0" w:line="240" w:lineRule="auto"/>
              <w:ind w:left="391" w:hanging="357"/>
              <w:rPr>
                <w:rFonts w:ascii="Arial" w:hAnsi="Arial" w:cs="Arial"/>
              </w:rPr>
            </w:pPr>
            <w:r w:rsidRPr="00AA4B87">
              <w:rPr>
                <w:rFonts w:ascii="Arial" w:eastAsia="Times" w:hAnsi="Arial" w:cs="Arial"/>
              </w:rPr>
              <w:t xml:space="preserve">Work as a Child Protection Designated Officer (training will be provided if required). </w:t>
            </w:r>
          </w:p>
        </w:tc>
      </w:tr>
      <w:tr w:rsidR="0047697F" w14:paraId="703F9119" w14:textId="77777777" w:rsidTr="0089160A">
        <w:trPr>
          <w:cantSplit/>
        </w:trPr>
        <w:tc>
          <w:tcPr>
            <w:tcW w:w="1984" w:type="dxa"/>
            <w:tcBorders>
              <w:bottom w:val="single" w:sz="4" w:space="0" w:color="auto"/>
            </w:tcBorders>
          </w:tcPr>
          <w:p w14:paraId="718E8738"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 xml:space="preserve">General </w:t>
            </w:r>
            <w:r w:rsidR="00E25756" w:rsidRPr="00AA4B87">
              <w:rPr>
                <w:rFonts w:ascii="Arial" w:hAnsi="Arial" w:cs="Arial"/>
                <w:b/>
                <w:bCs/>
              </w:rPr>
              <w:t>Duties</w:t>
            </w:r>
            <w:r w:rsidRPr="00AA4B87">
              <w:rPr>
                <w:rFonts w:ascii="Arial" w:hAnsi="Arial" w:cs="Arial"/>
                <w:b/>
                <w:bCs/>
              </w:rPr>
              <w:t>:</w:t>
            </w:r>
          </w:p>
          <w:p w14:paraId="03E65699" w14:textId="77777777" w:rsidR="0047697F" w:rsidRPr="00AA4B87" w:rsidRDefault="0047697F">
            <w:pPr>
              <w:autoSpaceDE w:val="0"/>
              <w:autoSpaceDN w:val="0"/>
              <w:adjustRightInd w:val="0"/>
              <w:rPr>
                <w:rFonts w:ascii="Arial" w:hAnsi="Arial" w:cs="Arial"/>
                <w:b/>
                <w:bCs/>
              </w:rPr>
            </w:pPr>
          </w:p>
        </w:tc>
        <w:tc>
          <w:tcPr>
            <w:tcW w:w="8081" w:type="dxa"/>
            <w:tcBorders>
              <w:bottom w:val="single" w:sz="4" w:space="0" w:color="auto"/>
            </w:tcBorders>
          </w:tcPr>
          <w:p w14:paraId="3694EABF" w14:textId="6B4EE5A5" w:rsidR="007614E5" w:rsidRPr="00AA4B87" w:rsidRDefault="00AA4B87" w:rsidP="00AA4B87">
            <w:pPr>
              <w:pStyle w:val="ListParagraph"/>
              <w:widowControl w:val="0"/>
              <w:numPr>
                <w:ilvl w:val="0"/>
                <w:numId w:val="9"/>
              </w:numPr>
              <w:tabs>
                <w:tab w:val="left" w:pos="960"/>
              </w:tabs>
              <w:autoSpaceDE w:val="0"/>
              <w:autoSpaceDN w:val="0"/>
              <w:adjustRightInd w:val="0"/>
              <w:spacing w:after="0" w:line="240" w:lineRule="auto"/>
              <w:ind w:left="357" w:right="284" w:hanging="357"/>
              <w:rPr>
                <w:rFonts w:ascii="Arial" w:hAnsi="Arial" w:cs="Arial"/>
              </w:rPr>
            </w:pPr>
            <w:r w:rsidRPr="00AA4B87">
              <w:rPr>
                <w:rFonts w:ascii="Arial" w:hAnsi="Arial" w:cs="Arial"/>
              </w:rPr>
              <w:t>Provide the</w:t>
            </w:r>
            <w:r w:rsidR="008E7A9C">
              <w:rPr>
                <w:rFonts w:ascii="Arial" w:hAnsi="Arial" w:cs="Arial"/>
              </w:rPr>
              <w:t xml:space="preserve"> Inclusion &amp; Safeguarding Leader,</w:t>
            </w:r>
            <w:r w:rsidR="001E1A9F">
              <w:rPr>
                <w:rFonts w:ascii="Arial" w:hAnsi="Arial" w:cs="Arial"/>
              </w:rPr>
              <w:t xml:space="preserve"> Assistant </w:t>
            </w:r>
            <w:r w:rsidR="001E1A9F">
              <w:rPr>
                <w:rFonts w:ascii="Arial" w:hAnsi="Arial" w:cs="Arial"/>
              </w:rPr>
              <w:t>Inclusion &amp; Safeguarding Leade</w:t>
            </w:r>
            <w:r w:rsidR="001E1A9F">
              <w:rPr>
                <w:rFonts w:ascii="Arial" w:hAnsi="Arial" w:cs="Arial"/>
              </w:rPr>
              <w:t xml:space="preserve">r, Assistant </w:t>
            </w:r>
            <w:r w:rsidRPr="00AA4B87">
              <w:rPr>
                <w:rFonts w:ascii="Arial" w:hAnsi="Arial" w:cs="Arial"/>
              </w:rPr>
              <w:t>Principal</w:t>
            </w:r>
            <w:r w:rsidR="001E1A9F">
              <w:rPr>
                <w:rFonts w:ascii="Arial" w:hAnsi="Arial" w:cs="Arial"/>
              </w:rPr>
              <w:t xml:space="preserve"> </w:t>
            </w:r>
            <w:r w:rsidRPr="00AA4B87">
              <w:rPr>
                <w:rFonts w:ascii="Arial" w:hAnsi="Arial" w:cs="Arial"/>
              </w:rPr>
              <w:t>(</w:t>
            </w:r>
            <w:r w:rsidR="001E1A9F">
              <w:rPr>
                <w:rFonts w:ascii="Arial" w:hAnsi="Arial" w:cs="Arial"/>
              </w:rPr>
              <w:t>Inclusion</w:t>
            </w:r>
            <w:r w:rsidRPr="00AA4B87">
              <w:rPr>
                <w:rFonts w:ascii="Arial" w:hAnsi="Arial" w:cs="Arial"/>
              </w:rPr>
              <w:t xml:space="preserve">) and Principal with </w:t>
            </w:r>
            <w:r w:rsidR="00AE14DF">
              <w:rPr>
                <w:rFonts w:ascii="Arial" w:hAnsi="Arial" w:cs="Arial"/>
              </w:rPr>
              <w:t>regular comprehensive updates related to Isolation.</w:t>
            </w:r>
          </w:p>
          <w:p w14:paraId="09FE7FF3" w14:textId="77777777" w:rsidR="00AE14DF" w:rsidRDefault="00E25756" w:rsidP="00B80557">
            <w:pPr>
              <w:pStyle w:val="ListParagraph"/>
              <w:numPr>
                <w:ilvl w:val="0"/>
                <w:numId w:val="9"/>
              </w:numPr>
              <w:autoSpaceDE w:val="0"/>
              <w:autoSpaceDN w:val="0"/>
              <w:adjustRightInd w:val="0"/>
              <w:spacing w:after="0" w:line="240" w:lineRule="auto"/>
              <w:ind w:left="357" w:hanging="357"/>
              <w:rPr>
                <w:rFonts w:ascii="Arial" w:hAnsi="Arial" w:cs="Arial"/>
              </w:rPr>
            </w:pPr>
            <w:r w:rsidRPr="00AE14DF">
              <w:rPr>
                <w:rFonts w:ascii="Arial" w:hAnsi="Arial" w:cs="Arial"/>
              </w:rPr>
              <w:t xml:space="preserve">Keep up to date records of all </w:t>
            </w:r>
            <w:r w:rsidR="00AE14DF" w:rsidRPr="00AE14DF">
              <w:rPr>
                <w:rFonts w:ascii="Arial" w:hAnsi="Arial" w:cs="Arial"/>
              </w:rPr>
              <w:t>Isolation referrals</w:t>
            </w:r>
            <w:r w:rsidR="00AE14DF">
              <w:rPr>
                <w:rFonts w:ascii="Arial" w:hAnsi="Arial" w:cs="Arial"/>
              </w:rPr>
              <w:t xml:space="preserve">. </w:t>
            </w:r>
          </w:p>
          <w:p w14:paraId="037F4999" w14:textId="77777777" w:rsidR="00F4289F" w:rsidRPr="00AE14DF" w:rsidRDefault="00F4289F" w:rsidP="00B80557">
            <w:pPr>
              <w:pStyle w:val="ListParagraph"/>
              <w:numPr>
                <w:ilvl w:val="0"/>
                <w:numId w:val="9"/>
              </w:numPr>
              <w:autoSpaceDE w:val="0"/>
              <w:autoSpaceDN w:val="0"/>
              <w:adjustRightInd w:val="0"/>
              <w:spacing w:after="0" w:line="240" w:lineRule="auto"/>
              <w:ind w:left="357" w:hanging="357"/>
              <w:rPr>
                <w:rFonts w:ascii="Arial" w:hAnsi="Arial" w:cs="Arial"/>
              </w:rPr>
            </w:pPr>
            <w:r w:rsidRPr="00AE14DF">
              <w:rPr>
                <w:rFonts w:ascii="Arial" w:hAnsi="Arial" w:cs="Arial"/>
              </w:rPr>
              <w:t>Provide reports to the Senior Leadership Team &amp;</w:t>
            </w:r>
            <w:r w:rsidRPr="00AE14DF">
              <w:rPr>
                <w:rFonts w:ascii="Arial" w:hAnsi="Arial" w:cs="Arial"/>
                <w:b/>
              </w:rPr>
              <w:t xml:space="preserve"> </w:t>
            </w:r>
            <w:r w:rsidRPr="00AE14DF">
              <w:rPr>
                <w:rFonts w:ascii="Arial" w:hAnsi="Arial" w:cs="Arial"/>
              </w:rPr>
              <w:t>Governors as required.</w:t>
            </w:r>
          </w:p>
          <w:p w14:paraId="45372E86" w14:textId="77777777" w:rsid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 xml:space="preserve">Provide support to the </w:t>
            </w:r>
            <w:r w:rsidR="00AE14DF">
              <w:rPr>
                <w:rFonts w:ascii="Arial" w:hAnsi="Arial" w:cs="Arial"/>
              </w:rPr>
              <w:t>Behaviour</w:t>
            </w:r>
            <w:r>
              <w:rPr>
                <w:rFonts w:ascii="Arial" w:hAnsi="Arial" w:cs="Arial"/>
              </w:rPr>
              <w:t xml:space="preserve"> and Attendance team as required.</w:t>
            </w:r>
          </w:p>
          <w:p w14:paraId="7100B081"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lastRenderedPageBreak/>
              <w:t>Provide support to the Administration Team as required.</w:t>
            </w:r>
          </w:p>
          <w:p w14:paraId="42803F4C" w14:textId="77777777" w:rsidR="00AA4B87" w:rsidRP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key after school events and fully participate in training days.</w:t>
            </w:r>
          </w:p>
          <w:p w14:paraId="4D0918F5"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Attend staff training and briefings as required by the Principal. </w:t>
            </w:r>
          </w:p>
          <w:p w14:paraId="710F3A61"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Complete AM, Break, Lunch and PM duties as required by the Principal.</w:t>
            </w:r>
          </w:p>
        </w:tc>
      </w:tr>
      <w:tr w:rsidR="0047697F" w14:paraId="6B193F3F" w14:textId="77777777" w:rsidTr="0089160A">
        <w:trPr>
          <w:cantSplit/>
        </w:trPr>
        <w:tc>
          <w:tcPr>
            <w:tcW w:w="1984" w:type="dxa"/>
          </w:tcPr>
          <w:p w14:paraId="51AE61A5"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lastRenderedPageBreak/>
              <w:t>Accountability</w:t>
            </w:r>
          </w:p>
          <w:p w14:paraId="29E4D0A2"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Performance Indicators:</w:t>
            </w:r>
          </w:p>
          <w:p w14:paraId="4A249A96" w14:textId="77777777" w:rsidR="0047697F" w:rsidRPr="00AA4B87" w:rsidRDefault="0047697F">
            <w:pPr>
              <w:autoSpaceDE w:val="0"/>
              <w:autoSpaceDN w:val="0"/>
              <w:adjustRightInd w:val="0"/>
              <w:rPr>
                <w:rFonts w:ascii="Arial" w:hAnsi="Arial" w:cs="Arial"/>
              </w:rPr>
            </w:pPr>
          </w:p>
        </w:tc>
        <w:tc>
          <w:tcPr>
            <w:tcW w:w="8081" w:type="dxa"/>
          </w:tcPr>
          <w:p w14:paraId="794B4E1F" w14:textId="77777777"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Positive Discipline is implemented fully </w:t>
            </w:r>
            <w:r w:rsidR="00AA4B87">
              <w:rPr>
                <w:rFonts w:ascii="Arial" w:hAnsi="Arial" w:cs="Arial"/>
              </w:rPr>
              <w:t xml:space="preserve">and consistently </w:t>
            </w:r>
            <w:r w:rsidR="00AE14DF">
              <w:rPr>
                <w:rFonts w:ascii="Arial" w:hAnsi="Arial" w:cs="Arial"/>
              </w:rPr>
              <w:t>within the Isolation Unit</w:t>
            </w:r>
            <w:r w:rsidRPr="00AA4B87">
              <w:rPr>
                <w:rFonts w:ascii="Arial" w:hAnsi="Arial" w:cs="Arial"/>
              </w:rPr>
              <w:t>.</w:t>
            </w:r>
          </w:p>
          <w:p w14:paraId="5900EF1A" w14:textId="77777777" w:rsidR="00F4289F"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a reduction in </w:t>
            </w:r>
            <w:r w:rsidR="00FB6D2A">
              <w:rPr>
                <w:rFonts w:ascii="Arial" w:hAnsi="Arial" w:cs="Arial"/>
              </w:rPr>
              <w:t>failed isolations that</w:t>
            </w:r>
            <w:r w:rsidR="00AE14DF">
              <w:rPr>
                <w:rFonts w:ascii="Arial" w:hAnsi="Arial" w:cs="Arial"/>
              </w:rPr>
              <w:t xml:space="preserve"> lead to </w:t>
            </w:r>
            <w:r w:rsidRPr="00AA4B87">
              <w:rPr>
                <w:rFonts w:ascii="Arial" w:hAnsi="Arial" w:cs="Arial"/>
              </w:rPr>
              <w:t>fixed term exclusions</w:t>
            </w:r>
            <w:r w:rsidR="00AE14DF">
              <w:rPr>
                <w:rFonts w:ascii="Arial" w:hAnsi="Arial" w:cs="Arial"/>
              </w:rPr>
              <w:t xml:space="preserve"> taking place</w:t>
            </w:r>
            <w:r w:rsidRPr="00AA4B87">
              <w:rPr>
                <w:rFonts w:ascii="Arial" w:hAnsi="Arial" w:cs="Arial"/>
              </w:rPr>
              <w:t xml:space="preserve">. </w:t>
            </w:r>
          </w:p>
          <w:p w14:paraId="13E18B65" w14:textId="77777777" w:rsidR="00FB6D2A" w:rsidRPr="00AA4B87" w:rsidRDefault="00FB6D2A" w:rsidP="00AA4B87">
            <w:pPr>
              <w:pStyle w:val="ListParagraph"/>
              <w:numPr>
                <w:ilvl w:val="0"/>
                <w:numId w:val="11"/>
              </w:numPr>
              <w:autoSpaceDE w:val="0"/>
              <w:autoSpaceDN w:val="0"/>
              <w:adjustRightInd w:val="0"/>
              <w:spacing w:after="0" w:line="240" w:lineRule="auto"/>
              <w:ind w:left="312" w:hanging="312"/>
              <w:rPr>
                <w:rFonts w:ascii="Arial" w:hAnsi="Arial" w:cs="Arial"/>
              </w:rPr>
            </w:pPr>
            <w:r>
              <w:rPr>
                <w:rFonts w:ascii="Arial" w:hAnsi="Arial" w:cs="Arial"/>
              </w:rPr>
              <w:t>Accountable for ensuring total consistency in approach whilst in Isolation.</w:t>
            </w:r>
          </w:p>
          <w:p w14:paraId="4EAD5817" w14:textId="77777777" w:rsidR="00E66694" w:rsidRPr="00AA4B87" w:rsidRDefault="00E66694"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w:t>
            </w:r>
            <w:r w:rsidR="00FB6D2A">
              <w:rPr>
                <w:rFonts w:ascii="Arial" w:hAnsi="Arial" w:cs="Arial"/>
              </w:rPr>
              <w:t xml:space="preserve">the Isolation unit operates to an outstanding level and that students are sufficiently challenged whist in the unit.  </w:t>
            </w:r>
          </w:p>
        </w:tc>
      </w:tr>
    </w:tbl>
    <w:p w14:paraId="429C4C5F" w14:textId="77777777"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0206" w14:textId="77777777" w:rsidR="00E72060" w:rsidRDefault="00E72060">
      <w:r>
        <w:separator/>
      </w:r>
    </w:p>
  </w:endnote>
  <w:endnote w:type="continuationSeparator" w:id="0">
    <w:p w14:paraId="137EA34A" w14:textId="77777777" w:rsidR="00E72060" w:rsidRDefault="00E7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Web Pro">
    <w:panose1 w:val="020B0604020202020204"/>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9AEE" w14:textId="77777777" w:rsidR="0047697F" w:rsidRDefault="0047697F">
    <w:pPr>
      <w:pStyle w:val="Footer"/>
    </w:pPr>
  </w:p>
  <w:p w14:paraId="350B9326"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B75D" w14:textId="77777777" w:rsidR="00E72060" w:rsidRDefault="00E72060">
      <w:r>
        <w:separator/>
      </w:r>
    </w:p>
  </w:footnote>
  <w:footnote w:type="continuationSeparator" w:id="0">
    <w:p w14:paraId="6B11B49E" w14:textId="77777777" w:rsidR="00E72060" w:rsidRDefault="00E7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F331"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0A32C1F4" wp14:editId="58475E6B">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44FE123A" wp14:editId="620E0F5D">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507049E3" wp14:editId="7ECF60E7">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74C57D25" wp14:editId="575EDEC3">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14"/>
  </w:num>
  <w:num w:numId="6">
    <w:abstractNumId w:val="2"/>
  </w:num>
  <w:num w:numId="7">
    <w:abstractNumId w:val="12"/>
  </w:num>
  <w:num w:numId="8">
    <w:abstractNumId w:val="0"/>
  </w:num>
  <w:num w:numId="9">
    <w:abstractNumId w:val="8"/>
  </w:num>
  <w:num w:numId="10">
    <w:abstractNumId w:val="6"/>
  </w:num>
  <w:num w:numId="11">
    <w:abstractNumId w:val="11"/>
  </w:num>
  <w:num w:numId="12">
    <w:abstractNumId w:val="1"/>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124213"/>
    <w:rsid w:val="00165E1D"/>
    <w:rsid w:val="001E1A9F"/>
    <w:rsid w:val="002B7778"/>
    <w:rsid w:val="002F6A0B"/>
    <w:rsid w:val="0047697F"/>
    <w:rsid w:val="00673D75"/>
    <w:rsid w:val="00740EB7"/>
    <w:rsid w:val="007614E5"/>
    <w:rsid w:val="0089160A"/>
    <w:rsid w:val="008E7A9C"/>
    <w:rsid w:val="0096418F"/>
    <w:rsid w:val="009E2C20"/>
    <w:rsid w:val="00AA4B87"/>
    <w:rsid w:val="00AE14DF"/>
    <w:rsid w:val="00B95346"/>
    <w:rsid w:val="00C04127"/>
    <w:rsid w:val="00D968E5"/>
    <w:rsid w:val="00E25756"/>
    <w:rsid w:val="00E66694"/>
    <w:rsid w:val="00E72060"/>
    <w:rsid w:val="00F4289F"/>
    <w:rsid w:val="00F56141"/>
    <w:rsid w:val="00F91645"/>
    <w:rsid w:val="00FB6D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2AB07"/>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Faye Brocksom</cp:lastModifiedBy>
  <cp:revision>8</cp:revision>
  <dcterms:created xsi:type="dcterms:W3CDTF">2018-03-16T23:52:00Z</dcterms:created>
  <dcterms:modified xsi:type="dcterms:W3CDTF">2019-10-29T14:53:00Z</dcterms:modified>
</cp:coreProperties>
</file>