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53C" w14:textId="77777777" w:rsidR="00EB2911" w:rsidRDefault="00EB2911">
      <w:pPr>
        <w:jc w:val="center"/>
        <w:rPr>
          <w:rFonts w:cs="Arial"/>
          <w:b/>
          <w:sz w:val="28"/>
        </w:rPr>
      </w:pPr>
    </w:p>
    <w:p w14:paraId="45E7612D" w14:textId="77777777" w:rsidR="00EB2911" w:rsidRDefault="001513E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Isolation </w:t>
      </w:r>
      <w:r w:rsidR="00B224EB">
        <w:rPr>
          <w:rFonts w:cs="Arial"/>
          <w:b/>
          <w:sz w:val="28"/>
        </w:rPr>
        <w:t>Leader</w:t>
      </w:r>
    </w:p>
    <w:p w14:paraId="70E1A363" w14:textId="77777777" w:rsidR="00EB2911" w:rsidRDefault="00EB2911">
      <w:pPr>
        <w:rPr>
          <w:rFonts w:cs="Arial"/>
          <w:sz w:val="16"/>
          <w:szCs w:val="14"/>
        </w:rPr>
      </w:pPr>
      <w:bookmarkStart w:id="0" w:name="_GoBack"/>
      <w:bookmarkEnd w:id="0"/>
    </w:p>
    <w:p w14:paraId="1B4605E7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85D28FC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851"/>
        <w:gridCol w:w="3090"/>
        <w:gridCol w:w="2693"/>
      </w:tblGrid>
      <w:tr w:rsidR="00EB2911" w14:paraId="49A3F846" w14:textId="77777777" w:rsidTr="001513EF">
        <w:tc>
          <w:tcPr>
            <w:tcW w:w="1539" w:type="dxa"/>
          </w:tcPr>
          <w:p w14:paraId="58FA42FB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851" w:type="dxa"/>
          </w:tcPr>
          <w:p w14:paraId="13E8858E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90" w:type="dxa"/>
          </w:tcPr>
          <w:p w14:paraId="5A58616A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</w:tcPr>
          <w:p w14:paraId="0B9E0EA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04C79BFC" w14:textId="77777777" w:rsidTr="001513EF">
        <w:tc>
          <w:tcPr>
            <w:tcW w:w="1539" w:type="dxa"/>
          </w:tcPr>
          <w:p w14:paraId="327881B4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2851" w:type="dxa"/>
          </w:tcPr>
          <w:p w14:paraId="54149BEC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3090" w:type="dxa"/>
          </w:tcPr>
          <w:p w14:paraId="35AE9C2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  <w:p w14:paraId="06A961D5" w14:textId="77777777" w:rsidR="004E4862" w:rsidRPr="003B61E1" w:rsidRDefault="004E4862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degree or higher-level qualification in a relevant subject.</w:t>
            </w:r>
          </w:p>
        </w:tc>
        <w:tc>
          <w:tcPr>
            <w:tcW w:w="2693" w:type="dxa"/>
          </w:tcPr>
          <w:p w14:paraId="2B1ADDC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0BBEED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6B6C01E1" w14:textId="77777777" w:rsidTr="001513EF">
        <w:tc>
          <w:tcPr>
            <w:tcW w:w="1539" w:type="dxa"/>
          </w:tcPr>
          <w:p w14:paraId="78B7C425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2851" w:type="dxa"/>
          </w:tcPr>
          <w:p w14:paraId="3CECC916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  <w:p w14:paraId="62EB1E64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70F9D484" w14:textId="77777777"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how to deescalate behaviour incidents </w:t>
            </w:r>
          </w:p>
          <w:p w14:paraId="3B5AC543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3090" w:type="dxa"/>
          </w:tcPr>
          <w:p w14:paraId="244E782E" w14:textId="77777777" w:rsidR="00EB2911" w:rsidRPr="003B61E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3" w:type="dxa"/>
          </w:tcPr>
          <w:p w14:paraId="71653235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2440F9E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1817FDB0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63CA5CE" w14:textId="77777777" w:rsidTr="001513EF">
        <w:trPr>
          <w:trHeight w:val="1209"/>
        </w:trPr>
        <w:tc>
          <w:tcPr>
            <w:tcW w:w="1539" w:type="dxa"/>
          </w:tcPr>
          <w:p w14:paraId="299116BE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851" w:type="dxa"/>
          </w:tcPr>
          <w:p w14:paraId="3E223032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409FB858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>to improve behaviours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4A6FDB10" w14:textId="77777777" w:rsidR="003B61E1" w:rsidRPr="001513EF" w:rsidRDefault="004E4862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within the behaviour</w:t>
            </w:r>
            <w:r w:rsidR="001513EF">
              <w:rPr>
                <w:rFonts w:cs="Arial"/>
                <w:sz w:val="20"/>
                <w:szCs w:val="20"/>
              </w:rPr>
              <w:t xml:space="preserve"> / inclusion</w:t>
            </w:r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</w:tc>
        <w:tc>
          <w:tcPr>
            <w:tcW w:w="3090" w:type="dxa"/>
          </w:tcPr>
          <w:p w14:paraId="4033DF83" w14:textId="77777777" w:rsidR="001513EF" w:rsidRDefault="003B61E1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2112713E" w14:textId="77777777" w:rsidR="003B61E1" w:rsidRDefault="001513EF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leading a team.</w:t>
            </w:r>
          </w:p>
          <w:p w14:paraId="5B8F2A65" w14:textId="77777777" w:rsidR="001513EF" w:rsidRPr="001513EF" w:rsidRDefault="001513EF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in an isolation unit.</w:t>
            </w:r>
          </w:p>
          <w:p w14:paraId="1E5A3A7D" w14:textId="77777777" w:rsidR="004E4862" w:rsidRPr="003B61E1" w:rsidRDefault="004E4862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</w:tc>
        <w:tc>
          <w:tcPr>
            <w:tcW w:w="2693" w:type="dxa"/>
          </w:tcPr>
          <w:p w14:paraId="0682801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777B78F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6C9C94F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0BB5A53F" w14:textId="77777777" w:rsidTr="001513EF">
        <w:tc>
          <w:tcPr>
            <w:tcW w:w="1539" w:type="dxa"/>
          </w:tcPr>
          <w:p w14:paraId="7FB19BF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2851" w:type="dxa"/>
          </w:tcPr>
          <w:p w14:paraId="5BB91B2F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6754CCCA" w14:textId="77777777" w:rsidR="00EB2911" w:rsidRPr="004E4862" w:rsidRDefault="00EB2911" w:rsidP="004E48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413EBE" w14:textId="77777777" w:rsidR="00EB2911" w:rsidRDefault="001513EF" w:rsidP="001513E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0"/>
                <w:szCs w:val="20"/>
              </w:rPr>
            </w:pPr>
            <w:r w:rsidRPr="004E4862">
              <w:rPr>
                <w:rFonts w:cs="Arial"/>
                <w:sz w:val="20"/>
                <w:szCs w:val="20"/>
              </w:rPr>
              <w:t>Experience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4862">
              <w:rPr>
                <w:rFonts w:cs="Arial"/>
                <w:sz w:val="20"/>
                <w:szCs w:val="20"/>
              </w:rPr>
              <w:t>providing training to others.</w:t>
            </w:r>
          </w:p>
        </w:tc>
        <w:tc>
          <w:tcPr>
            <w:tcW w:w="2693" w:type="dxa"/>
          </w:tcPr>
          <w:p w14:paraId="5110E54D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39927E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0551C04B" w14:textId="77777777" w:rsidTr="001513EF">
        <w:tc>
          <w:tcPr>
            <w:tcW w:w="1539" w:type="dxa"/>
          </w:tcPr>
          <w:p w14:paraId="52912193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851" w:type="dxa"/>
          </w:tcPr>
          <w:p w14:paraId="24C1ED6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EBC6812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5CF15F77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32E84BC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14AFA1D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30E1078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43E9BB8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3090" w:type="dxa"/>
          </w:tcPr>
          <w:p w14:paraId="78CAFCF5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572C9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56010F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B73676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C4ABEBC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7E48" w14:textId="77777777" w:rsidR="006E2665" w:rsidRDefault="006E2665">
      <w:r>
        <w:separator/>
      </w:r>
    </w:p>
  </w:endnote>
  <w:endnote w:type="continuationSeparator" w:id="0">
    <w:p w14:paraId="689D5490" w14:textId="77777777" w:rsidR="006E2665" w:rsidRDefault="006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4BC8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52F9F74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5A8FF412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5F9346D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012241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9DBE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E5429C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B394A8B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FED713C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31E1A9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44EEB5D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14C3190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2A708D8" wp14:editId="2D0AFCDE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A306A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96A7" w14:textId="77777777" w:rsidR="006E2665" w:rsidRDefault="006E2665">
      <w:r>
        <w:separator/>
      </w:r>
    </w:p>
  </w:footnote>
  <w:footnote w:type="continuationSeparator" w:id="0">
    <w:p w14:paraId="33F757EA" w14:textId="77777777" w:rsidR="006E2665" w:rsidRDefault="006E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3CAF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60BA0B77" wp14:editId="5C56BEED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CCD21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F25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6E77D1E" wp14:editId="79B79467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2C52F94" wp14:editId="31BEF37E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0590017E" wp14:editId="0095F4A7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13D74EC9" wp14:editId="45F63DA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23796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4AEB62D0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433AA000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3B19030E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9970EDF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513EF"/>
    <w:rsid w:val="003B61E1"/>
    <w:rsid w:val="004E4862"/>
    <w:rsid w:val="006113FD"/>
    <w:rsid w:val="006E2665"/>
    <w:rsid w:val="007E1F62"/>
    <w:rsid w:val="00A05849"/>
    <w:rsid w:val="00B224EB"/>
    <w:rsid w:val="00C10E44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B8449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Brocksom</cp:lastModifiedBy>
  <cp:revision>7</cp:revision>
  <cp:lastPrinted>2018-02-14T16:09:00Z</cp:lastPrinted>
  <dcterms:created xsi:type="dcterms:W3CDTF">2018-02-26T15:23:00Z</dcterms:created>
  <dcterms:modified xsi:type="dcterms:W3CDTF">2019-10-29T14:42:00Z</dcterms:modified>
</cp:coreProperties>
</file>