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D63" w:rsidRPr="00F847A2" w:rsidRDefault="009C1D63" w:rsidP="009C1D63">
      <w:pPr>
        <w:jc w:val="both"/>
        <w:rPr>
          <w:rFonts w:ascii="Tahoma" w:hAnsi="Tahoma" w:cs="Tahoma"/>
          <w:b/>
        </w:rPr>
      </w:pPr>
      <w:r w:rsidRPr="00F847A2">
        <w:rPr>
          <w:rFonts w:ascii="Tahoma" w:hAnsi="Tahoma" w:cs="Tahoma"/>
          <w:b/>
        </w:rPr>
        <w:t>JOB DE</w:t>
      </w:r>
      <w:smartTag w:uri="urn:schemas-microsoft-com:office:smarttags" w:element="PersonName">
        <w:r w:rsidRPr="00F847A2">
          <w:rPr>
            <w:rFonts w:ascii="Tahoma" w:hAnsi="Tahoma" w:cs="Tahoma"/>
            <w:b/>
          </w:rPr>
          <w:t>SC</w:t>
        </w:r>
      </w:smartTag>
      <w:r w:rsidRPr="00F847A2">
        <w:rPr>
          <w:rFonts w:ascii="Tahoma" w:hAnsi="Tahoma" w:cs="Tahoma"/>
          <w:b/>
        </w:rPr>
        <w:t>RIPTION</w:t>
      </w:r>
    </w:p>
    <w:p w:rsidR="00D26AF1" w:rsidRPr="00F847A2" w:rsidRDefault="00D26AF1" w:rsidP="009C1D63">
      <w:pPr>
        <w:jc w:val="both"/>
        <w:rPr>
          <w:rFonts w:ascii="Tahoma" w:hAnsi="Tahoma" w:cs="Tahoma"/>
          <w:b/>
        </w:rPr>
      </w:pPr>
    </w:p>
    <w:p w:rsidR="00D26AF1" w:rsidRPr="00F847A2" w:rsidRDefault="00D26AF1" w:rsidP="00D26AF1">
      <w:pPr>
        <w:jc w:val="center"/>
        <w:rPr>
          <w:rFonts w:ascii="Tahoma" w:hAnsi="Tahoma" w:cs="Tahoma"/>
          <w:b/>
        </w:rPr>
      </w:pPr>
      <w:r w:rsidRPr="0007686B">
        <w:rPr>
          <w:rFonts w:ascii="Tahoma" w:hAnsi="Tahoma" w:cs="Tahoma"/>
        </w:rPr>
        <w:t>Langley Park School for Girls is committed to safeguarding and promoting the welfare of children and young people and expects all staff to share this commitment.</w:t>
      </w:r>
    </w:p>
    <w:p w:rsidR="009C1D63" w:rsidRPr="00F847A2" w:rsidRDefault="009C1D63" w:rsidP="009C1D63">
      <w:pPr>
        <w:jc w:val="both"/>
        <w:rPr>
          <w:rFonts w:ascii="Tahoma" w:hAnsi="Tahoma" w:cs="Tahoma"/>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804"/>
      </w:tblGrid>
      <w:tr w:rsidR="00881705" w:rsidRPr="0007686B" w:rsidTr="00F675D8">
        <w:tc>
          <w:tcPr>
            <w:tcW w:w="3104" w:type="dxa"/>
            <w:tcBorders>
              <w:top w:val="double" w:sz="4" w:space="0" w:color="auto"/>
              <w:left w:val="double" w:sz="4" w:space="0" w:color="auto"/>
              <w:bottom w:val="nil"/>
            </w:tcBorders>
          </w:tcPr>
          <w:p w:rsidR="00881705" w:rsidRPr="00F847A2" w:rsidRDefault="00881705" w:rsidP="002F3797">
            <w:pPr>
              <w:jc w:val="both"/>
              <w:rPr>
                <w:rFonts w:ascii="Tahoma" w:hAnsi="Tahoma" w:cs="Tahoma"/>
                <w:b/>
              </w:rPr>
            </w:pPr>
          </w:p>
          <w:p w:rsidR="00DD4C74" w:rsidRPr="00F847A2" w:rsidRDefault="00881705" w:rsidP="002F3797">
            <w:pPr>
              <w:jc w:val="both"/>
              <w:rPr>
                <w:rFonts w:ascii="Tahoma" w:hAnsi="Tahoma" w:cs="Tahoma"/>
                <w:b/>
              </w:rPr>
            </w:pPr>
            <w:r w:rsidRPr="00F847A2">
              <w:rPr>
                <w:rFonts w:ascii="Tahoma" w:hAnsi="Tahoma" w:cs="Tahoma"/>
                <w:b/>
              </w:rPr>
              <w:t>Title:</w:t>
            </w:r>
          </w:p>
          <w:p w:rsidR="009C1E6C" w:rsidRDefault="008C3BD8" w:rsidP="007B785A">
            <w:pPr>
              <w:rPr>
                <w:rFonts w:ascii="Tahoma" w:hAnsi="Tahoma" w:cs="Tahoma"/>
              </w:rPr>
            </w:pPr>
            <w:r>
              <w:rPr>
                <w:rFonts w:ascii="Tahoma" w:hAnsi="Tahoma" w:cs="Tahoma"/>
              </w:rPr>
              <w:t>Headteacher’s PA</w:t>
            </w:r>
          </w:p>
          <w:p w:rsidR="007B785A" w:rsidRPr="00F847A2" w:rsidRDefault="007B785A" w:rsidP="007B785A">
            <w:pPr>
              <w:rPr>
                <w:rFonts w:ascii="Tahoma" w:hAnsi="Tahoma" w:cs="Tahoma"/>
              </w:rPr>
            </w:pPr>
          </w:p>
        </w:tc>
        <w:tc>
          <w:tcPr>
            <w:tcW w:w="6804" w:type="dxa"/>
            <w:vMerge w:val="restart"/>
            <w:tcBorders>
              <w:top w:val="double" w:sz="4" w:space="0" w:color="auto"/>
              <w:right w:val="double" w:sz="4" w:space="0" w:color="auto"/>
            </w:tcBorders>
          </w:tcPr>
          <w:p w:rsidR="00353E24" w:rsidRPr="008E1062" w:rsidRDefault="00353E24">
            <w:pPr>
              <w:jc w:val="both"/>
              <w:rPr>
                <w:rFonts w:ascii="Tahoma" w:hAnsi="Tahoma" w:cs="Tahoma"/>
              </w:rPr>
            </w:pPr>
            <w:r w:rsidRPr="008E1062">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353E24" w:rsidRPr="008E1062" w:rsidRDefault="00353E24">
            <w:pPr>
              <w:jc w:val="both"/>
              <w:rPr>
                <w:rFonts w:ascii="Tahoma" w:hAnsi="Tahoma" w:cs="Tahoma"/>
              </w:rPr>
            </w:pPr>
          </w:p>
          <w:p w:rsidR="000B1B6D" w:rsidRDefault="00353E24">
            <w:pPr>
              <w:jc w:val="both"/>
              <w:rPr>
                <w:rFonts w:ascii="Tahoma" w:hAnsi="Tahoma" w:cs="Tahoma"/>
                <w:b/>
              </w:rPr>
            </w:pPr>
            <w:r w:rsidRPr="008E1062">
              <w:rPr>
                <w:rFonts w:ascii="Tahoma" w:hAnsi="Tahoma" w:cs="Tahoma"/>
                <w:b/>
              </w:rPr>
              <w:t>Job Purpose:</w:t>
            </w:r>
            <w:r w:rsidR="000B1B6D">
              <w:rPr>
                <w:rFonts w:ascii="Tahoma" w:hAnsi="Tahoma" w:cs="Tahoma"/>
                <w:b/>
              </w:rPr>
              <w:t xml:space="preserve"> </w:t>
            </w:r>
          </w:p>
          <w:p w:rsidR="000B1B6D" w:rsidRDefault="000B1B6D">
            <w:pPr>
              <w:jc w:val="both"/>
              <w:rPr>
                <w:rFonts w:ascii="Tahoma" w:hAnsi="Tahoma" w:cs="Tahoma"/>
                <w:b/>
              </w:rPr>
            </w:pPr>
          </w:p>
          <w:p w:rsidR="00353E24" w:rsidRPr="008E1062" w:rsidRDefault="000B1B6D">
            <w:pPr>
              <w:jc w:val="both"/>
              <w:rPr>
                <w:rFonts w:ascii="Tahoma" w:hAnsi="Tahoma" w:cs="Tahoma"/>
                <w:b/>
              </w:rPr>
            </w:pPr>
            <w:r w:rsidRPr="000B1B6D">
              <w:rPr>
                <w:rFonts w:ascii="Tahoma" w:hAnsi="Tahoma" w:cs="Tahoma"/>
                <w:b/>
              </w:rPr>
              <w:t>To support the Headteacher in the effective running of the school by providing a high quality secretarial and administrative support for all aspects of school business.</w:t>
            </w:r>
          </w:p>
          <w:p w:rsidR="00353E24" w:rsidRPr="008E1062" w:rsidRDefault="00353E24">
            <w:pPr>
              <w:jc w:val="both"/>
              <w:rPr>
                <w:rFonts w:ascii="Tahoma" w:hAnsi="Tahoma" w:cs="Tahoma"/>
                <w:b/>
              </w:rPr>
            </w:pPr>
          </w:p>
          <w:p w:rsidR="000B1B6D" w:rsidRDefault="00B215A7">
            <w:pPr>
              <w:jc w:val="both"/>
              <w:rPr>
                <w:rFonts w:ascii="Tahoma" w:hAnsi="Tahoma" w:cs="Tahoma"/>
                <w:b/>
              </w:rPr>
            </w:pPr>
            <w:r w:rsidRPr="008E1062">
              <w:rPr>
                <w:rFonts w:ascii="Tahoma" w:hAnsi="Tahoma" w:cs="Tahoma"/>
                <w:b/>
              </w:rPr>
              <w:t xml:space="preserve">Duties </w:t>
            </w:r>
            <w:r w:rsidR="008C3BD8">
              <w:rPr>
                <w:rFonts w:ascii="Tahoma" w:hAnsi="Tahoma" w:cs="Tahoma"/>
                <w:b/>
              </w:rPr>
              <w:t>to the Headteacher</w:t>
            </w:r>
            <w:r w:rsidR="008E1062">
              <w:rPr>
                <w:rFonts w:ascii="Tahoma" w:hAnsi="Tahoma" w:cs="Tahoma"/>
                <w:b/>
              </w:rPr>
              <w:t>:</w:t>
            </w:r>
          </w:p>
          <w:p w:rsidR="000B1B6D" w:rsidRDefault="000B1B6D">
            <w:pPr>
              <w:jc w:val="both"/>
              <w:rPr>
                <w:rFonts w:ascii="Tahoma" w:hAnsi="Tahoma" w:cs="Tahoma"/>
                <w:b/>
              </w:rPr>
            </w:pPr>
          </w:p>
          <w:p w:rsidR="000B1B6D" w:rsidRDefault="000B1B6D" w:rsidP="000B1B6D">
            <w:pPr>
              <w:pStyle w:val="ListParagraph"/>
              <w:numPr>
                <w:ilvl w:val="0"/>
                <w:numId w:val="8"/>
              </w:numPr>
              <w:jc w:val="both"/>
              <w:rPr>
                <w:rFonts w:ascii="Tahoma" w:hAnsi="Tahoma" w:cs="Tahoma"/>
              </w:rPr>
            </w:pPr>
            <w:r w:rsidRPr="00F675D8">
              <w:rPr>
                <w:rFonts w:ascii="Tahoma" w:hAnsi="Tahoma" w:cs="Tahoma"/>
              </w:rPr>
              <w:t>To act as the personal and confidential secretary to the Headteacher, taking overall responsibility for the organisation and management of her time</w:t>
            </w:r>
          </w:p>
          <w:p w:rsidR="000B1B6D" w:rsidRDefault="000B1B6D" w:rsidP="000B1B6D">
            <w:pPr>
              <w:pStyle w:val="ListParagraph"/>
              <w:numPr>
                <w:ilvl w:val="0"/>
                <w:numId w:val="8"/>
              </w:numPr>
              <w:jc w:val="both"/>
              <w:rPr>
                <w:rFonts w:ascii="Tahoma" w:hAnsi="Tahoma" w:cs="Tahoma"/>
              </w:rPr>
            </w:pPr>
            <w:r>
              <w:rPr>
                <w:rFonts w:ascii="Tahoma" w:hAnsi="Tahoma" w:cs="Tahoma"/>
              </w:rPr>
              <w:t>Proactive management of all the Headteacher’s correspondence especially where necessary to draft responses, to indicate important or urgent matters to her and to redirect mail to other personnel.</w:t>
            </w:r>
          </w:p>
          <w:p w:rsidR="000B1B6D" w:rsidRDefault="000B1B6D" w:rsidP="000B1B6D">
            <w:pPr>
              <w:pStyle w:val="ListParagraph"/>
              <w:numPr>
                <w:ilvl w:val="0"/>
                <w:numId w:val="8"/>
              </w:numPr>
              <w:jc w:val="both"/>
              <w:rPr>
                <w:rFonts w:ascii="Tahoma" w:hAnsi="Tahoma" w:cs="Tahoma"/>
              </w:rPr>
            </w:pPr>
            <w:r>
              <w:rPr>
                <w:rFonts w:ascii="Tahoma" w:hAnsi="Tahoma" w:cs="Tahoma"/>
              </w:rPr>
              <w:t>Support to the Headteacher in the preparation of speeches, reports and briefing papers for both internal and external publication and responses to Government papers.</w:t>
            </w:r>
          </w:p>
          <w:p w:rsidR="000B1B6D" w:rsidRDefault="000B1B6D" w:rsidP="000B1B6D">
            <w:pPr>
              <w:pStyle w:val="ListParagraph"/>
              <w:numPr>
                <w:ilvl w:val="0"/>
                <w:numId w:val="8"/>
              </w:numPr>
              <w:jc w:val="both"/>
              <w:rPr>
                <w:rFonts w:ascii="Tahoma" w:hAnsi="Tahoma" w:cs="Tahoma"/>
              </w:rPr>
            </w:pPr>
            <w:r>
              <w:rPr>
                <w:rFonts w:ascii="Tahoma" w:hAnsi="Tahoma" w:cs="Tahoma"/>
              </w:rPr>
              <w:t>To manage the Headteacher’s diary of all appointments and meetings, ensuring that it is a workable schedule.</w:t>
            </w:r>
          </w:p>
          <w:p w:rsidR="000B1B6D" w:rsidRDefault="000B1B6D" w:rsidP="000B1B6D">
            <w:pPr>
              <w:pStyle w:val="ListParagraph"/>
              <w:numPr>
                <w:ilvl w:val="0"/>
                <w:numId w:val="8"/>
              </w:numPr>
              <w:jc w:val="both"/>
              <w:rPr>
                <w:rFonts w:ascii="Tahoma" w:hAnsi="Tahoma" w:cs="Tahoma"/>
              </w:rPr>
            </w:pPr>
            <w:r>
              <w:rPr>
                <w:rFonts w:ascii="Tahoma" w:hAnsi="Tahoma" w:cs="Tahoma"/>
              </w:rPr>
              <w:t>To keep mailing lists up to date and to organise invitations to concerts</w:t>
            </w:r>
            <w:r w:rsidR="00131206">
              <w:rPr>
                <w:rFonts w:ascii="Tahoma" w:hAnsi="Tahoma" w:cs="Tahoma"/>
              </w:rPr>
              <w:t>, drama productions, prizegiving etc</w:t>
            </w:r>
          </w:p>
          <w:p w:rsidR="00131206" w:rsidRDefault="00131206" w:rsidP="000B1B6D">
            <w:pPr>
              <w:pStyle w:val="ListParagraph"/>
              <w:numPr>
                <w:ilvl w:val="0"/>
                <w:numId w:val="8"/>
              </w:numPr>
              <w:jc w:val="both"/>
              <w:rPr>
                <w:rFonts w:ascii="Tahoma" w:hAnsi="Tahoma" w:cs="Tahoma"/>
              </w:rPr>
            </w:pPr>
            <w:r>
              <w:rPr>
                <w:rFonts w:ascii="Tahoma" w:hAnsi="Tahoma" w:cs="Tahoma"/>
              </w:rPr>
              <w:t>To organise hospitality for internal Headteacher’s meetings and school events as requested by the Headteacher.</w:t>
            </w:r>
          </w:p>
          <w:p w:rsidR="00131206" w:rsidRDefault="00131206" w:rsidP="000B1B6D">
            <w:pPr>
              <w:pStyle w:val="ListParagraph"/>
              <w:numPr>
                <w:ilvl w:val="0"/>
                <w:numId w:val="8"/>
              </w:numPr>
              <w:jc w:val="both"/>
              <w:rPr>
                <w:rFonts w:ascii="Tahoma" w:hAnsi="Tahoma" w:cs="Tahoma"/>
              </w:rPr>
            </w:pPr>
            <w:r>
              <w:rPr>
                <w:rFonts w:ascii="Tahoma" w:hAnsi="Tahoma" w:cs="Tahoma"/>
              </w:rPr>
              <w:t>To organise travel and accommodation for the Headteacher’s duties if required.</w:t>
            </w:r>
          </w:p>
          <w:p w:rsidR="00131206" w:rsidRDefault="00131206" w:rsidP="000B1B6D">
            <w:pPr>
              <w:pStyle w:val="ListParagraph"/>
              <w:numPr>
                <w:ilvl w:val="0"/>
                <w:numId w:val="8"/>
              </w:numPr>
              <w:jc w:val="both"/>
              <w:rPr>
                <w:rFonts w:ascii="Tahoma" w:hAnsi="Tahoma" w:cs="Tahoma"/>
              </w:rPr>
            </w:pPr>
            <w:r>
              <w:rPr>
                <w:rFonts w:ascii="Tahoma" w:hAnsi="Tahoma" w:cs="Tahoma"/>
              </w:rPr>
              <w:t>To liaise with the Leadership Team as and when appropriate in support of whole school issues.</w:t>
            </w:r>
          </w:p>
          <w:p w:rsidR="00131206" w:rsidRDefault="00131206" w:rsidP="000B1B6D">
            <w:pPr>
              <w:pStyle w:val="ListParagraph"/>
              <w:numPr>
                <w:ilvl w:val="0"/>
                <w:numId w:val="8"/>
              </w:numPr>
              <w:jc w:val="both"/>
              <w:rPr>
                <w:rFonts w:ascii="Tahoma" w:hAnsi="Tahoma" w:cs="Tahoma"/>
              </w:rPr>
            </w:pPr>
            <w:r>
              <w:rPr>
                <w:rFonts w:ascii="Tahoma" w:hAnsi="Tahoma" w:cs="Tahoma"/>
              </w:rPr>
              <w:t>To track evaluation exercises, reporting and other monitoring tasks that the headteacher has delegated to staff and ensure timely progress and delivery.</w:t>
            </w:r>
          </w:p>
          <w:p w:rsidR="00131206" w:rsidRDefault="00131206" w:rsidP="000B1B6D">
            <w:pPr>
              <w:pStyle w:val="ListParagraph"/>
              <w:numPr>
                <w:ilvl w:val="0"/>
                <w:numId w:val="8"/>
              </w:numPr>
              <w:jc w:val="both"/>
              <w:rPr>
                <w:rFonts w:ascii="Tahoma" w:hAnsi="Tahoma" w:cs="Tahoma"/>
              </w:rPr>
            </w:pPr>
            <w:r>
              <w:rPr>
                <w:rFonts w:ascii="Tahoma" w:hAnsi="Tahoma" w:cs="Tahoma"/>
              </w:rPr>
              <w:t>Working with the Headteacher and Admissions Officer to co-ordinate changes to the school prospectus and other information booklet as require, liaising with the printer and proof reading where necessary.</w:t>
            </w:r>
          </w:p>
          <w:p w:rsidR="00131206" w:rsidRDefault="00131206" w:rsidP="000B1B6D">
            <w:pPr>
              <w:pStyle w:val="ListParagraph"/>
              <w:numPr>
                <w:ilvl w:val="0"/>
                <w:numId w:val="8"/>
              </w:numPr>
              <w:jc w:val="both"/>
              <w:rPr>
                <w:rFonts w:ascii="Tahoma" w:hAnsi="Tahoma" w:cs="Tahoma"/>
              </w:rPr>
            </w:pPr>
            <w:r>
              <w:rPr>
                <w:rFonts w:ascii="Tahoma" w:hAnsi="Tahoma" w:cs="Tahoma"/>
              </w:rPr>
              <w:t xml:space="preserve">To attend on exam results days and up to two weeks </w:t>
            </w:r>
            <w:r w:rsidR="005E6C09">
              <w:rPr>
                <w:rFonts w:ascii="Tahoma" w:hAnsi="Tahoma" w:cs="Tahoma"/>
              </w:rPr>
              <w:t>during the summer holidays to provide support to the Headteacher and management team.</w:t>
            </w:r>
          </w:p>
          <w:p w:rsidR="005E6C09" w:rsidRPr="00F675D8" w:rsidRDefault="005E6C09" w:rsidP="00F675D8">
            <w:pPr>
              <w:pStyle w:val="ListParagraph"/>
              <w:numPr>
                <w:ilvl w:val="0"/>
                <w:numId w:val="8"/>
              </w:numPr>
              <w:jc w:val="both"/>
              <w:rPr>
                <w:rFonts w:ascii="Tahoma" w:hAnsi="Tahoma" w:cs="Tahoma"/>
              </w:rPr>
            </w:pPr>
            <w:r>
              <w:rPr>
                <w:rFonts w:ascii="Tahoma" w:hAnsi="Tahoma" w:cs="Tahoma"/>
              </w:rPr>
              <w:t>To screen communications to protect her time including complaints</w:t>
            </w:r>
          </w:p>
          <w:p w:rsidR="00D26AF1" w:rsidRPr="008E1062" w:rsidRDefault="00D26AF1">
            <w:pPr>
              <w:jc w:val="both"/>
              <w:rPr>
                <w:rFonts w:ascii="Tahoma" w:hAnsi="Tahoma" w:cs="Tahoma"/>
                <w:b/>
              </w:rPr>
            </w:pPr>
          </w:p>
          <w:p w:rsidR="005E6C09" w:rsidRDefault="005E6C09">
            <w:pPr>
              <w:pStyle w:val="PlainText"/>
              <w:jc w:val="both"/>
              <w:rPr>
                <w:rFonts w:ascii="Tahoma" w:hAnsi="Tahoma" w:cs="Tahoma"/>
                <w:b/>
                <w:sz w:val="20"/>
                <w:szCs w:val="20"/>
              </w:rPr>
            </w:pPr>
            <w:r w:rsidRPr="005E6C09">
              <w:rPr>
                <w:rFonts w:ascii="Tahoma" w:hAnsi="Tahoma" w:cs="Tahoma"/>
                <w:b/>
              </w:rPr>
              <w:t>D</w:t>
            </w:r>
            <w:r w:rsidRPr="00F675D8">
              <w:rPr>
                <w:rFonts w:ascii="Tahoma" w:hAnsi="Tahoma" w:cs="Tahoma"/>
                <w:b/>
                <w:sz w:val="20"/>
                <w:szCs w:val="20"/>
              </w:rPr>
              <w:t>uties relating to the Governors:</w:t>
            </w:r>
          </w:p>
          <w:p w:rsidR="00E33CA4" w:rsidRPr="00FF51D1" w:rsidRDefault="005E6C09" w:rsidP="00F675D8">
            <w:pPr>
              <w:pStyle w:val="PlainText"/>
              <w:numPr>
                <w:ilvl w:val="0"/>
                <w:numId w:val="9"/>
              </w:numPr>
              <w:jc w:val="both"/>
              <w:rPr>
                <w:rFonts w:ascii="Tahoma" w:hAnsi="Tahoma" w:cs="Tahoma"/>
                <w:b/>
                <w:sz w:val="20"/>
                <w:szCs w:val="20"/>
              </w:rPr>
            </w:pPr>
            <w:r>
              <w:rPr>
                <w:rFonts w:ascii="Tahoma" w:hAnsi="Tahoma" w:cs="Tahoma"/>
                <w:sz w:val="20"/>
                <w:szCs w:val="20"/>
              </w:rPr>
              <w:t>Responsibl</w:t>
            </w:r>
            <w:r w:rsidR="00192D4F">
              <w:rPr>
                <w:rFonts w:ascii="Tahoma" w:hAnsi="Tahoma" w:cs="Tahoma"/>
                <w:sz w:val="20"/>
                <w:szCs w:val="20"/>
              </w:rPr>
              <w:t>e</w:t>
            </w:r>
            <w:r w:rsidR="00E33CA4">
              <w:rPr>
                <w:rFonts w:ascii="Tahoma" w:hAnsi="Tahoma" w:cs="Tahoma"/>
                <w:sz w:val="20"/>
                <w:szCs w:val="20"/>
              </w:rPr>
              <w:t xml:space="preserve"> for all correspondence to Governors including agenda and the papers relating to Governors’ meetings and general liaison.</w:t>
            </w:r>
          </w:p>
          <w:p w:rsidR="00FE1708" w:rsidRPr="00FF51D1" w:rsidRDefault="00E33CA4" w:rsidP="00F675D8">
            <w:pPr>
              <w:pStyle w:val="PlainText"/>
              <w:numPr>
                <w:ilvl w:val="0"/>
                <w:numId w:val="9"/>
              </w:numPr>
              <w:jc w:val="both"/>
              <w:rPr>
                <w:rFonts w:ascii="Tahoma" w:hAnsi="Tahoma" w:cs="Tahoma"/>
                <w:b/>
                <w:sz w:val="20"/>
                <w:szCs w:val="20"/>
              </w:rPr>
            </w:pPr>
            <w:r>
              <w:rPr>
                <w:rFonts w:ascii="Tahoma" w:hAnsi="Tahoma" w:cs="Tahoma"/>
                <w:sz w:val="20"/>
                <w:szCs w:val="20"/>
              </w:rPr>
              <w:t xml:space="preserve">Liaison with the Clerk to the Governors </w:t>
            </w:r>
            <w:r w:rsidR="00FE1708">
              <w:rPr>
                <w:rFonts w:ascii="Tahoma" w:hAnsi="Tahoma" w:cs="Tahoma"/>
                <w:sz w:val="20"/>
                <w:szCs w:val="20"/>
              </w:rPr>
              <w:t>on work relating to the Governing Body.</w:t>
            </w:r>
          </w:p>
          <w:p w:rsidR="00FE1708" w:rsidRPr="00FF51D1" w:rsidRDefault="00FE1708" w:rsidP="00F675D8">
            <w:pPr>
              <w:pStyle w:val="PlainText"/>
              <w:numPr>
                <w:ilvl w:val="0"/>
                <w:numId w:val="9"/>
              </w:numPr>
              <w:jc w:val="both"/>
              <w:rPr>
                <w:rFonts w:ascii="Tahoma" w:hAnsi="Tahoma" w:cs="Tahoma"/>
                <w:b/>
                <w:sz w:val="20"/>
                <w:szCs w:val="20"/>
              </w:rPr>
            </w:pPr>
            <w:r>
              <w:rPr>
                <w:rFonts w:ascii="Tahoma" w:hAnsi="Tahoma" w:cs="Tahoma"/>
                <w:sz w:val="20"/>
                <w:szCs w:val="20"/>
              </w:rPr>
              <w:t>To organise hospitality for all Governors’ meetings.</w:t>
            </w:r>
          </w:p>
          <w:p w:rsidR="00FE1708" w:rsidRPr="00FF51D1" w:rsidRDefault="00FE1708" w:rsidP="00F675D8">
            <w:pPr>
              <w:pStyle w:val="PlainText"/>
              <w:numPr>
                <w:ilvl w:val="0"/>
                <w:numId w:val="9"/>
              </w:numPr>
              <w:jc w:val="both"/>
              <w:rPr>
                <w:rFonts w:ascii="Tahoma" w:hAnsi="Tahoma" w:cs="Tahoma"/>
                <w:b/>
                <w:sz w:val="20"/>
                <w:szCs w:val="20"/>
              </w:rPr>
            </w:pPr>
            <w:r>
              <w:rPr>
                <w:rFonts w:ascii="Tahoma" w:hAnsi="Tahoma" w:cs="Tahoma"/>
                <w:sz w:val="20"/>
                <w:szCs w:val="20"/>
              </w:rPr>
              <w:t>Responsible for ensuring that all policies, both statutory and non-statutory, are in the correct format, up to date and reviewed</w:t>
            </w:r>
            <w:r w:rsidR="00144E88">
              <w:rPr>
                <w:rFonts w:ascii="Tahoma" w:hAnsi="Tahoma" w:cs="Tahoma"/>
                <w:sz w:val="20"/>
                <w:szCs w:val="20"/>
              </w:rPr>
              <w:t xml:space="preserve"> </w:t>
            </w:r>
            <w:bookmarkStart w:id="0" w:name="_GoBack"/>
            <w:bookmarkEnd w:id="0"/>
            <w:r>
              <w:rPr>
                <w:rFonts w:ascii="Tahoma" w:hAnsi="Tahoma" w:cs="Tahoma"/>
                <w:sz w:val="20"/>
                <w:szCs w:val="20"/>
              </w:rPr>
              <w:t>to the required schedule.</w:t>
            </w:r>
          </w:p>
          <w:p w:rsidR="005E6C09" w:rsidRPr="00FE1708" w:rsidRDefault="00FE1708" w:rsidP="00FE1708">
            <w:pPr>
              <w:pStyle w:val="PlainText"/>
              <w:numPr>
                <w:ilvl w:val="0"/>
                <w:numId w:val="9"/>
              </w:numPr>
              <w:jc w:val="both"/>
              <w:rPr>
                <w:rFonts w:ascii="Tahoma" w:hAnsi="Tahoma" w:cs="Tahoma"/>
                <w:b/>
                <w:sz w:val="20"/>
                <w:szCs w:val="20"/>
              </w:rPr>
            </w:pPr>
            <w:r>
              <w:rPr>
                <w:rFonts w:ascii="Tahoma" w:hAnsi="Tahoma" w:cs="Tahoma"/>
                <w:sz w:val="20"/>
                <w:szCs w:val="20"/>
              </w:rPr>
              <w:lastRenderedPageBreak/>
              <w:t>Liaison with Chair and or Vice Chair of Governors as required in ensuring policies are up to date and published online and circulated appropriately.</w:t>
            </w:r>
            <w:r w:rsidRPr="00FE1708">
              <w:rPr>
                <w:rFonts w:ascii="Tahoma" w:hAnsi="Tahoma" w:cs="Tahoma"/>
                <w:sz w:val="20"/>
                <w:szCs w:val="20"/>
              </w:rPr>
              <w:t xml:space="preserve"> </w:t>
            </w:r>
          </w:p>
          <w:p w:rsidR="008E1062" w:rsidRDefault="008E1062" w:rsidP="00F675D8">
            <w:pPr>
              <w:jc w:val="both"/>
              <w:rPr>
                <w:rFonts w:ascii="Tahoma" w:hAnsi="Tahoma" w:cs="Tahoma"/>
              </w:rPr>
            </w:pPr>
          </w:p>
          <w:p w:rsidR="00FE1708" w:rsidRDefault="00FE1708" w:rsidP="00F675D8">
            <w:pPr>
              <w:jc w:val="both"/>
              <w:rPr>
                <w:rFonts w:ascii="Tahoma" w:hAnsi="Tahoma" w:cs="Tahoma"/>
                <w:b/>
              </w:rPr>
            </w:pPr>
            <w:r>
              <w:rPr>
                <w:rFonts w:ascii="Tahoma" w:hAnsi="Tahoma" w:cs="Tahoma"/>
                <w:b/>
              </w:rPr>
              <w:t>Duties relating to school website, social media, digital media and marketing</w:t>
            </w:r>
          </w:p>
          <w:p w:rsidR="00FE1708" w:rsidRPr="00192D4F" w:rsidRDefault="00FE1708" w:rsidP="00FE1708">
            <w:pPr>
              <w:pStyle w:val="ListParagraph"/>
              <w:numPr>
                <w:ilvl w:val="0"/>
                <w:numId w:val="10"/>
              </w:numPr>
              <w:jc w:val="both"/>
              <w:rPr>
                <w:rFonts w:ascii="Tahoma" w:hAnsi="Tahoma" w:cs="Tahoma"/>
              </w:rPr>
            </w:pPr>
            <w:r w:rsidRPr="00192D4F">
              <w:rPr>
                <w:rFonts w:ascii="Tahoma" w:hAnsi="Tahoma" w:cs="Tahoma"/>
              </w:rPr>
              <w:t>To update and maintain the school website with current news and information.</w:t>
            </w:r>
          </w:p>
          <w:p w:rsidR="00390BD4" w:rsidRPr="00192D4F" w:rsidRDefault="00FE1708" w:rsidP="00FE1708">
            <w:pPr>
              <w:pStyle w:val="ListParagraph"/>
              <w:numPr>
                <w:ilvl w:val="0"/>
                <w:numId w:val="10"/>
              </w:numPr>
              <w:jc w:val="both"/>
              <w:rPr>
                <w:rFonts w:ascii="Tahoma" w:hAnsi="Tahoma" w:cs="Tahoma"/>
              </w:rPr>
            </w:pPr>
            <w:r w:rsidRPr="00192D4F">
              <w:rPr>
                <w:rFonts w:ascii="Tahoma" w:hAnsi="Tahoma" w:cs="Tahoma"/>
              </w:rPr>
              <w:t xml:space="preserve">To update the notices posted on the schools TV screens </w:t>
            </w:r>
            <w:r w:rsidR="00390BD4" w:rsidRPr="00192D4F">
              <w:rPr>
                <w:rFonts w:ascii="Tahoma" w:hAnsi="Tahoma" w:cs="Tahoma"/>
              </w:rPr>
              <w:t>which are situated around the site.</w:t>
            </w:r>
          </w:p>
          <w:p w:rsidR="00390BD4" w:rsidRPr="00192D4F" w:rsidRDefault="00390BD4" w:rsidP="00FE1708">
            <w:pPr>
              <w:pStyle w:val="ListParagraph"/>
              <w:numPr>
                <w:ilvl w:val="0"/>
                <w:numId w:val="10"/>
              </w:numPr>
              <w:jc w:val="both"/>
              <w:rPr>
                <w:rFonts w:ascii="Tahoma" w:hAnsi="Tahoma" w:cs="Tahoma"/>
              </w:rPr>
            </w:pPr>
            <w:r w:rsidRPr="00192D4F">
              <w:rPr>
                <w:rFonts w:ascii="Tahoma" w:hAnsi="Tahoma" w:cs="Tahoma"/>
              </w:rPr>
              <w:t>To liaise with local and national newspapers as necessary for purposes of advertising, or reporting items of interest, including exam results and other school achievements.</w:t>
            </w:r>
          </w:p>
          <w:p w:rsidR="00390BD4" w:rsidRPr="00192D4F" w:rsidRDefault="00390BD4" w:rsidP="00FE1708">
            <w:pPr>
              <w:pStyle w:val="ListParagraph"/>
              <w:numPr>
                <w:ilvl w:val="0"/>
                <w:numId w:val="10"/>
              </w:numPr>
              <w:jc w:val="both"/>
              <w:rPr>
                <w:rFonts w:ascii="Tahoma" w:hAnsi="Tahoma" w:cs="Tahoma"/>
              </w:rPr>
            </w:pPr>
            <w:r w:rsidRPr="00192D4F">
              <w:rPr>
                <w:rFonts w:ascii="Tahoma" w:hAnsi="Tahoma" w:cs="Tahoma"/>
              </w:rPr>
              <w:t>Emailing parents with key pieces of information.</w:t>
            </w:r>
          </w:p>
          <w:p w:rsidR="00FE1708" w:rsidRPr="00FF51D1" w:rsidRDefault="00FE1708" w:rsidP="00FF51D1">
            <w:pPr>
              <w:pStyle w:val="ListParagraph"/>
              <w:jc w:val="both"/>
              <w:rPr>
                <w:rFonts w:ascii="Tahoma" w:hAnsi="Tahoma" w:cs="Tahoma"/>
                <w:b/>
              </w:rPr>
            </w:pPr>
          </w:p>
          <w:p w:rsidR="00390BD4" w:rsidRDefault="00390BD4" w:rsidP="00F675D8">
            <w:pPr>
              <w:jc w:val="both"/>
              <w:rPr>
                <w:rFonts w:ascii="Tahoma" w:hAnsi="Tahoma" w:cs="Tahoma"/>
                <w:b/>
              </w:rPr>
            </w:pPr>
            <w:r>
              <w:rPr>
                <w:rFonts w:ascii="Tahoma" w:hAnsi="Tahoma" w:cs="Tahoma"/>
                <w:b/>
              </w:rPr>
              <w:t>Duties specific to the holiday period:</w:t>
            </w:r>
          </w:p>
          <w:p w:rsidR="00390BD4" w:rsidRPr="00192D4F" w:rsidRDefault="00390BD4" w:rsidP="00FF51D1">
            <w:pPr>
              <w:pStyle w:val="ListParagraph"/>
              <w:numPr>
                <w:ilvl w:val="0"/>
                <w:numId w:val="11"/>
              </w:numPr>
              <w:jc w:val="both"/>
              <w:rPr>
                <w:rFonts w:ascii="Tahoma" w:hAnsi="Tahoma" w:cs="Tahoma"/>
              </w:rPr>
            </w:pPr>
            <w:r w:rsidRPr="00192D4F">
              <w:rPr>
                <w:rFonts w:ascii="Tahoma" w:hAnsi="Tahoma" w:cs="Tahoma"/>
              </w:rPr>
              <w:t>To provide general support to the admin team within the school as needed, including covering the reception desk, or other admin areas.</w:t>
            </w:r>
          </w:p>
          <w:p w:rsidR="008E1062" w:rsidRDefault="00390BD4" w:rsidP="00F675D8">
            <w:pPr>
              <w:jc w:val="both"/>
              <w:rPr>
                <w:rFonts w:ascii="Tahoma" w:hAnsi="Tahoma" w:cs="Tahoma"/>
                <w:b/>
              </w:rPr>
            </w:pPr>
            <w:r>
              <w:rPr>
                <w:rFonts w:ascii="Tahoma" w:hAnsi="Tahoma" w:cs="Tahoma"/>
                <w:b/>
              </w:rPr>
              <w:t>G</w:t>
            </w:r>
            <w:r w:rsidR="008E1062" w:rsidRPr="008B7A07">
              <w:rPr>
                <w:rFonts w:ascii="Tahoma" w:hAnsi="Tahoma" w:cs="Tahoma"/>
                <w:b/>
              </w:rPr>
              <w:t>eneral:</w:t>
            </w:r>
          </w:p>
          <w:p w:rsidR="00390BD4" w:rsidRPr="00192D4F" w:rsidRDefault="00390BD4" w:rsidP="00FF51D1">
            <w:pPr>
              <w:pStyle w:val="ListParagraph"/>
              <w:numPr>
                <w:ilvl w:val="0"/>
                <w:numId w:val="11"/>
              </w:numPr>
              <w:jc w:val="both"/>
              <w:rPr>
                <w:rFonts w:ascii="Tahoma" w:hAnsi="Tahoma" w:cs="Tahoma"/>
              </w:rPr>
            </w:pPr>
            <w:r w:rsidRPr="00192D4F">
              <w:rPr>
                <w:rFonts w:ascii="Tahoma" w:hAnsi="Tahoma" w:cs="Tahoma"/>
              </w:rPr>
              <w:t>To provide general support to the admin team within the school as needed, including covering the reception desk, or other admin areas.</w:t>
            </w:r>
          </w:p>
          <w:p w:rsidR="00DD4C74" w:rsidRPr="008C3BD8" w:rsidRDefault="00DD4C74" w:rsidP="00F675D8">
            <w:pPr>
              <w:jc w:val="both"/>
              <w:rPr>
                <w:rFonts w:ascii="Tahoma" w:hAnsi="Tahoma" w:cs="Tahoma"/>
                <w:b/>
              </w:rPr>
            </w:pPr>
          </w:p>
        </w:tc>
      </w:tr>
      <w:tr w:rsidR="00881705" w:rsidRPr="0007686B" w:rsidTr="00F675D8">
        <w:tc>
          <w:tcPr>
            <w:tcW w:w="3104" w:type="dxa"/>
            <w:tcBorders>
              <w:top w:val="nil"/>
              <w:left w:val="double" w:sz="4" w:space="0" w:color="auto"/>
              <w:bottom w:val="nil"/>
            </w:tcBorders>
          </w:tcPr>
          <w:p w:rsidR="00881705" w:rsidRDefault="00881705" w:rsidP="002F3797">
            <w:pPr>
              <w:jc w:val="both"/>
              <w:rPr>
                <w:rFonts w:ascii="Tahoma" w:hAnsi="Tahoma" w:cs="Tahoma"/>
                <w:b/>
              </w:rPr>
            </w:pPr>
            <w:r w:rsidRPr="00F847A2">
              <w:rPr>
                <w:rFonts w:ascii="Tahoma" w:hAnsi="Tahoma" w:cs="Tahoma"/>
                <w:b/>
              </w:rPr>
              <w:t>Postholder:</w:t>
            </w:r>
          </w:p>
          <w:p w:rsidR="00881705" w:rsidRPr="00F847A2" w:rsidRDefault="00881705">
            <w:pPr>
              <w:jc w:val="both"/>
              <w:rPr>
                <w:rFonts w:ascii="Tahoma" w:hAnsi="Tahoma" w:cs="Tahoma"/>
                <w:b/>
              </w:rPr>
            </w:pPr>
          </w:p>
        </w:tc>
        <w:tc>
          <w:tcPr>
            <w:tcW w:w="6804" w:type="dxa"/>
            <w:vMerge/>
            <w:tcBorders>
              <w:right w:val="double" w:sz="4" w:space="0" w:color="auto"/>
            </w:tcBorders>
          </w:tcPr>
          <w:p w:rsidR="00881705" w:rsidRPr="00F847A2" w:rsidRDefault="00881705" w:rsidP="002F3797">
            <w:pPr>
              <w:jc w:val="both"/>
              <w:rPr>
                <w:rFonts w:ascii="Tahoma" w:hAnsi="Tahoma" w:cs="Tahoma"/>
                <w:b/>
              </w:rPr>
            </w:pPr>
          </w:p>
        </w:tc>
      </w:tr>
      <w:tr w:rsidR="00881705" w:rsidRPr="0007686B" w:rsidTr="00F675D8">
        <w:tc>
          <w:tcPr>
            <w:tcW w:w="3104" w:type="dxa"/>
            <w:tcBorders>
              <w:top w:val="nil"/>
              <w:left w:val="double" w:sz="4" w:space="0" w:color="auto"/>
              <w:bottom w:val="nil"/>
            </w:tcBorders>
          </w:tcPr>
          <w:p w:rsidR="00881705" w:rsidRPr="00F847A2" w:rsidRDefault="007134DC" w:rsidP="002F3797">
            <w:pPr>
              <w:jc w:val="both"/>
              <w:rPr>
                <w:rFonts w:ascii="Tahoma" w:hAnsi="Tahoma" w:cs="Tahoma"/>
                <w:b/>
              </w:rPr>
            </w:pPr>
            <w:r w:rsidRPr="00F847A2">
              <w:rPr>
                <w:rFonts w:ascii="Tahoma" w:hAnsi="Tahoma" w:cs="Tahoma"/>
                <w:b/>
              </w:rPr>
              <w:t>Date a</w:t>
            </w:r>
            <w:r w:rsidR="00881705" w:rsidRPr="00F847A2">
              <w:rPr>
                <w:rFonts w:ascii="Tahoma" w:hAnsi="Tahoma" w:cs="Tahoma"/>
                <w:b/>
              </w:rPr>
              <w:t>ppointed:</w:t>
            </w:r>
          </w:p>
          <w:p w:rsidR="00881705" w:rsidRPr="00F847A2" w:rsidRDefault="00881705">
            <w:pPr>
              <w:jc w:val="both"/>
              <w:rPr>
                <w:rFonts w:ascii="Tahoma" w:hAnsi="Tahoma" w:cs="Tahoma"/>
                <w:b/>
              </w:rPr>
            </w:pPr>
          </w:p>
        </w:tc>
        <w:tc>
          <w:tcPr>
            <w:tcW w:w="6804" w:type="dxa"/>
            <w:vMerge/>
            <w:tcBorders>
              <w:right w:val="double" w:sz="4" w:space="0" w:color="auto"/>
            </w:tcBorders>
          </w:tcPr>
          <w:p w:rsidR="00881705" w:rsidRPr="00F847A2" w:rsidRDefault="00881705" w:rsidP="002F3797">
            <w:pPr>
              <w:jc w:val="both"/>
              <w:rPr>
                <w:rFonts w:ascii="Tahoma" w:hAnsi="Tahoma" w:cs="Tahoma"/>
                <w:b/>
              </w:rPr>
            </w:pPr>
          </w:p>
        </w:tc>
      </w:tr>
      <w:tr w:rsidR="001E74E8" w:rsidRPr="0007686B" w:rsidTr="00F675D8">
        <w:tc>
          <w:tcPr>
            <w:tcW w:w="3104" w:type="dxa"/>
            <w:tcBorders>
              <w:top w:val="nil"/>
              <w:left w:val="double" w:sz="4" w:space="0" w:color="auto"/>
              <w:bottom w:val="nil"/>
            </w:tcBorders>
          </w:tcPr>
          <w:p w:rsidR="007B785A" w:rsidRDefault="001E74E8">
            <w:pPr>
              <w:jc w:val="both"/>
              <w:rPr>
                <w:rFonts w:ascii="Tahoma" w:hAnsi="Tahoma" w:cs="Tahoma"/>
                <w:b/>
              </w:rPr>
            </w:pPr>
            <w:r w:rsidRPr="00F847A2">
              <w:rPr>
                <w:rFonts w:ascii="Tahoma" w:hAnsi="Tahoma" w:cs="Tahoma"/>
                <w:b/>
              </w:rPr>
              <w:t xml:space="preserve">Date </w:t>
            </w:r>
            <w:r w:rsidR="007134DC" w:rsidRPr="00F847A2">
              <w:rPr>
                <w:rFonts w:ascii="Tahoma" w:hAnsi="Tahoma" w:cs="Tahoma"/>
                <w:b/>
              </w:rPr>
              <w:t>a</w:t>
            </w:r>
            <w:r w:rsidRPr="00F847A2">
              <w:rPr>
                <w:rFonts w:ascii="Tahoma" w:hAnsi="Tahoma" w:cs="Tahoma"/>
                <w:b/>
              </w:rPr>
              <w:t>ppointed to this Post:</w:t>
            </w:r>
          </w:p>
          <w:p w:rsidR="007B785A" w:rsidRPr="00F847A2" w:rsidRDefault="007B785A" w:rsidP="002F3797">
            <w:pPr>
              <w:jc w:val="both"/>
              <w:rPr>
                <w:rFonts w:ascii="Tahoma" w:hAnsi="Tahoma" w:cs="Tahoma"/>
                <w:b/>
              </w:rPr>
            </w:pPr>
          </w:p>
          <w:p w:rsidR="001E74E8" w:rsidRPr="00F847A2" w:rsidRDefault="001E74E8">
            <w:pPr>
              <w:jc w:val="both"/>
              <w:rPr>
                <w:rFonts w:ascii="Tahoma" w:hAnsi="Tahoma" w:cs="Tahoma"/>
                <w:b/>
              </w:rPr>
            </w:pPr>
          </w:p>
        </w:tc>
        <w:tc>
          <w:tcPr>
            <w:tcW w:w="6804" w:type="dxa"/>
            <w:vMerge/>
            <w:tcBorders>
              <w:right w:val="double" w:sz="4" w:space="0" w:color="auto"/>
            </w:tcBorders>
          </w:tcPr>
          <w:p w:rsidR="001E74E8" w:rsidRPr="00F847A2" w:rsidRDefault="001E74E8" w:rsidP="002F3797">
            <w:pPr>
              <w:jc w:val="both"/>
              <w:rPr>
                <w:rFonts w:ascii="Tahoma" w:hAnsi="Tahoma" w:cs="Tahoma"/>
                <w:b/>
              </w:rPr>
            </w:pPr>
          </w:p>
        </w:tc>
      </w:tr>
      <w:tr w:rsidR="00881705" w:rsidRPr="0007686B" w:rsidTr="00F675D8">
        <w:tc>
          <w:tcPr>
            <w:tcW w:w="3104" w:type="dxa"/>
            <w:tcBorders>
              <w:top w:val="nil"/>
              <w:left w:val="double" w:sz="4" w:space="0" w:color="auto"/>
              <w:bottom w:val="nil"/>
            </w:tcBorders>
          </w:tcPr>
          <w:p w:rsidR="00881705" w:rsidRPr="00F847A2" w:rsidRDefault="00881705" w:rsidP="002F3797">
            <w:pPr>
              <w:jc w:val="both"/>
              <w:rPr>
                <w:rFonts w:ascii="Tahoma" w:hAnsi="Tahoma" w:cs="Tahoma"/>
                <w:b/>
              </w:rPr>
            </w:pPr>
            <w:r w:rsidRPr="00F847A2">
              <w:rPr>
                <w:rFonts w:ascii="Tahoma" w:hAnsi="Tahoma" w:cs="Tahoma"/>
                <w:b/>
              </w:rPr>
              <w:t>Date of this Job Description</w:t>
            </w:r>
          </w:p>
          <w:p w:rsidR="00881705" w:rsidRPr="00F847A2" w:rsidRDefault="008C3BD8" w:rsidP="002F3797">
            <w:pPr>
              <w:jc w:val="both"/>
              <w:rPr>
                <w:rFonts w:ascii="Tahoma" w:hAnsi="Tahoma" w:cs="Tahoma"/>
              </w:rPr>
            </w:pPr>
            <w:r>
              <w:rPr>
                <w:rFonts w:ascii="Tahoma" w:hAnsi="Tahoma" w:cs="Tahoma"/>
              </w:rPr>
              <w:t>May</w:t>
            </w:r>
            <w:r w:rsidR="00CF3D2D">
              <w:rPr>
                <w:rFonts w:ascii="Tahoma" w:hAnsi="Tahoma" w:cs="Tahoma"/>
              </w:rPr>
              <w:t xml:space="preserve"> 20</w:t>
            </w:r>
            <w:r>
              <w:rPr>
                <w:rFonts w:ascii="Tahoma" w:hAnsi="Tahoma" w:cs="Tahoma"/>
              </w:rPr>
              <w:t>21</w:t>
            </w:r>
          </w:p>
          <w:p w:rsidR="00881705" w:rsidRPr="00F847A2" w:rsidRDefault="00881705" w:rsidP="002F3797">
            <w:pPr>
              <w:jc w:val="both"/>
              <w:rPr>
                <w:rFonts w:ascii="Tahoma" w:hAnsi="Tahoma" w:cs="Tahoma"/>
              </w:rPr>
            </w:pPr>
          </w:p>
        </w:tc>
        <w:tc>
          <w:tcPr>
            <w:tcW w:w="6804" w:type="dxa"/>
            <w:vMerge/>
            <w:tcBorders>
              <w:right w:val="double" w:sz="4" w:space="0" w:color="auto"/>
            </w:tcBorders>
          </w:tcPr>
          <w:p w:rsidR="00881705" w:rsidRPr="00F847A2" w:rsidRDefault="00881705" w:rsidP="002F3797">
            <w:pPr>
              <w:jc w:val="both"/>
              <w:rPr>
                <w:rFonts w:ascii="Tahoma" w:hAnsi="Tahoma" w:cs="Tahoma"/>
                <w:b/>
              </w:rPr>
            </w:pPr>
          </w:p>
        </w:tc>
      </w:tr>
      <w:tr w:rsidR="00881705" w:rsidRPr="0007686B" w:rsidTr="00F675D8">
        <w:tc>
          <w:tcPr>
            <w:tcW w:w="3104" w:type="dxa"/>
            <w:tcBorders>
              <w:top w:val="nil"/>
              <w:left w:val="double" w:sz="4" w:space="0" w:color="auto"/>
              <w:bottom w:val="nil"/>
            </w:tcBorders>
          </w:tcPr>
          <w:p w:rsidR="00881705" w:rsidRPr="00F847A2" w:rsidRDefault="00881705" w:rsidP="002F3797">
            <w:pPr>
              <w:jc w:val="both"/>
              <w:rPr>
                <w:rFonts w:ascii="Tahoma" w:hAnsi="Tahoma" w:cs="Tahoma"/>
                <w:b/>
              </w:rPr>
            </w:pPr>
            <w:r w:rsidRPr="00F847A2">
              <w:rPr>
                <w:rFonts w:ascii="Tahoma" w:hAnsi="Tahoma" w:cs="Tahoma"/>
                <w:b/>
              </w:rPr>
              <w:t>Salary Point:</w:t>
            </w:r>
          </w:p>
          <w:p w:rsidR="00881705" w:rsidRPr="00F847A2" w:rsidRDefault="008C3BD8" w:rsidP="002F3797">
            <w:pPr>
              <w:jc w:val="both"/>
              <w:rPr>
                <w:rFonts w:ascii="Tahoma" w:hAnsi="Tahoma" w:cs="Tahoma"/>
              </w:rPr>
            </w:pPr>
            <w:r>
              <w:rPr>
                <w:rFonts w:ascii="Tahoma" w:hAnsi="Tahoma" w:cs="Tahoma"/>
              </w:rPr>
              <w:t>Scale 6, Point 16</w:t>
            </w:r>
          </w:p>
          <w:p w:rsidR="00881705" w:rsidRPr="00F847A2" w:rsidRDefault="00881705" w:rsidP="002F3797">
            <w:pPr>
              <w:jc w:val="both"/>
              <w:rPr>
                <w:rFonts w:ascii="Tahoma" w:hAnsi="Tahoma" w:cs="Tahoma"/>
                <w:b/>
              </w:rPr>
            </w:pPr>
          </w:p>
        </w:tc>
        <w:tc>
          <w:tcPr>
            <w:tcW w:w="6804" w:type="dxa"/>
            <w:vMerge/>
            <w:tcBorders>
              <w:right w:val="double" w:sz="4" w:space="0" w:color="auto"/>
            </w:tcBorders>
          </w:tcPr>
          <w:p w:rsidR="00881705" w:rsidRPr="00F847A2" w:rsidRDefault="00881705" w:rsidP="002F3797">
            <w:pPr>
              <w:jc w:val="both"/>
              <w:rPr>
                <w:rFonts w:ascii="Tahoma" w:hAnsi="Tahoma" w:cs="Tahoma"/>
                <w:b/>
              </w:rPr>
            </w:pPr>
          </w:p>
        </w:tc>
      </w:tr>
      <w:tr w:rsidR="00881705" w:rsidRPr="0007686B" w:rsidTr="00F675D8">
        <w:tc>
          <w:tcPr>
            <w:tcW w:w="3104" w:type="dxa"/>
            <w:tcBorders>
              <w:top w:val="nil"/>
              <w:left w:val="double" w:sz="4" w:space="0" w:color="auto"/>
              <w:bottom w:val="nil"/>
            </w:tcBorders>
          </w:tcPr>
          <w:p w:rsidR="00881705" w:rsidRPr="00F847A2" w:rsidRDefault="00881705" w:rsidP="002F3797">
            <w:pPr>
              <w:jc w:val="both"/>
              <w:rPr>
                <w:rFonts w:ascii="Tahoma" w:hAnsi="Tahoma" w:cs="Tahoma"/>
                <w:b/>
              </w:rPr>
            </w:pPr>
            <w:r w:rsidRPr="00F847A2">
              <w:rPr>
                <w:rFonts w:ascii="Tahoma" w:hAnsi="Tahoma" w:cs="Tahoma"/>
                <w:b/>
              </w:rPr>
              <w:t>Hours:</w:t>
            </w:r>
          </w:p>
          <w:p w:rsidR="006315FB" w:rsidRDefault="00D26AF1" w:rsidP="002F3797">
            <w:pPr>
              <w:jc w:val="both"/>
              <w:rPr>
                <w:rFonts w:ascii="Tahoma" w:hAnsi="Tahoma" w:cs="Tahoma"/>
              </w:rPr>
            </w:pPr>
            <w:r w:rsidRPr="00F847A2">
              <w:rPr>
                <w:rFonts w:ascii="Tahoma" w:hAnsi="Tahoma" w:cs="Tahoma"/>
              </w:rPr>
              <w:t>3</w:t>
            </w:r>
            <w:r w:rsidR="008C3BD8">
              <w:rPr>
                <w:rFonts w:ascii="Tahoma" w:hAnsi="Tahoma" w:cs="Tahoma"/>
              </w:rPr>
              <w:t>2.5</w:t>
            </w:r>
            <w:r w:rsidR="00AF689C" w:rsidRPr="00F847A2">
              <w:rPr>
                <w:rFonts w:ascii="Tahoma" w:hAnsi="Tahoma" w:cs="Tahoma"/>
              </w:rPr>
              <w:t xml:space="preserve"> hours per week </w:t>
            </w:r>
          </w:p>
          <w:p w:rsidR="00881705" w:rsidRPr="00F847A2" w:rsidRDefault="00CF3D2D" w:rsidP="002F3797">
            <w:pPr>
              <w:jc w:val="both"/>
              <w:rPr>
                <w:rFonts w:ascii="Tahoma" w:hAnsi="Tahoma" w:cs="Tahoma"/>
              </w:rPr>
            </w:pPr>
            <w:r>
              <w:rPr>
                <w:rFonts w:ascii="Tahoma" w:hAnsi="Tahoma" w:cs="Tahoma"/>
              </w:rPr>
              <w:t>4</w:t>
            </w:r>
            <w:r w:rsidR="008B7A07">
              <w:rPr>
                <w:rFonts w:ascii="Tahoma" w:hAnsi="Tahoma" w:cs="Tahoma"/>
              </w:rPr>
              <w:t>0</w:t>
            </w:r>
            <w:r w:rsidR="009C1E6C" w:rsidRPr="00F847A2">
              <w:rPr>
                <w:rFonts w:ascii="Tahoma" w:hAnsi="Tahoma" w:cs="Tahoma"/>
              </w:rPr>
              <w:t xml:space="preserve"> weeks per year</w:t>
            </w:r>
          </w:p>
          <w:p w:rsidR="00881705" w:rsidRPr="00F847A2" w:rsidRDefault="00881705" w:rsidP="002F3797">
            <w:pPr>
              <w:jc w:val="both"/>
              <w:rPr>
                <w:rFonts w:ascii="Tahoma" w:hAnsi="Tahoma" w:cs="Tahoma"/>
                <w:b/>
              </w:rPr>
            </w:pPr>
          </w:p>
        </w:tc>
        <w:tc>
          <w:tcPr>
            <w:tcW w:w="6804" w:type="dxa"/>
            <w:vMerge/>
            <w:tcBorders>
              <w:right w:val="double" w:sz="4" w:space="0" w:color="auto"/>
            </w:tcBorders>
          </w:tcPr>
          <w:p w:rsidR="00881705" w:rsidRPr="00F847A2" w:rsidRDefault="00881705" w:rsidP="002F3797">
            <w:pPr>
              <w:jc w:val="both"/>
              <w:rPr>
                <w:rFonts w:ascii="Tahoma" w:hAnsi="Tahoma" w:cs="Tahoma"/>
                <w:b/>
              </w:rPr>
            </w:pPr>
          </w:p>
        </w:tc>
      </w:tr>
      <w:tr w:rsidR="00881705" w:rsidRPr="0007686B" w:rsidTr="00F675D8">
        <w:tc>
          <w:tcPr>
            <w:tcW w:w="3104" w:type="dxa"/>
            <w:tcBorders>
              <w:top w:val="nil"/>
              <w:left w:val="double" w:sz="4" w:space="0" w:color="auto"/>
              <w:bottom w:val="nil"/>
            </w:tcBorders>
          </w:tcPr>
          <w:p w:rsidR="00881705" w:rsidRPr="00F847A2" w:rsidRDefault="00881705" w:rsidP="009C1D63">
            <w:pPr>
              <w:rPr>
                <w:rFonts w:ascii="Tahoma" w:hAnsi="Tahoma" w:cs="Tahoma"/>
              </w:rPr>
            </w:pPr>
            <w:r w:rsidRPr="00F847A2">
              <w:rPr>
                <w:rFonts w:ascii="Tahoma" w:hAnsi="Tahoma" w:cs="Tahoma"/>
                <w:b/>
              </w:rPr>
              <w:t>Immediately responsible to</w:t>
            </w:r>
            <w:r w:rsidRPr="00F847A2">
              <w:rPr>
                <w:rFonts w:ascii="Tahoma" w:hAnsi="Tahoma" w:cs="Tahoma"/>
              </w:rPr>
              <w:t>:</w:t>
            </w:r>
          </w:p>
          <w:p w:rsidR="00881705" w:rsidRPr="00F847A2" w:rsidRDefault="00CF3D2D" w:rsidP="009C1D63">
            <w:pPr>
              <w:rPr>
                <w:rFonts w:ascii="Tahoma" w:hAnsi="Tahoma" w:cs="Tahoma"/>
                <w:b/>
              </w:rPr>
            </w:pPr>
            <w:r>
              <w:rPr>
                <w:rFonts w:ascii="Tahoma" w:hAnsi="Tahoma" w:cs="Tahoma"/>
              </w:rPr>
              <w:t>Headteacher</w:t>
            </w:r>
          </w:p>
          <w:p w:rsidR="00881705" w:rsidRPr="00F847A2" w:rsidRDefault="00881705" w:rsidP="009C1D63">
            <w:pPr>
              <w:rPr>
                <w:rFonts w:ascii="Tahoma" w:hAnsi="Tahoma" w:cs="Tahoma"/>
                <w:b/>
              </w:rPr>
            </w:pPr>
          </w:p>
        </w:tc>
        <w:tc>
          <w:tcPr>
            <w:tcW w:w="6804" w:type="dxa"/>
            <w:vMerge/>
            <w:tcBorders>
              <w:right w:val="double" w:sz="4" w:space="0" w:color="auto"/>
            </w:tcBorders>
          </w:tcPr>
          <w:p w:rsidR="00881705" w:rsidRPr="00F847A2" w:rsidRDefault="00881705" w:rsidP="002F3797">
            <w:pPr>
              <w:jc w:val="both"/>
              <w:rPr>
                <w:rFonts w:ascii="Tahoma" w:hAnsi="Tahoma" w:cs="Tahoma"/>
                <w:b/>
              </w:rPr>
            </w:pPr>
          </w:p>
        </w:tc>
      </w:tr>
      <w:tr w:rsidR="00881705" w:rsidRPr="0007686B" w:rsidTr="00F675D8">
        <w:tc>
          <w:tcPr>
            <w:tcW w:w="3104" w:type="dxa"/>
            <w:tcBorders>
              <w:top w:val="nil"/>
              <w:left w:val="double" w:sz="4" w:space="0" w:color="auto"/>
              <w:bottom w:val="nil"/>
            </w:tcBorders>
          </w:tcPr>
          <w:p w:rsidR="00881705" w:rsidRPr="00F847A2" w:rsidRDefault="00881705" w:rsidP="002F3797">
            <w:pPr>
              <w:jc w:val="both"/>
              <w:rPr>
                <w:rFonts w:ascii="Tahoma" w:hAnsi="Tahoma" w:cs="Tahoma"/>
                <w:b/>
              </w:rPr>
            </w:pPr>
            <w:r w:rsidRPr="00F847A2">
              <w:rPr>
                <w:rFonts w:ascii="Tahoma" w:hAnsi="Tahoma" w:cs="Tahoma"/>
                <w:b/>
              </w:rPr>
              <w:t>Important Relationships:</w:t>
            </w:r>
          </w:p>
          <w:p w:rsidR="00881705" w:rsidRDefault="00CF3D2D" w:rsidP="002F3797">
            <w:pPr>
              <w:jc w:val="both"/>
              <w:rPr>
                <w:rFonts w:ascii="Tahoma" w:hAnsi="Tahoma" w:cs="Tahoma"/>
              </w:rPr>
            </w:pPr>
            <w:r>
              <w:rPr>
                <w:rFonts w:ascii="Tahoma" w:hAnsi="Tahoma" w:cs="Tahoma"/>
              </w:rPr>
              <w:t>LPLT</w:t>
            </w:r>
          </w:p>
          <w:p w:rsidR="00CF3D2D" w:rsidRPr="00F847A2" w:rsidRDefault="00CF3D2D" w:rsidP="002F3797">
            <w:pPr>
              <w:jc w:val="both"/>
              <w:rPr>
                <w:rFonts w:ascii="Tahoma" w:hAnsi="Tahoma" w:cs="Tahoma"/>
              </w:rPr>
            </w:pPr>
            <w:r>
              <w:rPr>
                <w:rFonts w:ascii="Tahoma" w:hAnsi="Tahoma" w:cs="Tahoma"/>
              </w:rPr>
              <w:t>SLT</w:t>
            </w:r>
            <w:r>
              <w:rPr>
                <w:rFonts w:ascii="Tahoma" w:hAnsi="Tahoma" w:cs="Tahoma"/>
              </w:rPr>
              <w:br/>
              <w:t>Admin Team</w:t>
            </w:r>
          </w:p>
          <w:p w:rsidR="002E4642" w:rsidRPr="00F847A2" w:rsidRDefault="002E4642" w:rsidP="002F3797">
            <w:pPr>
              <w:jc w:val="both"/>
              <w:rPr>
                <w:rFonts w:ascii="Tahoma" w:hAnsi="Tahoma" w:cs="Tahoma"/>
                <w:b/>
              </w:rPr>
            </w:pPr>
          </w:p>
        </w:tc>
        <w:tc>
          <w:tcPr>
            <w:tcW w:w="6804" w:type="dxa"/>
            <w:vMerge/>
            <w:tcBorders>
              <w:right w:val="double" w:sz="4" w:space="0" w:color="auto"/>
            </w:tcBorders>
          </w:tcPr>
          <w:p w:rsidR="00881705" w:rsidRPr="00F847A2" w:rsidRDefault="00881705" w:rsidP="002F3797">
            <w:pPr>
              <w:jc w:val="both"/>
              <w:rPr>
                <w:rFonts w:ascii="Tahoma" w:hAnsi="Tahoma" w:cs="Tahoma"/>
                <w:b/>
              </w:rPr>
            </w:pPr>
          </w:p>
        </w:tc>
      </w:tr>
      <w:tr w:rsidR="00881705" w:rsidRPr="0007686B" w:rsidTr="00F675D8">
        <w:tc>
          <w:tcPr>
            <w:tcW w:w="3104" w:type="dxa"/>
            <w:tcBorders>
              <w:top w:val="nil"/>
              <w:left w:val="double" w:sz="4" w:space="0" w:color="auto"/>
              <w:bottom w:val="nil"/>
            </w:tcBorders>
          </w:tcPr>
          <w:p w:rsidR="00881705" w:rsidRDefault="00881705" w:rsidP="002F3797">
            <w:pPr>
              <w:jc w:val="both"/>
              <w:rPr>
                <w:rFonts w:ascii="Tahoma" w:hAnsi="Tahoma" w:cs="Tahoma"/>
                <w:b/>
              </w:rPr>
            </w:pPr>
            <w:r w:rsidRPr="00F847A2">
              <w:rPr>
                <w:rFonts w:ascii="Tahoma" w:hAnsi="Tahoma" w:cs="Tahoma"/>
                <w:b/>
              </w:rPr>
              <w:t>Job Purpose:</w:t>
            </w:r>
          </w:p>
          <w:p w:rsidR="007B785A" w:rsidRPr="00F847A2" w:rsidRDefault="007B785A" w:rsidP="002F3797">
            <w:pPr>
              <w:jc w:val="both"/>
              <w:rPr>
                <w:rFonts w:ascii="Tahoma" w:hAnsi="Tahoma" w:cs="Tahoma"/>
                <w:b/>
              </w:rPr>
            </w:pPr>
          </w:p>
        </w:tc>
        <w:tc>
          <w:tcPr>
            <w:tcW w:w="6804" w:type="dxa"/>
            <w:vMerge/>
            <w:tcBorders>
              <w:right w:val="double" w:sz="4" w:space="0" w:color="auto"/>
            </w:tcBorders>
          </w:tcPr>
          <w:p w:rsidR="00881705" w:rsidRPr="00F847A2" w:rsidRDefault="00881705" w:rsidP="002F3797">
            <w:pPr>
              <w:jc w:val="both"/>
              <w:rPr>
                <w:rFonts w:ascii="Tahoma" w:hAnsi="Tahoma" w:cs="Tahoma"/>
                <w:b/>
              </w:rPr>
            </w:pPr>
          </w:p>
        </w:tc>
      </w:tr>
      <w:tr w:rsidR="00881705" w:rsidRPr="0007686B" w:rsidTr="00F675D8">
        <w:tc>
          <w:tcPr>
            <w:tcW w:w="3104" w:type="dxa"/>
            <w:tcBorders>
              <w:top w:val="nil"/>
              <w:left w:val="double" w:sz="4" w:space="0" w:color="auto"/>
              <w:bottom w:val="double" w:sz="4" w:space="0" w:color="auto"/>
            </w:tcBorders>
          </w:tcPr>
          <w:p w:rsidR="007B785A" w:rsidRPr="00F847A2" w:rsidRDefault="002E4642" w:rsidP="002F3797">
            <w:pPr>
              <w:pStyle w:val="BodyTextIndent"/>
              <w:ind w:left="0" w:firstLine="0"/>
              <w:jc w:val="left"/>
              <w:rPr>
                <w:rFonts w:ascii="Tahoma" w:hAnsi="Tahoma" w:cs="Tahoma"/>
              </w:rPr>
            </w:pPr>
            <w:r w:rsidRPr="00F847A2">
              <w:rPr>
                <w:rFonts w:ascii="Tahoma" w:hAnsi="Tahoma" w:cs="Tahoma"/>
              </w:rPr>
              <w:t xml:space="preserve">To </w:t>
            </w:r>
            <w:r w:rsidR="008C3BD8">
              <w:rPr>
                <w:rFonts w:ascii="Tahoma" w:hAnsi="Tahoma" w:cs="Tahoma"/>
              </w:rPr>
              <w:t>support the Headteacher in the effective running of the school by providing a high quality secretarial and administrative support for all aspects of school business.</w:t>
            </w:r>
            <w:r w:rsidRPr="00F847A2">
              <w:rPr>
                <w:rFonts w:ascii="Tahoma" w:hAnsi="Tahoma" w:cs="Tahoma"/>
              </w:rPr>
              <w:t xml:space="preserve"> </w:t>
            </w:r>
          </w:p>
          <w:p w:rsidR="00881705" w:rsidRPr="00F847A2" w:rsidRDefault="00881705" w:rsidP="002F3797">
            <w:pPr>
              <w:jc w:val="both"/>
              <w:rPr>
                <w:rFonts w:ascii="Tahoma" w:hAnsi="Tahoma" w:cs="Tahoma"/>
                <w:b/>
              </w:rPr>
            </w:pPr>
          </w:p>
        </w:tc>
        <w:tc>
          <w:tcPr>
            <w:tcW w:w="6804" w:type="dxa"/>
            <w:vMerge/>
            <w:tcBorders>
              <w:bottom w:val="double" w:sz="4" w:space="0" w:color="auto"/>
              <w:right w:val="double" w:sz="4" w:space="0" w:color="auto"/>
            </w:tcBorders>
          </w:tcPr>
          <w:p w:rsidR="00881705" w:rsidRPr="00F847A2" w:rsidRDefault="00881705" w:rsidP="002F3797">
            <w:pPr>
              <w:jc w:val="both"/>
              <w:rPr>
                <w:rFonts w:ascii="Tahoma" w:hAnsi="Tahoma" w:cs="Tahoma"/>
                <w:b/>
              </w:rPr>
            </w:pPr>
          </w:p>
        </w:tc>
      </w:tr>
    </w:tbl>
    <w:p w:rsidR="00F321D3" w:rsidRDefault="00F321D3" w:rsidP="00F675D8"/>
    <w:p w:rsidR="00192D4F" w:rsidRDefault="00192D4F" w:rsidP="00F675D8"/>
    <w:p w:rsidR="00192D4F" w:rsidRDefault="00192D4F" w:rsidP="00F675D8"/>
    <w:p w:rsidR="00192D4F" w:rsidRPr="00F675D8" w:rsidRDefault="00192D4F" w:rsidP="00F675D8"/>
    <w:p w:rsidR="00F76BC3" w:rsidRPr="00F847A2" w:rsidRDefault="00F76BC3" w:rsidP="00F76BC3">
      <w:pPr>
        <w:pStyle w:val="Heading1"/>
        <w:jc w:val="both"/>
        <w:rPr>
          <w:rFonts w:ascii="Tahoma" w:hAnsi="Tahoma" w:cs="Tahoma"/>
        </w:rPr>
      </w:pPr>
      <w:r w:rsidRPr="00F847A2">
        <w:rPr>
          <w:rFonts w:ascii="Tahoma" w:hAnsi="Tahoma" w:cs="Tahoma"/>
        </w:rPr>
        <w:t xml:space="preserve">Agreed and signed </w:t>
      </w:r>
    </w:p>
    <w:p w:rsidR="00F76BC3" w:rsidRPr="00F847A2" w:rsidRDefault="00F76BC3" w:rsidP="00F76BC3">
      <w:pPr>
        <w:jc w:val="both"/>
        <w:rPr>
          <w:rFonts w:ascii="Tahoma" w:hAnsi="Tahoma" w:cs="Tahoma"/>
          <w:b/>
        </w:rPr>
      </w:pPr>
    </w:p>
    <w:p w:rsidR="00F76BC3" w:rsidRPr="00F847A2" w:rsidRDefault="00F76BC3" w:rsidP="00F76BC3">
      <w:pPr>
        <w:jc w:val="both"/>
        <w:rPr>
          <w:rFonts w:ascii="Tahoma" w:hAnsi="Tahoma" w:cs="Tahoma"/>
        </w:rPr>
      </w:pPr>
      <w:r w:rsidRPr="00F847A2">
        <w:rPr>
          <w:rFonts w:ascii="Tahoma" w:hAnsi="Tahoma" w:cs="Tahoma"/>
        </w:rPr>
        <w:t>Postholder</w:t>
      </w:r>
      <w:r w:rsidRPr="00F847A2">
        <w:rPr>
          <w:rFonts w:ascii="Tahoma" w:hAnsi="Tahoma" w:cs="Tahoma"/>
        </w:rPr>
        <w:tab/>
        <w:t xml:space="preserve">................................................ </w:t>
      </w:r>
      <w:r w:rsidRPr="00F847A2">
        <w:rPr>
          <w:rFonts w:ascii="Tahoma" w:hAnsi="Tahoma" w:cs="Tahoma"/>
        </w:rPr>
        <w:tab/>
      </w:r>
      <w:r w:rsidRPr="00F847A2">
        <w:rPr>
          <w:rFonts w:ascii="Tahoma" w:hAnsi="Tahoma" w:cs="Tahoma"/>
        </w:rPr>
        <w:tab/>
        <w:t>Date</w:t>
      </w:r>
      <w:r w:rsidRPr="00F847A2">
        <w:rPr>
          <w:rFonts w:ascii="Tahoma" w:hAnsi="Tahoma" w:cs="Tahoma"/>
        </w:rPr>
        <w:tab/>
        <w:t>....................................</w:t>
      </w:r>
    </w:p>
    <w:p w:rsidR="00075640" w:rsidRDefault="00075640" w:rsidP="00F76BC3">
      <w:pPr>
        <w:jc w:val="both"/>
        <w:rPr>
          <w:rFonts w:ascii="Tahoma" w:hAnsi="Tahoma" w:cs="Tahoma"/>
        </w:rPr>
      </w:pPr>
    </w:p>
    <w:p w:rsidR="000E047F" w:rsidRPr="00F847A2" w:rsidRDefault="00075640" w:rsidP="002E4642">
      <w:pPr>
        <w:jc w:val="both"/>
        <w:rPr>
          <w:rFonts w:ascii="Tahoma" w:hAnsi="Tahoma" w:cs="Tahoma"/>
        </w:rPr>
      </w:pPr>
      <w:r>
        <w:rPr>
          <w:rFonts w:ascii="Tahoma" w:hAnsi="Tahoma" w:cs="Tahoma"/>
        </w:rPr>
        <w:t>H</w:t>
      </w:r>
      <w:r w:rsidR="00F76BC3" w:rsidRPr="00F847A2">
        <w:rPr>
          <w:rFonts w:ascii="Tahoma" w:hAnsi="Tahoma" w:cs="Tahoma"/>
        </w:rPr>
        <w:t>eadteacher</w:t>
      </w:r>
      <w:r w:rsidR="00F76BC3" w:rsidRPr="00F847A2">
        <w:rPr>
          <w:rFonts w:ascii="Tahoma" w:hAnsi="Tahoma" w:cs="Tahoma"/>
        </w:rPr>
        <w:tab/>
        <w:t>.................................................</w:t>
      </w:r>
      <w:r w:rsidR="00F76BC3" w:rsidRPr="00F847A2">
        <w:rPr>
          <w:rFonts w:ascii="Tahoma" w:hAnsi="Tahoma" w:cs="Tahoma"/>
        </w:rPr>
        <w:tab/>
      </w:r>
      <w:r w:rsidR="00F76BC3" w:rsidRPr="00F847A2">
        <w:rPr>
          <w:rFonts w:ascii="Tahoma" w:hAnsi="Tahoma" w:cs="Tahoma"/>
        </w:rPr>
        <w:tab/>
        <w:t>Date</w:t>
      </w:r>
      <w:r w:rsidR="00F76BC3" w:rsidRPr="00F847A2">
        <w:rPr>
          <w:rFonts w:ascii="Tahoma" w:hAnsi="Tahoma" w:cs="Tahoma"/>
        </w:rPr>
        <w:tab/>
        <w:t>…….............................</w:t>
      </w:r>
      <w:r>
        <w:rPr>
          <w:rFonts w:ascii="Tahoma" w:hAnsi="Tahoma" w:cs="Tahoma"/>
        </w:rPr>
        <w:t>.</w:t>
      </w:r>
    </w:p>
    <w:sectPr w:rsidR="000E047F" w:rsidRPr="00F847A2" w:rsidSect="00F675D8">
      <w:headerReference w:type="default" r:id="rId8"/>
      <w:footerReference w:type="default" r:id="rId9"/>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797" w:rsidRDefault="002F3797">
      <w:r>
        <w:separator/>
      </w:r>
    </w:p>
  </w:endnote>
  <w:endnote w:type="continuationSeparator" w:id="0">
    <w:p w:rsidR="002F3797" w:rsidRDefault="002F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DC" w:rsidRPr="00F76BC3" w:rsidRDefault="00995EDC" w:rsidP="00F675D8">
    <w:pPr>
      <w:pStyle w:val="Footer"/>
      <w:jc w:val="right"/>
      <w:rPr>
        <w:rFonts w:ascii="Arial" w:hAnsi="Arial" w:cs="Arial"/>
        <w:b/>
        <w:sz w:val="16"/>
        <w:szCs w:val="16"/>
      </w:rPr>
    </w:pPr>
    <w:r w:rsidRPr="00F76BC3">
      <w:rPr>
        <w:rFonts w:ascii="Arial" w:hAnsi="Arial" w:cs="Arial"/>
        <w:b/>
        <w:sz w:val="16"/>
        <w:szCs w:val="16"/>
      </w:rPr>
      <w:t>Job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797" w:rsidRDefault="002F3797">
      <w:r>
        <w:separator/>
      </w:r>
    </w:p>
  </w:footnote>
  <w:footnote w:type="continuationSeparator" w:id="0">
    <w:p w:rsidR="002F3797" w:rsidRDefault="002F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F1" w:rsidRDefault="00D26AF1">
    <w:pPr>
      <w:pStyle w:val="Header"/>
    </w:pPr>
    <w:r>
      <w:rPr>
        <w:noProof/>
      </w:rPr>
      <w:drawing>
        <wp:anchor distT="0" distB="0" distL="114300" distR="114300" simplePos="0" relativeHeight="251659264" behindDoc="0" locked="0" layoutInCell="1" allowOverlap="1" wp14:anchorId="6C08E693" wp14:editId="2C828EB6">
          <wp:simplePos x="0" y="0"/>
          <wp:positionH relativeFrom="column">
            <wp:posOffset>3988435</wp:posOffset>
          </wp:positionH>
          <wp:positionV relativeFrom="paragraph">
            <wp:posOffset>-295910</wp:posOffset>
          </wp:positionV>
          <wp:extent cx="2190750" cy="520065"/>
          <wp:effectExtent l="0" t="0" r="0" b="0"/>
          <wp:wrapThrough wrapText="bothSides">
            <wp:wrapPolygon edited="0">
              <wp:start x="0" y="0"/>
              <wp:lineTo x="0" y="20571"/>
              <wp:lineTo x="21412" y="20571"/>
              <wp:lineTo x="21412" y="0"/>
              <wp:lineTo x="0"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039"/>
    <w:multiLevelType w:val="singleLevel"/>
    <w:tmpl w:val="0809000F"/>
    <w:lvl w:ilvl="0">
      <w:start w:val="1"/>
      <w:numFmt w:val="decimal"/>
      <w:lvlText w:val="%1."/>
      <w:lvlJc w:val="left"/>
      <w:pPr>
        <w:ind w:left="360" w:hanging="360"/>
      </w:pPr>
    </w:lvl>
  </w:abstractNum>
  <w:abstractNum w:abstractNumId="1" w15:restartNumberingAfterBreak="0">
    <w:nsid w:val="161C5804"/>
    <w:multiLevelType w:val="hybridMultilevel"/>
    <w:tmpl w:val="BB92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64C2"/>
    <w:multiLevelType w:val="hybridMultilevel"/>
    <w:tmpl w:val="6690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BC444A"/>
    <w:multiLevelType w:val="hybridMultilevel"/>
    <w:tmpl w:val="F89AD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3635A5"/>
    <w:multiLevelType w:val="hybridMultilevel"/>
    <w:tmpl w:val="504E3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ED076A"/>
    <w:multiLevelType w:val="singleLevel"/>
    <w:tmpl w:val="0809000F"/>
    <w:lvl w:ilvl="0">
      <w:start w:val="1"/>
      <w:numFmt w:val="decimal"/>
      <w:lvlText w:val="%1."/>
      <w:lvlJc w:val="left"/>
      <w:pPr>
        <w:tabs>
          <w:tab w:val="num" w:pos="720"/>
        </w:tabs>
        <w:ind w:left="720" w:hanging="360"/>
      </w:pPr>
    </w:lvl>
  </w:abstractNum>
  <w:abstractNum w:abstractNumId="6" w15:restartNumberingAfterBreak="0">
    <w:nsid w:val="3B880F5C"/>
    <w:multiLevelType w:val="hybridMultilevel"/>
    <w:tmpl w:val="2F6CCBDE"/>
    <w:lvl w:ilvl="0" w:tplc="55C4A31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3F3C14"/>
    <w:multiLevelType w:val="hybridMultilevel"/>
    <w:tmpl w:val="005E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37341"/>
    <w:multiLevelType w:val="hybridMultilevel"/>
    <w:tmpl w:val="AA8C440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8FD7906"/>
    <w:multiLevelType w:val="hybridMultilevel"/>
    <w:tmpl w:val="1B68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A5BAB"/>
    <w:multiLevelType w:val="hybridMultilevel"/>
    <w:tmpl w:val="E76E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5"/>
  </w:num>
  <w:num w:numId="6">
    <w:abstractNumId w:val="3"/>
  </w:num>
  <w:num w:numId="7">
    <w:abstractNumId w:val="2"/>
  </w:num>
  <w:num w:numId="8">
    <w:abstractNumId w:val="1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63"/>
    <w:rsid w:val="000706B6"/>
    <w:rsid w:val="00075640"/>
    <w:rsid w:val="0007686B"/>
    <w:rsid w:val="000B1B6D"/>
    <w:rsid w:val="000C0AB3"/>
    <w:rsid w:val="000E047F"/>
    <w:rsid w:val="00131206"/>
    <w:rsid w:val="001361E9"/>
    <w:rsid w:val="00144E88"/>
    <w:rsid w:val="00192D4F"/>
    <w:rsid w:val="001C45D4"/>
    <w:rsid w:val="001C720B"/>
    <w:rsid w:val="001E1FD3"/>
    <w:rsid w:val="001E74E8"/>
    <w:rsid w:val="00226F87"/>
    <w:rsid w:val="0023040E"/>
    <w:rsid w:val="002E4642"/>
    <w:rsid w:val="002F3797"/>
    <w:rsid w:val="00353E24"/>
    <w:rsid w:val="00373DF7"/>
    <w:rsid w:val="00390BD4"/>
    <w:rsid w:val="003B6326"/>
    <w:rsid w:val="003C2175"/>
    <w:rsid w:val="00441A9B"/>
    <w:rsid w:val="0048140C"/>
    <w:rsid w:val="0048547F"/>
    <w:rsid w:val="004935DD"/>
    <w:rsid w:val="0050682D"/>
    <w:rsid w:val="00567D8E"/>
    <w:rsid w:val="005E6C09"/>
    <w:rsid w:val="00630D27"/>
    <w:rsid w:val="006315FB"/>
    <w:rsid w:val="00637649"/>
    <w:rsid w:val="006C3470"/>
    <w:rsid w:val="006E1FE7"/>
    <w:rsid w:val="007134DC"/>
    <w:rsid w:val="00732716"/>
    <w:rsid w:val="007B785A"/>
    <w:rsid w:val="00802966"/>
    <w:rsid w:val="00821B60"/>
    <w:rsid w:val="00876199"/>
    <w:rsid w:val="00881705"/>
    <w:rsid w:val="008B7A07"/>
    <w:rsid w:val="008C3BD8"/>
    <w:rsid w:val="008E1062"/>
    <w:rsid w:val="008E3EE3"/>
    <w:rsid w:val="008E71EC"/>
    <w:rsid w:val="00910289"/>
    <w:rsid w:val="00914DB8"/>
    <w:rsid w:val="009236E0"/>
    <w:rsid w:val="0093189A"/>
    <w:rsid w:val="00932F51"/>
    <w:rsid w:val="00995EDC"/>
    <w:rsid w:val="009C1D63"/>
    <w:rsid w:val="009C1E6C"/>
    <w:rsid w:val="00A97930"/>
    <w:rsid w:val="00AA59FA"/>
    <w:rsid w:val="00AC19E5"/>
    <w:rsid w:val="00AD24F0"/>
    <w:rsid w:val="00AE7AC4"/>
    <w:rsid w:val="00AF689C"/>
    <w:rsid w:val="00B215A7"/>
    <w:rsid w:val="00BC0739"/>
    <w:rsid w:val="00C244FA"/>
    <w:rsid w:val="00C955A8"/>
    <w:rsid w:val="00CF3D2D"/>
    <w:rsid w:val="00D26AF1"/>
    <w:rsid w:val="00D41A24"/>
    <w:rsid w:val="00DD4C74"/>
    <w:rsid w:val="00E14AB5"/>
    <w:rsid w:val="00E33CA4"/>
    <w:rsid w:val="00E52C73"/>
    <w:rsid w:val="00E92DF7"/>
    <w:rsid w:val="00F26FC7"/>
    <w:rsid w:val="00F321D3"/>
    <w:rsid w:val="00F33FDE"/>
    <w:rsid w:val="00F40BFC"/>
    <w:rsid w:val="00F672BE"/>
    <w:rsid w:val="00F675D8"/>
    <w:rsid w:val="00F76BC3"/>
    <w:rsid w:val="00F847A2"/>
    <w:rsid w:val="00F97089"/>
    <w:rsid w:val="00FA1AD9"/>
    <w:rsid w:val="00FC06C1"/>
    <w:rsid w:val="00FE1708"/>
    <w:rsid w:val="00FF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9BEEBC3"/>
  <w15:docId w15:val="{11C33E70-8C8E-4DF1-B3B5-A1D4CA2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E6C"/>
    <w:rPr>
      <w:rFonts w:ascii="Comic Sans MS" w:hAnsi="Comic Sans MS"/>
    </w:rPr>
  </w:style>
  <w:style w:type="paragraph" w:styleId="Heading1">
    <w:name w:val="heading 1"/>
    <w:basedOn w:val="Normal"/>
    <w:next w:val="Normal"/>
    <w:qFormat/>
    <w:rsid w:val="009C1D63"/>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6BC3"/>
    <w:pPr>
      <w:tabs>
        <w:tab w:val="center" w:pos="4153"/>
        <w:tab w:val="right" w:pos="8306"/>
      </w:tabs>
    </w:pPr>
  </w:style>
  <w:style w:type="paragraph" w:styleId="Footer">
    <w:name w:val="footer"/>
    <w:basedOn w:val="Normal"/>
    <w:rsid w:val="00F76BC3"/>
    <w:pPr>
      <w:tabs>
        <w:tab w:val="center" w:pos="4153"/>
        <w:tab w:val="right" w:pos="8306"/>
      </w:tabs>
    </w:pPr>
  </w:style>
  <w:style w:type="paragraph" w:styleId="BodyTextIndent">
    <w:name w:val="Body Text Indent"/>
    <w:basedOn w:val="Normal"/>
    <w:rsid w:val="002E4642"/>
    <w:pPr>
      <w:ind w:left="3600" w:hanging="3600"/>
      <w:jc w:val="both"/>
    </w:pPr>
    <w:rPr>
      <w:rFonts w:ascii="Arial" w:hAnsi="Arial"/>
      <w:b/>
    </w:rPr>
  </w:style>
  <w:style w:type="paragraph" w:styleId="BalloonText">
    <w:name w:val="Balloon Text"/>
    <w:basedOn w:val="Normal"/>
    <w:semiHidden/>
    <w:rsid w:val="00995EDC"/>
    <w:rPr>
      <w:rFonts w:ascii="Tahoma" w:hAnsi="Tahoma" w:cs="Tahoma"/>
      <w:sz w:val="16"/>
      <w:szCs w:val="16"/>
    </w:rPr>
  </w:style>
  <w:style w:type="paragraph" w:styleId="ListParagraph">
    <w:name w:val="List Paragraph"/>
    <w:basedOn w:val="Normal"/>
    <w:uiPriority w:val="34"/>
    <w:qFormat/>
    <w:rsid w:val="00C955A8"/>
    <w:pPr>
      <w:ind w:left="720"/>
      <w:contextualSpacing/>
    </w:pPr>
  </w:style>
  <w:style w:type="paragraph" w:styleId="PlainText">
    <w:name w:val="Plain Text"/>
    <w:basedOn w:val="Normal"/>
    <w:link w:val="PlainTextChar"/>
    <w:uiPriority w:val="99"/>
    <w:unhideWhenUsed/>
    <w:rsid w:val="008E10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E106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1F41-D62B-4D99-A128-F49C6AF2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658</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Langley Park School for Girls</vt:lpstr>
    </vt:vector>
  </TitlesOfParts>
  <Company>Langley Park School for Girls</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Park School for Girls</dc:title>
  <dc:creator>Terry Loader</dc:creator>
  <cp:lastModifiedBy>Helen Partridge</cp:lastModifiedBy>
  <cp:revision>11</cp:revision>
  <cp:lastPrinted>2019-07-18T13:39:00Z</cp:lastPrinted>
  <dcterms:created xsi:type="dcterms:W3CDTF">2019-12-20T10:22:00Z</dcterms:created>
  <dcterms:modified xsi:type="dcterms:W3CDTF">2021-07-23T15:09:00Z</dcterms:modified>
</cp:coreProperties>
</file>