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C7" w:rsidRDefault="000C086F" w:rsidP="00B119C7">
      <w:pPr>
        <w:pStyle w:val="Body"/>
        <w:rPr>
          <w:rFonts w:ascii="Tahoma" w:hAnsi="Tahoma" w:cs="Tahoma"/>
          <w:b/>
          <w:u w:val="single"/>
        </w:rPr>
      </w:pPr>
      <w:r>
        <w:rPr>
          <w:noProof/>
        </w:rPr>
        <mc:AlternateContent>
          <mc:Choice Requires="wpg">
            <w:drawing>
              <wp:anchor distT="0" distB="0" distL="228600" distR="228600" simplePos="0" relativeHeight="251659264" behindDoc="1" locked="0" layoutInCell="1" allowOverlap="1" wp14:anchorId="55941B4F" wp14:editId="2DE89040">
                <wp:simplePos x="0" y="0"/>
                <wp:positionH relativeFrom="margin">
                  <wp:posOffset>-64135</wp:posOffset>
                </wp:positionH>
                <wp:positionV relativeFrom="margin">
                  <wp:align>bottom</wp:align>
                </wp:positionV>
                <wp:extent cx="2095500" cy="9484995"/>
                <wp:effectExtent l="0" t="0" r="0" b="1905"/>
                <wp:wrapSquare wrapText="bothSides"/>
                <wp:docPr id="201" name="Group 201"/>
                <wp:cNvGraphicFramePr/>
                <a:graphic xmlns:a="http://schemas.openxmlformats.org/drawingml/2006/main">
                  <a:graphicData uri="http://schemas.microsoft.com/office/word/2010/wordprocessingGroup">
                    <wpg:wgp>
                      <wpg:cNvGrpSpPr/>
                      <wpg:grpSpPr>
                        <a:xfrm>
                          <a:off x="0" y="0"/>
                          <a:ext cx="2095500" cy="9484995"/>
                          <a:chOff x="-4543425" y="67083"/>
                          <a:chExt cx="1847850" cy="7860334"/>
                        </a:xfrm>
                      </wpg:grpSpPr>
                      <wps:wsp>
                        <wps:cNvPr id="202" name="Rectangle 202"/>
                        <wps:cNvSpPr/>
                        <wps:spPr>
                          <a:xfrm>
                            <a:off x="-4535026" y="67083"/>
                            <a:ext cx="1828800" cy="291123"/>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19C7" w:rsidRPr="00B119C7" w:rsidRDefault="00B119C7" w:rsidP="00B119C7">
                              <w:pPr>
                                <w:jc w:val="center"/>
                                <w:rPr>
                                  <w:b/>
                                  <w:sz w:val="28"/>
                                  <w:szCs w:val="28"/>
                                </w:rPr>
                              </w:pPr>
                              <w:r w:rsidRPr="00B119C7">
                                <w:rPr>
                                  <w:b/>
                                  <w:color w:val="000000" w:themeColor="text1"/>
                                  <w:sz w:val="28"/>
                                  <w:szCs w:val="28"/>
                                </w:rPr>
                                <w:t>Job</w:t>
                              </w:r>
                              <w:r w:rsidRPr="00B119C7">
                                <w:rPr>
                                  <w:b/>
                                  <w:sz w:val="28"/>
                                  <w:szCs w:val="28"/>
                                </w:rPr>
                                <w:t xml:space="preserve"> </w:t>
                              </w:r>
                              <w:r w:rsidRPr="00B119C7">
                                <w:rPr>
                                  <w:b/>
                                  <w:color w:val="000000" w:themeColor="text1"/>
                                  <w:sz w:val="28"/>
                                  <w:szCs w:val="28"/>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4543425" y="704409"/>
                            <a:ext cx="1828800" cy="7223008"/>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4CBC" w:rsidRPr="00B119C7" w:rsidRDefault="000C086F" w:rsidP="00B119C7">
                              <w:pPr>
                                <w:spacing w:after="0" w:line="240" w:lineRule="auto"/>
                                <w:rPr>
                                  <w:b/>
                                  <w:color w:val="000000" w:themeColor="text1"/>
                                  <w:sz w:val="24"/>
                                  <w:szCs w:val="24"/>
                                </w:rPr>
                              </w:pPr>
                              <w:r>
                                <w:rPr>
                                  <w:b/>
                                  <w:color w:val="000000" w:themeColor="text1"/>
                                  <w:sz w:val="24"/>
                                  <w:szCs w:val="24"/>
                                </w:rPr>
                                <w:t>R</w:t>
                              </w:r>
                              <w:r w:rsidR="00B119C7" w:rsidRPr="00B119C7">
                                <w:rPr>
                                  <w:b/>
                                  <w:color w:val="000000" w:themeColor="text1"/>
                                  <w:sz w:val="24"/>
                                  <w:szCs w:val="24"/>
                                </w:rPr>
                                <w:t xml:space="preserve">eporting To: </w:t>
                              </w:r>
                            </w:p>
                            <w:p w:rsidR="00B119C7" w:rsidRPr="00B119C7" w:rsidRDefault="003574D6" w:rsidP="00B119C7">
                              <w:pPr>
                                <w:spacing w:after="0" w:line="240" w:lineRule="auto"/>
                                <w:rPr>
                                  <w:color w:val="000000" w:themeColor="text1"/>
                                  <w:sz w:val="24"/>
                                  <w:szCs w:val="24"/>
                                </w:rPr>
                              </w:pPr>
                              <w:r>
                                <w:rPr>
                                  <w:color w:val="000000" w:themeColor="text1"/>
                                  <w:sz w:val="24"/>
                                  <w:szCs w:val="24"/>
                                </w:rPr>
                                <w:t>Deputy Head, Prep School</w:t>
                              </w:r>
                            </w:p>
                            <w:p w:rsidR="00B119C7" w:rsidRPr="00B119C7" w:rsidRDefault="00B119C7" w:rsidP="00B119C7">
                              <w:pPr>
                                <w:spacing w:after="0" w:line="240" w:lineRule="auto"/>
                                <w:rPr>
                                  <w:color w:val="000000" w:themeColor="text1"/>
                                  <w:sz w:val="24"/>
                                  <w:szCs w:val="24"/>
                                </w:rPr>
                              </w:pPr>
                            </w:p>
                            <w:p w:rsidR="00B119C7" w:rsidRPr="00B119C7" w:rsidRDefault="00B119C7" w:rsidP="00B119C7">
                              <w:pPr>
                                <w:spacing w:after="0" w:line="240" w:lineRule="auto"/>
                                <w:rPr>
                                  <w:b/>
                                  <w:color w:val="000000" w:themeColor="text1"/>
                                  <w:sz w:val="24"/>
                                  <w:szCs w:val="24"/>
                                </w:rPr>
                              </w:pPr>
                              <w:r w:rsidRPr="00B119C7">
                                <w:rPr>
                                  <w:b/>
                                  <w:color w:val="000000" w:themeColor="text1"/>
                                  <w:sz w:val="24"/>
                                  <w:szCs w:val="24"/>
                                </w:rPr>
                                <w:t>Main Purpose:</w:t>
                              </w:r>
                            </w:p>
                            <w:p w:rsidR="003574D6" w:rsidRPr="003574D6" w:rsidRDefault="003574D6" w:rsidP="003574D6">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74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C873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high standards of care and education for children in the Pre-School class.</w:t>
                              </w:r>
                            </w:p>
                            <w:p w:rsidR="00C24C25" w:rsidRDefault="00C24C25" w:rsidP="00B119C7">
                              <w:pPr>
                                <w:spacing w:after="0" w:line="240" w:lineRule="auto"/>
                                <w:rPr>
                                  <w:color w:val="000000" w:themeColor="text1"/>
                                  <w:sz w:val="24"/>
                                  <w:szCs w:val="24"/>
                                </w:rPr>
                              </w:pPr>
                            </w:p>
                            <w:p w:rsidR="00C24C25" w:rsidRDefault="00C24C25" w:rsidP="00B119C7">
                              <w:pPr>
                                <w:spacing w:after="0" w:line="240" w:lineRule="auto"/>
                                <w:rPr>
                                  <w:color w:val="000000" w:themeColor="text1"/>
                                  <w:sz w:val="24"/>
                                  <w:szCs w:val="24"/>
                                </w:rPr>
                              </w:pPr>
                            </w:p>
                            <w:p w:rsidR="00B119C7" w:rsidRPr="00B119C7" w:rsidRDefault="00B119C7" w:rsidP="00B119C7">
                              <w:pPr>
                                <w:spacing w:after="0" w:line="240" w:lineRule="auto"/>
                                <w:rPr>
                                  <w:b/>
                                  <w:color w:val="000000" w:themeColor="text1"/>
                                  <w:sz w:val="24"/>
                                  <w:szCs w:val="24"/>
                                </w:rPr>
                              </w:pPr>
                              <w:r w:rsidRPr="00B119C7">
                                <w:rPr>
                                  <w:b/>
                                  <w:color w:val="000000" w:themeColor="text1"/>
                                  <w:sz w:val="24"/>
                                  <w:szCs w:val="24"/>
                                </w:rPr>
                                <w:t>Child Protection</w:t>
                              </w:r>
                            </w:p>
                            <w:p w:rsidR="00BA2B0D" w:rsidRDefault="00B119C7" w:rsidP="00B119C7">
                              <w:pPr>
                                <w:spacing w:after="0" w:line="240" w:lineRule="auto"/>
                                <w:rPr>
                                  <w:color w:val="000000" w:themeColor="text1"/>
                                  <w:sz w:val="24"/>
                                  <w:szCs w:val="24"/>
                                </w:rPr>
                              </w:pPr>
                              <w:r w:rsidRPr="00B119C7">
                                <w:rPr>
                                  <w:color w:val="000000" w:themeColor="text1"/>
                                  <w:sz w:val="24"/>
                                  <w:szCs w:val="24"/>
                                </w:rPr>
                                <w:t xml:space="preserve">The post holder is responsible for promoting and safeguarding the welfare of children and young persons for whom they are responsible, or with whom they come into contact, and will adhere to and ensure compliance with the Foundation’s Child Protection Policy Statement at all times. </w:t>
                              </w:r>
                            </w:p>
                            <w:p w:rsidR="00BA2B0D" w:rsidRDefault="00BA2B0D" w:rsidP="00B119C7">
                              <w:pPr>
                                <w:spacing w:after="0" w:line="240" w:lineRule="auto"/>
                                <w:rPr>
                                  <w:color w:val="000000" w:themeColor="text1"/>
                                  <w:sz w:val="24"/>
                                  <w:szCs w:val="24"/>
                                </w:rPr>
                              </w:pPr>
                            </w:p>
                            <w:p w:rsidR="00B119C7" w:rsidRPr="00B119C7" w:rsidRDefault="00B119C7" w:rsidP="00B119C7">
                              <w:pPr>
                                <w:spacing w:after="0" w:line="240" w:lineRule="auto"/>
                                <w:rPr>
                                  <w:color w:val="000000" w:themeColor="text1"/>
                                  <w:sz w:val="24"/>
                                  <w:szCs w:val="24"/>
                                </w:rPr>
                              </w:pPr>
                              <w:r w:rsidRPr="00B119C7">
                                <w:rPr>
                                  <w:color w:val="000000" w:themeColor="text1"/>
                                  <w:sz w:val="24"/>
                                  <w:szCs w:val="24"/>
                                </w:rPr>
                                <w:t xml:space="preserve">If, in the course of carrying out the duties of the post, the post holder becomes aware of any actual or potential risks to the safety or welfare of children in the school they must report any concerns to the school’s </w:t>
                              </w:r>
                              <w:r w:rsidR="00FB47DB">
                                <w:rPr>
                                  <w:color w:val="000000" w:themeColor="text1"/>
                                  <w:sz w:val="24"/>
                                  <w:szCs w:val="24"/>
                                </w:rPr>
                                <w:t>Designated Safeguarding Lead</w:t>
                              </w:r>
                              <w:r w:rsidRPr="00B119C7">
                                <w:rPr>
                                  <w:color w:val="000000" w:themeColor="text1"/>
                                  <w:sz w:val="24"/>
                                  <w:szCs w:val="24"/>
                                </w:rPr>
                                <w:t xml:space="preserve"> or to the Headmaster.</w:t>
                              </w:r>
                            </w:p>
                            <w:p w:rsidR="00B119C7" w:rsidRPr="00B119C7" w:rsidRDefault="00B119C7" w:rsidP="00B119C7">
                              <w:pPr>
                                <w:spacing w:after="0" w:line="240" w:lineRule="auto"/>
                                <w:rPr>
                                  <w:color w:val="000000" w:themeColor="text1"/>
                                  <w:sz w:val="24"/>
                                  <w:szCs w:val="24"/>
                                </w:rPr>
                              </w:pPr>
                            </w:p>
                            <w:p w:rsidR="00B119C7" w:rsidRPr="00B119C7" w:rsidRDefault="00BA4B9E" w:rsidP="00B119C7">
                              <w:pPr>
                                <w:rPr>
                                  <w:color w:val="000000" w:themeColor="text1"/>
                                </w:rPr>
                              </w:pPr>
                              <w:r>
                                <w:rPr>
                                  <w:color w:val="000000" w:themeColor="text1"/>
                                </w:rPr>
                                <w:t>September 2017</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4524375" y="334603"/>
                            <a:ext cx="1828800" cy="32804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4CBC" w:rsidRPr="00B119C7" w:rsidRDefault="00C87359">
                              <w:pPr>
                                <w:pStyle w:val="NoSpacing"/>
                                <w:jc w:val="center"/>
                                <w:rPr>
                                  <w:rFonts w:asciiTheme="majorHAnsi" w:eastAsiaTheme="majorEastAsia" w:hAnsiTheme="majorHAnsi" w:cstheme="majorBidi"/>
                                  <w:b/>
                                  <w:caps/>
                                  <w:color w:val="5B9BD5" w:themeColor="accent1"/>
                                  <w:sz w:val="28"/>
                                  <w:szCs w:val="28"/>
                                </w:rPr>
                              </w:pPr>
                              <w:r>
                                <w:rPr>
                                  <w:rFonts w:eastAsiaTheme="majorEastAsia" w:cstheme="majorBidi"/>
                                  <w:b/>
                                  <w:caps/>
                                  <w:color w:val="000000" w:themeColor="text1"/>
                                  <w:sz w:val="28"/>
                                  <w:szCs w:val="28"/>
                                </w:rPr>
                                <w:t>PRE-SCHOOL LEAD</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941B4F" id="Group 201" o:spid="_x0000_s1026" style="position:absolute;margin-left:-5.05pt;margin-top:0;width:165pt;height:746.85pt;z-index:-251657216;mso-wrap-distance-left:18pt;mso-wrap-distance-right:18pt;mso-position-horizontal-relative:margin;mso-position-vertical:bottom;mso-position-vertical-relative:margin;mso-width-relative:margin;mso-height-relative:margin" coordorigin="-45434,670" coordsize="18478,7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">
                <v:rect id="Rectangle 202" o:spid="_x0000_s1027" style="position:absolute;left:-45350;top:670;width:18288;height:2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2EMYA&#10;AADcAAAADwAAAGRycy9kb3ducmV2LnhtbESPQUvDQBSE7wX/w/KE3tpdcygldltKoaJFEFOF9vaa&#10;fU2i2bdhd03iv3cFweMwM98wq81oW9GTD41jDXdzBYK4dKbhSsPbcT9bgggR2WDrmDR8U4DN+may&#10;wty4gV+pL2IlEoRDjhrqGLtcylDWZDHMXUecvKvzFmOSvpLG45DgtpWZUgtpseG0UGNHu5rKz+LL&#10;ajgW4ePhcPbv/eHp8nJSy/Z5KPZaT2/H7T2ISGP8D/+1H42GTGXweyYd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E2EMYAAADcAAAADwAAAAAAAAAAAAAAAACYAgAAZHJz&#10;L2Rvd25yZXYueG1sUEsFBgAAAAAEAAQA9QAAAIsDAAAAAA==&#10;" fillcolor="#deeaf6 [660]" stroked="f" strokeweight="1pt">
                  <v:textbox>
                    <w:txbxContent>
                      <w:p w:rsidR="00B119C7" w:rsidRPr="00B119C7" w:rsidRDefault="00B119C7" w:rsidP="00B119C7">
                        <w:pPr>
                          <w:jc w:val="center"/>
                          <w:rPr>
                            <w:b/>
                            <w:sz w:val="28"/>
                            <w:szCs w:val="28"/>
                          </w:rPr>
                        </w:pPr>
                        <w:r w:rsidRPr="00B119C7">
                          <w:rPr>
                            <w:b/>
                            <w:color w:val="000000" w:themeColor="text1"/>
                            <w:sz w:val="28"/>
                            <w:szCs w:val="28"/>
                          </w:rPr>
                          <w:t>Job</w:t>
                        </w:r>
                        <w:r w:rsidRPr="00B119C7">
                          <w:rPr>
                            <w:b/>
                            <w:sz w:val="28"/>
                            <w:szCs w:val="28"/>
                          </w:rPr>
                          <w:t xml:space="preserve"> </w:t>
                        </w:r>
                        <w:r w:rsidRPr="00B119C7">
                          <w:rPr>
                            <w:b/>
                            <w:color w:val="000000" w:themeColor="text1"/>
                            <w:sz w:val="28"/>
                            <w:szCs w:val="28"/>
                          </w:rPr>
                          <w:t>Description</w:t>
                        </w:r>
                      </w:p>
                    </w:txbxContent>
                  </v:textbox>
                </v:rect>
                <v:rect id="Rectangle 203" o:spid="_x0000_s1028" style="position:absolute;left:-45434;top:7044;width:18288;height:7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p7cIA&#10;AADcAAAADwAAAGRycy9kb3ducmV2LnhtbESPQWsCMRSE70L/Q3gFb5p1hVZWo9ii2Ju4Cl4fm+cm&#10;uHlZNlHX/vqmUOhxmJlvmMWqd424UxesZwWTcQaCuPLacq3gdNyOZiBCRNbYeCYFTwqwWr4MFlho&#10;/+AD3ctYiwThUKACE2NbSBkqQw7D2LfEybv4zmFMsqul7vCR4K6ReZa9SYeW04LBlj4NVdfy5hS8&#10;h739pg9t9q22+XljdqY87JQavvbrOYhIffwP/7W/tII8m8LvmXQE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GntwgAAANwAAAAPAAAAAAAAAAAAAAAAAJgCAABkcnMvZG93&#10;bnJldi54bWxQSwUGAAAAAAQABAD1AAAAhwMAAAAA&#10;" fillcolor="#deeaf6 [660]" stroked="f" strokeweight="1pt">
                  <v:textbox inset=",14.4pt,8.64pt,18pt">
                    <w:txbxContent>
                      <w:p w:rsidR="00404CBC" w:rsidRPr="00B119C7" w:rsidRDefault="000C086F" w:rsidP="00B119C7">
                        <w:pPr>
                          <w:spacing w:after="0" w:line="240" w:lineRule="auto"/>
                          <w:rPr>
                            <w:b/>
                            <w:color w:val="000000" w:themeColor="text1"/>
                            <w:sz w:val="24"/>
                            <w:szCs w:val="24"/>
                          </w:rPr>
                        </w:pPr>
                        <w:r>
                          <w:rPr>
                            <w:b/>
                            <w:color w:val="000000" w:themeColor="text1"/>
                            <w:sz w:val="24"/>
                            <w:szCs w:val="24"/>
                          </w:rPr>
                          <w:t>R</w:t>
                        </w:r>
                        <w:r w:rsidR="00B119C7" w:rsidRPr="00B119C7">
                          <w:rPr>
                            <w:b/>
                            <w:color w:val="000000" w:themeColor="text1"/>
                            <w:sz w:val="24"/>
                            <w:szCs w:val="24"/>
                          </w:rPr>
                          <w:t xml:space="preserve">eporting To: </w:t>
                        </w:r>
                      </w:p>
                      <w:p w:rsidR="00B119C7" w:rsidRPr="00B119C7" w:rsidRDefault="003574D6" w:rsidP="00B119C7">
                        <w:pPr>
                          <w:spacing w:after="0" w:line="240" w:lineRule="auto"/>
                          <w:rPr>
                            <w:color w:val="000000" w:themeColor="text1"/>
                            <w:sz w:val="24"/>
                            <w:szCs w:val="24"/>
                          </w:rPr>
                        </w:pPr>
                        <w:r>
                          <w:rPr>
                            <w:color w:val="000000" w:themeColor="text1"/>
                            <w:sz w:val="24"/>
                            <w:szCs w:val="24"/>
                          </w:rPr>
                          <w:t>Deputy Head, Prep School</w:t>
                        </w:r>
                      </w:p>
                      <w:p w:rsidR="00B119C7" w:rsidRPr="00B119C7" w:rsidRDefault="00B119C7" w:rsidP="00B119C7">
                        <w:pPr>
                          <w:spacing w:after="0" w:line="240" w:lineRule="auto"/>
                          <w:rPr>
                            <w:color w:val="000000" w:themeColor="text1"/>
                            <w:sz w:val="24"/>
                            <w:szCs w:val="24"/>
                          </w:rPr>
                        </w:pPr>
                      </w:p>
                      <w:p w:rsidR="00B119C7" w:rsidRPr="00B119C7" w:rsidRDefault="00B119C7" w:rsidP="00B119C7">
                        <w:pPr>
                          <w:spacing w:after="0" w:line="240" w:lineRule="auto"/>
                          <w:rPr>
                            <w:b/>
                            <w:color w:val="000000" w:themeColor="text1"/>
                            <w:sz w:val="24"/>
                            <w:szCs w:val="24"/>
                          </w:rPr>
                        </w:pPr>
                        <w:r w:rsidRPr="00B119C7">
                          <w:rPr>
                            <w:b/>
                            <w:color w:val="000000" w:themeColor="text1"/>
                            <w:sz w:val="24"/>
                            <w:szCs w:val="24"/>
                          </w:rPr>
                          <w:t>Main Purpose:</w:t>
                        </w:r>
                      </w:p>
                      <w:p w:rsidR="003574D6" w:rsidRPr="003574D6" w:rsidRDefault="003574D6" w:rsidP="003574D6">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74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C873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high standards of care and education for children in the Pre-School class.</w:t>
                        </w:r>
                      </w:p>
                      <w:p w:rsidR="00C24C25" w:rsidRDefault="00C24C25" w:rsidP="00B119C7">
                        <w:pPr>
                          <w:spacing w:after="0" w:line="240" w:lineRule="auto"/>
                          <w:rPr>
                            <w:color w:val="000000" w:themeColor="text1"/>
                            <w:sz w:val="24"/>
                            <w:szCs w:val="24"/>
                          </w:rPr>
                        </w:pPr>
                      </w:p>
                      <w:p w:rsidR="00C24C25" w:rsidRDefault="00C24C25" w:rsidP="00B119C7">
                        <w:pPr>
                          <w:spacing w:after="0" w:line="240" w:lineRule="auto"/>
                          <w:rPr>
                            <w:color w:val="000000" w:themeColor="text1"/>
                            <w:sz w:val="24"/>
                            <w:szCs w:val="24"/>
                          </w:rPr>
                        </w:pPr>
                      </w:p>
                      <w:p w:rsidR="00B119C7" w:rsidRPr="00B119C7" w:rsidRDefault="00B119C7" w:rsidP="00B119C7">
                        <w:pPr>
                          <w:spacing w:after="0" w:line="240" w:lineRule="auto"/>
                          <w:rPr>
                            <w:b/>
                            <w:color w:val="000000" w:themeColor="text1"/>
                            <w:sz w:val="24"/>
                            <w:szCs w:val="24"/>
                          </w:rPr>
                        </w:pPr>
                        <w:r w:rsidRPr="00B119C7">
                          <w:rPr>
                            <w:b/>
                            <w:color w:val="000000" w:themeColor="text1"/>
                            <w:sz w:val="24"/>
                            <w:szCs w:val="24"/>
                          </w:rPr>
                          <w:t>Child Protection</w:t>
                        </w:r>
                      </w:p>
                      <w:p w:rsidR="00BA2B0D" w:rsidRDefault="00B119C7" w:rsidP="00B119C7">
                        <w:pPr>
                          <w:spacing w:after="0" w:line="240" w:lineRule="auto"/>
                          <w:rPr>
                            <w:color w:val="000000" w:themeColor="text1"/>
                            <w:sz w:val="24"/>
                            <w:szCs w:val="24"/>
                          </w:rPr>
                        </w:pPr>
                        <w:r w:rsidRPr="00B119C7">
                          <w:rPr>
                            <w:color w:val="000000" w:themeColor="text1"/>
                            <w:sz w:val="24"/>
                            <w:szCs w:val="24"/>
                          </w:rPr>
                          <w:t xml:space="preserve">The post holder is responsible for promoting and safeguarding the welfare of children and young persons for whom they are responsible, or with whom they come into contact, and will adhere to and ensure compliance with the Foundation’s Child Protection Policy Statement at all times. </w:t>
                        </w:r>
                      </w:p>
                      <w:p w:rsidR="00BA2B0D" w:rsidRDefault="00BA2B0D" w:rsidP="00B119C7">
                        <w:pPr>
                          <w:spacing w:after="0" w:line="240" w:lineRule="auto"/>
                          <w:rPr>
                            <w:color w:val="000000" w:themeColor="text1"/>
                            <w:sz w:val="24"/>
                            <w:szCs w:val="24"/>
                          </w:rPr>
                        </w:pPr>
                      </w:p>
                      <w:p w:rsidR="00B119C7" w:rsidRPr="00B119C7" w:rsidRDefault="00B119C7" w:rsidP="00B119C7">
                        <w:pPr>
                          <w:spacing w:after="0" w:line="240" w:lineRule="auto"/>
                          <w:rPr>
                            <w:color w:val="000000" w:themeColor="text1"/>
                            <w:sz w:val="24"/>
                            <w:szCs w:val="24"/>
                          </w:rPr>
                        </w:pPr>
                        <w:r w:rsidRPr="00B119C7">
                          <w:rPr>
                            <w:color w:val="000000" w:themeColor="text1"/>
                            <w:sz w:val="24"/>
                            <w:szCs w:val="24"/>
                          </w:rPr>
                          <w:t xml:space="preserve">If, in the course of carrying out the duties of the post, the post holder becomes aware of any actual or potential risks to the safety or welfare of children in the school they must report any concerns to the school’s </w:t>
                        </w:r>
                        <w:r w:rsidR="00FB47DB">
                          <w:rPr>
                            <w:color w:val="000000" w:themeColor="text1"/>
                            <w:sz w:val="24"/>
                            <w:szCs w:val="24"/>
                          </w:rPr>
                          <w:t>Designated Safeguarding Lead</w:t>
                        </w:r>
                        <w:r w:rsidRPr="00B119C7">
                          <w:rPr>
                            <w:color w:val="000000" w:themeColor="text1"/>
                            <w:sz w:val="24"/>
                            <w:szCs w:val="24"/>
                          </w:rPr>
                          <w:t xml:space="preserve"> or to the Headmaster.</w:t>
                        </w:r>
                      </w:p>
                      <w:p w:rsidR="00B119C7" w:rsidRPr="00B119C7" w:rsidRDefault="00B119C7" w:rsidP="00B119C7">
                        <w:pPr>
                          <w:spacing w:after="0" w:line="240" w:lineRule="auto"/>
                          <w:rPr>
                            <w:color w:val="000000" w:themeColor="text1"/>
                            <w:sz w:val="24"/>
                            <w:szCs w:val="24"/>
                          </w:rPr>
                        </w:pPr>
                      </w:p>
                      <w:p w:rsidR="00B119C7" w:rsidRPr="00B119C7" w:rsidRDefault="00BA4B9E" w:rsidP="00B119C7">
                        <w:pPr>
                          <w:rPr>
                            <w:color w:val="000000" w:themeColor="text1"/>
                          </w:rPr>
                        </w:pPr>
                        <w:r>
                          <w:rPr>
                            <w:color w:val="000000" w:themeColor="text1"/>
                          </w:rPr>
                          <w:t>September 2017</w:t>
                        </w:r>
                      </w:p>
                    </w:txbxContent>
                  </v:textbox>
                </v:rect>
                <v:shapetype id="_x0000_t202" coordsize="21600,21600" o:spt="202" path="m,l,21600r21600,l21600,xe">
                  <v:stroke joinstyle="miter"/>
                  <v:path gradientshapeok="t" o:connecttype="rect"/>
                </v:shapetype>
                <v:shape id="Text Box 204" o:spid="_x0000_s1029" type="#_x0000_t202" style="position:absolute;left:-45243;top:3346;width:18288;height:3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rsidR="00404CBC" w:rsidRPr="00B119C7" w:rsidRDefault="00C87359">
                        <w:pPr>
                          <w:pStyle w:val="NoSpacing"/>
                          <w:jc w:val="center"/>
                          <w:rPr>
                            <w:rFonts w:asciiTheme="majorHAnsi" w:eastAsiaTheme="majorEastAsia" w:hAnsiTheme="majorHAnsi" w:cstheme="majorBidi"/>
                            <w:b/>
                            <w:caps/>
                            <w:color w:val="5B9BD5" w:themeColor="accent1"/>
                            <w:sz w:val="28"/>
                            <w:szCs w:val="28"/>
                          </w:rPr>
                        </w:pPr>
                        <w:r>
                          <w:rPr>
                            <w:rFonts w:eastAsiaTheme="majorEastAsia" w:cstheme="majorBidi"/>
                            <w:b/>
                            <w:caps/>
                            <w:color w:val="000000" w:themeColor="text1"/>
                            <w:sz w:val="28"/>
                            <w:szCs w:val="28"/>
                          </w:rPr>
                          <w:t>PRE-SCHOOL LEAD</w:t>
                        </w:r>
                      </w:p>
                    </w:txbxContent>
                  </v:textbox>
                </v:shape>
                <w10:wrap type="square" anchorx="margin" anchory="margin"/>
              </v:group>
            </w:pict>
          </mc:Fallback>
        </mc:AlternateContent>
      </w:r>
      <w:r w:rsidR="00B119C7" w:rsidRPr="00B119C7">
        <w:rPr>
          <w:rFonts w:ascii="Tahoma" w:hAnsi="Tahoma" w:cs="Tahoma"/>
          <w:b/>
          <w:noProof/>
          <w:u w:val="single"/>
        </w:rPr>
        <mc:AlternateContent>
          <mc:Choice Requires="wps">
            <w:drawing>
              <wp:anchor distT="45720" distB="45720" distL="114300" distR="114300" simplePos="0" relativeHeight="251661312" behindDoc="0" locked="0" layoutInCell="1" allowOverlap="1" wp14:anchorId="4DF2A5F7" wp14:editId="70D5CFD7">
                <wp:simplePos x="0" y="0"/>
                <wp:positionH relativeFrom="column">
                  <wp:posOffset>2117090</wp:posOffset>
                </wp:positionH>
                <wp:positionV relativeFrom="paragraph">
                  <wp:posOffset>0</wp:posOffset>
                </wp:positionV>
                <wp:extent cx="2360930" cy="762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62000"/>
                        </a:xfrm>
                        <a:prstGeom prst="rect">
                          <a:avLst/>
                        </a:prstGeom>
                        <a:solidFill>
                          <a:srgbClr val="FFFFFF"/>
                        </a:solidFill>
                        <a:ln w="9525">
                          <a:noFill/>
                          <a:miter lim="800000"/>
                          <a:headEnd/>
                          <a:tailEnd/>
                        </a:ln>
                      </wps:spPr>
                      <wps:txbx>
                        <w:txbxContent>
                          <w:p w:rsidR="00B119C7" w:rsidRDefault="000C086F">
                            <w:r w:rsidRPr="000C086F">
                              <w:rPr>
                                <w:noProof/>
                                <w:lang w:eastAsia="en-GB"/>
                              </w:rPr>
                              <w:drawing>
                                <wp:inline distT="0" distB="0" distL="0" distR="0" wp14:anchorId="6037E835" wp14:editId="5BD411F8">
                                  <wp:extent cx="1552575" cy="609600"/>
                                  <wp:effectExtent l="0" t="0" r="9525" b="0"/>
                                  <wp:docPr id="1" name="Picture 1" descr="\\SERVER\Accounts\my documents\9.PERSONNEL\HR Admin\Pock_Foundation_no_wheatsheaf_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Accounts\my documents\9.PERSONNEL\HR Admin\Pock_Foundation_no_wheatsheaf_100p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F2A5F7" id="Text Box 2" o:spid="_x0000_s1030" type="#_x0000_t202" style="position:absolute;margin-left:166.7pt;margin-top:0;width:185.9pt;height:60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" stroked="f">
                <v:textbox>
                  <w:txbxContent>
                    <w:p w:rsidR="00B119C7" w:rsidRDefault="000C086F">
                      <w:r w:rsidRPr="000C086F">
                        <w:rPr>
                          <w:noProof/>
                          <w:lang w:eastAsia="en-GB"/>
                        </w:rPr>
                        <w:drawing>
                          <wp:inline distT="0" distB="0" distL="0" distR="0" wp14:anchorId="6037E835" wp14:editId="5BD411F8">
                            <wp:extent cx="1552575" cy="609600"/>
                            <wp:effectExtent l="0" t="0" r="9525" b="0"/>
                            <wp:docPr id="1" name="Picture 1" descr="\\SERVER\Accounts\my documents\9.PERSONNEL\HR Admin\Pock_Foundation_no_wheatsheaf_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Accounts\my documents\9.PERSONNEL\HR Admin\Pock_Foundation_no_wheatsheaf_100p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txbxContent>
                </v:textbox>
                <w10:wrap type="square"/>
              </v:shape>
            </w:pict>
          </mc:Fallback>
        </mc:AlternateContent>
      </w:r>
    </w:p>
    <w:p w:rsidR="00B119C7" w:rsidRDefault="00B119C7" w:rsidP="00B119C7">
      <w:pPr>
        <w:pStyle w:val="Body"/>
        <w:rPr>
          <w:rFonts w:ascii="Tahoma" w:hAnsi="Tahoma" w:cs="Tahoma"/>
          <w:b/>
          <w:u w:val="single"/>
        </w:rPr>
      </w:pPr>
    </w:p>
    <w:p w:rsidR="00B119C7" w:rsidRDefault="00B119C7" w:rsidP="00B119C7">
      <w:pPr>
        <w:pStyle w:val="Body"/>
        <w:rPr>
          <w:rFonts w:ascii="Tahoma" w:hAnsi="Tahoma" w:cs="Tahoma"/>
          <w:b/>
          <w:u w:val="single"/>
        </w:rPr>
      </w:pPr>
    </w:p>
    <w:p w:rsidR="00B119C7" w:rsidRDefault="00B119C7" w:rsidP="00B119C7">
      <w:pPr>
        <w:pStyle w:val="Body"/>
        <w:rPr>
          <w:rFonts w:ascii="Tahoma" w:hAnsi="Tahoma" w:cs="Tahoma"/>
          <w:b/>
          <w:u w:val="single"/>
        </w:rPr>
      </w:pPr>
    </w:p>
    <w:p w:rsidR="00B119C7" w:rsidRDefault="00B119C7" w:rsidP="00B119C7">
      <w:pPr>
        <w:pStyle w:val="Body"/>
        <w:rPr>
          <w:rFonts w:asciiTheme="minorHAnsi" w:hAnsiTheme="minorHAnsi" w:cs="Tahoma"/>
          <w:b/>
          <w:sz w:val="24"/>
          <w:szCs w:val="24"/>
          <w:u w:val="single"/>
        </w:rPr>
      </w:pPr>
    </w:p>
    <w:p w:rsidR="000C086F" w:rsidRDefault="000C086F" w:rsidP="00B119C7">
      <w:pPr>
        <w:pStyle w:val="Body"/>
        <w:rPr>
          <w:rFonts w:asciiTheme="minorHAnsi" w:hAnsiTheme="minorHAnsi" w:cs="Tahoma"/>
          <w:b/>
          <w:sz w:val="24"/>
          <w:szCs w:val="24"/>
          <w:u w:val="single"/>
        </w:rPr>
      </w:pPr>
    </w:p>
    <w:p w:rsidR="00B119C7" w:rsidRPr="00C43481" w:rsidRDefault="00B119C7" w:rsidP="00B119C7">
      <w:pPr>
        <w:pStyle w:val="Body"/>
        <w:rPr>
          <w:rFonts w:asciiTheme="minorHAnsi" w:hAnsiTheme="minorHAnsi" w:cs="Tahoma"/>
          <w:sz w:val="24"/>
          <w:szCs w:val="24"/>
        </w:rPr>
      </w:pPr>
      <w:r w:rsidRPr="00C43481">
        <w:rPr>
          <w:rFonts w:asciiTheme="minorHAnsi" w:hAnsiTheme="minorHAnsi" w:cs="Tahoma"/>
          <w:b/>
          <w:sz w:val="24"/>
          <w:szCs w:val="24"/>
        </w:rPr>
        <w:t>Duties</w:t>
      </w:r>
    </w:p>
    <w:p w:rsidR="003574D6" w:rsidRPr="00C04F80" w:rsidRDefault="003574D6" w:rsidP="003574D6">
      <w:pPr>
        <w:pStyle w:val="NoSpacing"/>
        <w:rPr>
          <w:b/>
        </w:rPr>
      </w:pPr>
      <w:r w:rsidRPr="00C04F80">
        <w:rPr>
          <w:b/>
        </w:rPr>
        <w:t>Major Tasks:</w:t>
      </w:r>
    </w:p>
    <w:p w:rsidR="003574D6" w:rsidRDefault="003574D6" w:rsidP="003574D6">
      <w:pPr>
        <w:pStyle w:val="NoSpacing"/>
      </w:pPr>
    </w:p>
    <w:p w:rsidR="00A2174C"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D</w:t>
      </w:r>
      <w:r w:rsidR="00924F4B" w:rsidRPr="00924F4B">
        <w:rPr>
          <w:rFonts w:asciiTheme="minorHAnsi" w:hAnsiTheme="minorHAnsi"/>
          <w:color w:val="000000" w:themeColor="text1"/>
          <w:sz w:val="24"/>
          <w:szCs w:val="24"/>
        </w:rPr>
        <w:t xml:space="preserve">etailed knowledge of the </w:t>
      </w:r>
      <w:r w:rsidR="00924F4B">
        <w:rPr>
          <w:rFonts w:asciiTheme="minorHAnsi" w:hAnsiTheme="minorHAnsi"/>
          <w:color w:val="000000" w:themeColor="text1"/>
          <w:sz w:val="24"/>
          <w:szCs w:val="24"/>
        </w:rPr>
        <w:t>EYFS framework, including Early Learning Goals and the Pre-Prep Curriculum</w:t>
      </w:r>
    </w:p>
    <w:p w:rsidR="00924F4B"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R</w:t>
      </w:r>
      <w:r w:rsidR="00C87359">
        <w:rPr>
          <w:rFonts w:asciiTheme="minorHAnsi" w:hAnsiTheme="minorHAnsi"/>
          <w:color w:val="000000" w:themeColor="text1"/>
          <w:sz w:val="24"/>
          <w:szCs w:val="24"/>
        </w:rPr>
        <w:t>esponsibility</w:t>
      </w:r>
      <w:r w:rsidR="00595221">
        <w:rPr>
          <w:rFonts w:asciiTheme="minorHAnsi" w:hAnsiTheme="minorHAnsi"/>
          <w:color w:val="000000" w:themeColor="text1"/>
          <w:sz w:val="24"/>
          <w:szCs w:val="24"/>
        </w:rPr>
        <w:t xml:space="preserve"> for high standards of care and education of children in the Pre-School class.</w:t>
      </w:r>
    </w:p>
    <w:p w:rsidR="00924F4B"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L</w:t>
      </w:r>
      <w:r w:rsidR="00924F4B">
        <w:rPr>
          <w:rFonts w:asciiTheme="minorHAnsi" w:hAnsiTheme="minorHAnsi"/>
          <w:color w:val="000000" w:themeColor="text1"/>
          <w:sz w:val="24"/>
          <w:szCs w:val="24"/>
        </w:rPr>
        <w:t>ead a RWI/Big Maths group, including planning and activity (RWI), structuring it appropriately and changing focus at short notice to challenge all abilities</w:t>
      </w:r>
    </w:p>
    <w:p w:rsidR="00595221"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C</w:t>
      </w:r>
      <w:r w:rsidR="00C87359">
        <w:rPr>
          <w:rFonts w:asciiTheme="minorHAnsi" w:hAnsiTheme="minorHAnsi"/>
          <w:color w:val="000000" w:themeColor="text1"/>
          <w:sz w:val="24"/>
          <w:szCs w:val="24"/>
        </w:rPr>
        <w:t>omplete short, medium and long term planning for children in the Pre-School class</w:t>
      </w:r>
    </w:p>
    <w:p w:rsidR="00C87359"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L</w:t>
      </w:r>
      <w:r w:rsidR="00C87359">
        <w:rPr>
          <w:rFonts w:asciiTheme="minorHAnsi" w:hAnsiTheme="minorHAnsi"/>
          <w:color w:val="000000" w:themeColor="text1"/>
          <w:sz w:val="24"/>
          <w:szCs w:val="24"/>
        </w:rPr>
        <w:t>iaise effectively with parents and promote open communication between home and Pre-School</w:t>
      </w:r>
    </w:p>
    <w:p w:rsidR="00924F4B"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D</w:t>
      </w:r>
      <w:r w:rsidR="00C87359">
        <w:rPr>
          <w:rFonts w:asciiTheme="minorHAnsi" w:hAnsiTheme="minorHAnsi"/>
          <w:color w:val="000000" w:themeColor="text1"/>
          <w:sz w:val="24"/>
          <w:szCs w:val="24"/>
        </w:rPr>
        <w:t>evelop and prepare resources for learning activities, both in and outdoors</w:t>
      </w:r>
    </w:p>
    <w:p w:rsidR="00924F4B"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M</w:t>
      </w:r>
      <w:r w:rsidR="00C87359">
        <w:rPr>
          <w:rFonts w:asciiTheme="minorHAnsi" w:hAnsiTheme="minorHAnsi"/>
          <w:color w:val="000000" w:themeColor="text1"/>
          <w:sz w:val="24"/>
          <w:szCs w:val="24"/>
        </w:rPr>
        <w:t>onitor the children’s participation and progress through observation and assessment</w:t>
      </w:r>
    </w:p>
    <w:p w:rsidR="00C87359" w:rsidRDefault="00B915B8" w:rsidP="00924F4B">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M</w:t>
      </w:r>
      <w:r w:rsidR="00C87359">
        <w:rPr>
          <w:rFonts w:asciiTheme="minorHAnsi" w:hAnsiTheme="minorHAnsi"/>
          <w:color w:val="000000" w:themeColor="text1"/>
          <w:sz w:val="24"/>
          <w:szCs w:val="24"/>
        </w:rPr>
        <w:t>aintain and review records of children’s progress</w:t>
      </w:r>
    </w:p>
    <w:p w:rsidR="00DC6AD7" w:rsidRDefault="00B915B8" w:rsidP="00DC6AD7">
      <w:pPr>
        <w:pStyle w:val="Body"/>
        <w:numPr>
          <w:ilvl w:val="0"/>
          <w:numId w:val="14"/>
        </w:numPr>
        <w:tabs>
          <w:tab w:val="left" w:pos="3828"/>
          <w:tab w:val="left" w:pos="3969"/>
        </w:tabs>
        <w:jc w:val="both"/>
        <w:rPr>
          <w:rFonts w:asciiTheme="minorHAnsi" w:hAnsiTheme="minorHAnsi"/>
          <w:color w:val="000000" w:themeColor="text1"/>
          <w:sz w:val="24"/>
          <w:szCs w:val="24"/>
        </w:rPr>
      </w:pPr>
      <w:r>
        <w:rPr>
          <w:rFonts w:asciiTheme="minorHAnsi" w:hAnsiTheme="minorHAnsi"/>
          <w:color w:val="000000" w:themeColor="text1"/>
          <w:sz w:val="24"/>
          <w:szCs w:val="24"/>
        </w:rPr>
        <w:t>S</w:t>
      </w:r>
      <w:r w:rsidR="00C87359">
        <w:rPr>
          <w:rFonts w:asciiTheme="minorHAnsi" w:hAnsiTheme="minorHAnsi"/>
          <w:color w:val="000000" w:themeColor="text1"/>
          <w:sz w:val="24"/>
          <w:szCs w:val="24"/>
        </w:rPr>
        <w:t xml:space="preserve">upport and guide less experienced teaching assistants in the </w:t>
      </w:r>
      <w:r w:rsidR="00C87359" w:rsidRPr="00DC6AD7">
        <w:rPr>
          <w:rFonts w:asciiTheme="minorHAnsi" w:hAnsiTheme="minorHAnsi"/>
          <w:color w:val="000000" w:themeColor="text1"/>
          <w:sz w:val="24"/>
          <w:szCs w:val="24"/>
        </w:rPr>
        <w:t>classroom</w:t>
      </w:r>
    </w:p>
    <w:p w:rsidR="00DC6AD7" w:rsidRDefault="00DC6AD7" w:rsidP="00DC6AD7">
      <w:pPr>
        <w:pStyle w:val="Body"/>
        <w:tabs>
          <w:tab w:val="left" w:pos="3828"/>
          <w:tab w:val="left" w:pos="3969"/>
        </w:tabs>
        <w:ind w:left="3240"/>
        <w:jc w:val="both"/>
        <w:rPr>
          <w:rFonts w:asciiTheme="minorHAnsi" w:hAnsiTheme="minorHAnsi"/>
          <w:color w:val="000000" w:themeColor="text1"/>
          <w:sz w:val="24"/>
          <w:szCs w:val="24"/>
        </w:rPr>
      </w:pPr>
    </w:p>
    <w:p w:rsidR="00DC6AD7" w:rsidRPr="00DC6AD7" w:rsidRDefault="00DC6AD7" w:rsidP="00DC6AD7">
      <w:pPr>
        <w:pStyle w:val="Body"/>
        <w:tabs>
          <w:tab w:val="left" w:pos="3828"/>
          <w:tab w:val="left" w:pos="3969"/>
        </w:tabs>
        <w:ind w:left="3240"/>
        <w:jc w:val="both"/>
        <w:rPr>
          <w:rFonts w:asciiTheme="minorHAnsi" w:hAnsiTheme="minorHAnsi"/>
          <w:b/>
          <w:color w:val="000000" w:themeColor="text1"/>
          <w:sz w:val="24"/>
          <w:szCs w:val="24"/>
        </w:rPr>
      </w:pPr>
      <w:r w:rsidRPr="00DC6AD7">
        <w:rPr>
          <w:rFonts w:asciiTheme="minorHAnsi" w:hAnsiTheme="minorHAnsi"/>
          <w:b/>
          <w:color w:val="000000" w:themeColor="text1"/>
          <w:sz w:val="24"/>
          <w:szCs w:val="24"/>
        </w:rPr>
        <w:t>Planning</w:t>
      </w:r>
    </w:p>
    <w:p w:rsidR="00DC6AD7" w:rsidRPr="00DC6AD7" w:rsidRDefault="00BA4B9E" w:rsidP="00DC6AD7">
      <w:pPr>
        <w:pStyle w:val="Body"/>
        <w:numPr>
          <w:ilvl w:val="0"/>
          <w:numId w:val="14"/>
        </w:numPr>
        <w:tabs>
          <w:tab w:val="left" w:pos="3828"/>
          <w:tab w:val="left" w:pos="3969"/>
        </w:tabs>
        <w:jc w:val="both"/>
        <w:rPr>
          <w:rFonts w:asciiTheme="minorHAnsi" w:hAnsiTheme="minorHAnsi"/>
          <w:color w:val="000000" w:themeColor="text1"/>
          <w:sz w:val="24"/>
          <w:szCs w:val="24"/>
        </w:rPr>
      </w:pPr>
      <w:r w:rsidRPr="00DC6AD7">
        <w:rPr>
          <w:rFonts w:asciiTheme="minorHAnsi" w:hAnsiTheme="minorHAnsi" w:cs="Arial"/>
          <w:sz w:val="24"/>
          <w:szCs w:val="24"/>
        </w:rPr>
        <w:t>Plan and prepare lessons with support from the Head of Pre-Prep, participating in all stages of the planning cycle, including in lesson planning, evaluating and adjusting lessons/work plans</w:t>
      </w:r>
    </w:p>
    <w:p w:rsidR="00DC6AD7" w:rsidRPr="00DC6AD7" w:rsidRDefault="00BA4B9E" w:rsidP="00DC6AD7">
      <w:pPr>
        <w:pStyle w:val="Body"/>
        <w:numPr>
          <w:ilvl w:val="0"/>
          <w:numId w:val="14"/>
        </w:numPr>
        <w:tabs>
          <w:tab w:val="left" w:pos="3828"/>
          <w:tab w:val="left" w:pos="3969"/>
        </w:tabs>
        <w:jc w:val="both"/>
        <w:rPr>
          <w:rFonts w:asciiTheme="minorHAnsi" w:hAnsiTheme="minorHAnsi"/>
          <w:color w:val="000000" w:themeColor="text1"/>
          <w:sz w:val="24"/>
          <w:szCs w:val="24"/>
        </w:rPr>
      </w:pPr>
      <w:r w:rsidRPr="00DC6AD7">
        <w:rPr>
          <w:rFonts w:asciiTheme="minorHAnsi" w:hAnsiTheme="minorHAnsi" w:cs="Arial"/>
          <w:sz w:val="24"/>
          <w:szCs w:val="24"/>
        </w:rPr>
        <w:t>Develop and prepare resources for learning activities in accordance with lesson plans and in response to pupil need.</w:t>
      </w:r>
    </w:p>
    <w:p w:rsidR="00DC6AD7" w:rsidRDefault="00DC6AD7" w:rsidP="00DC6AD7">
      <w:pPr>
        <w:pStyle w:val="Body"/>
        <w:tabs>
          <w:tab w:val="left" w:pos="3828"/>
          <w:tab w:val="left" w:pos="3969"/>
        </w:tabs>
        <w:jc w:val="both"/>
        <w:rPr>
          <w:rFonts w:asciiTheme="minorHAnsi" w:hAnsiTheme="minorHAnsi" w:cs="Arial"/>
          <w:sz w:val="24"/>
          <w:szCs w:val="24"/>
        </w:rPr>
      </w:pPr>
    </w:p>
    <w:p w:rsidR="00DC6AD7" w:rsidRPr="00DC6AD7" w:rsidRDefault="00DC6AD7" w:rsidP="00DC6AD7">
      <w:pPr>
        <w:pStyle w:val="Body"/>
        <w:tabs>
          <w:tab w:val="left" w:pos="3828"/>
          <w:tab w:val="left" w:pos="3969"/>
        </w:tabs>
        <w:jc w:val="both"/>
        <w:rPr>
          <w:rFonts w:asciiTheme="minorHAnsi" w:hAnsiTheme="minorHAnsi" w:cs="Arial"/>
          <w:b/>
          <w:sz w:val="24"/>
          <w:szCs w:val="24"/>
        </w:rPr>
      </w:pPr>
      <w:r w:rsidRPr="00DC6AD7">
        <w:rPr>
          <w:rFonts w:asciiTheme="minorHAnsi" w:hAnsiTheme="minorHAnsi" w:cs="Arial"/>
          <w:b/>
          <w:sz w:val="24"/>
          <w:szCs w:val="24"/>
        </w:rPr>
        <w:t>Teaching and Learning</w:t>
      </w:r>
    </w:p>
    <w:p w:rsidR="00A51DF7" w:rsidRPr="00A51DF7" w:rsidRDefault="00A51DF7" w:rsidP="00B915B8">
      <w:pPr>
        <w:pStyle w:val="ListParagraph"/>
        <w:numPr>
          <w:ilvl w:val="0"/>
          <w:numId w:val="25"/>
        </w:numPr>
        <w:tabs>
          <w:tab w:val="left" w:pos="3828"/>
        </w:tabs>
        <w:spacing w:after="0" w:line="240" w:lineRule="auto"/>
        <w:ind w:left="3544" w:hanging="416"/>
        <w:jc w:val="both"/>
        <w:rPr>
          <w:rFonts w:cs="Tahoma"/>
          <w:sz w:val="24"/>
          <w:szCs w:val="24"/>
        </w:rPr>
      </w:pPr>
      <w:r w:rsidRPr="00A51DF7">
        <w:rPr>
          <w:rFonts w:cs="Tahoma"/>
          <w:sz w:val="24"/>
          <w:szCs w:val="24"/>
        </w:rPr>
        <w:t>Plan and deliver a vibrant, play-based curriculum, which meets the needs of all children and follows the EYFS Framework</w:t>
      </w:r>
    </w:p>
    <w:p w:rsidR="00DC6AD7" w:rsidRPr="00DC6AD7" w:rsidRDefault="00BA4B9E" w:rsidP="00DC6AD7">
      <w:pPr>
        <w:pStyle w:val="Body"/>
        <w:numPr>
          <w:ilvl w:val="0"/>
          <w:numId w:val="14"/>
        </w:numPr>
        <w:tabs>
          <w:tab w:val="left" w:pos="3828"/>
          <w:tab w:val="left" w:pos="3969"/>
        </w:tabs>
        <w:jc w:val="both"/>
        <w:rPr>
          <w:rFonts w:asciiTheme="minorHAnsi" w:hAnsiTheme="minorHAnsi"/>
          <w:color w:val="000000" w:themeColor="text1"/>
          <w:sz w:val="24"/>
          <w:szCs w:val="24"/>
        </w:rPr>
      </w:pPr>
      <w:r w:rsidRPr="00DC6AD7">
        <w:rPr>
          <w:rFonts w:asciiTheme="minorHAnsi" w:hAnsiTheme="minorHAnsi" w:cs="Arial"/>
          <w:sz w:val="24"/>
          <w:szCs w:val="24"/>
        </w:rPr>
        <w:t>Motivate and progress children’s learning by using clearly structured, interesting teaching and learning activities.</w:t>
      </w:r>
    </w:p>
    <w:p w:rsidR="00DC6AD7" w:rsidRPr="00DC6AD7" w:rsidRDefault="00BA4B9E" w:rsidP="00DC6AD7">
      <w:pPr>
        <w:pStyle w:val="Body"/>
        <w:numPr>
          <w:ilvl w:val="0"/>
          <w:numId w:val="14"/>
        </w:numPr>
        <w:tabs>
          <w:tab w:val="left" w:pos="3828"/>
          <w:tab w:val="left" w:pos="3969"/>
        </w:tabs>
        <w:jc w:val="both"/>
        <w:rPr>
          <w:rFonts w:asciiTheme="minorHAnsi" w:hAnsiTheme="minorHAnsi"/>
          <w:color w:val="000000" w:themeColor="text1"/>
          <w:sz w:val="24"/>
          <w:szCs w:val="24"/>
        </w:rPr>
      </w:pPr>
      <w:r w:rsidRPr="00DC6AD7">
        <w:rPr>
          <w:rFonts w:asciiTheme="minorHAnsi" w:hAnsiTheme="minorHAnsi" w:cs="Arial"/>
          <w:sz w:val="24"/>
          <w:szCs w:val="24"/>
        </w:rPr>
        <w:t>Be aware of and support difference and ensure all pupils have equal access to opportunities to learn and develop.</w:t>
      </w:r>
    </w:p>
    <w:p w:rsidR="00DC6AD7" w:rsidRPr="00DC6AD7" w:rsidRDefault="00BA4B9E" w:rsidP="00DC6AD7">
      <w:pPr>
        <w:pStyle w:val="Body"/>
        <w:numPr>
          <w:ilvl w:val="0"/>
          <w:numId w:val="14"/>
        </w:numPr>
        <w:tabs>
          <w:tab w:val="left" w:pos="3828"/>
          <w:tab w:val="left" w:pos="3969"/>
        </w:tabs>
        <w:jc w:val="both"/>
        <w:rPr>
          <w:rFonts w:asciiTheme="minorHAnsi" w:hAnsiTheme="minorHAnsi"/>
          <w:color w:val="000000" w:themeColor="text1"/>
          <w:sz w:val="24"/>
          <w:szCs w:val="24"/>
        </w:rPr>
      </w:pPr>
      <w:r w:rsidRPr="00DC6AD7">
        <w:rPr>
          <w:rFonts w:asciiTheme="minorHAnsi" w:hAnsiTheme="minorHAnsi" w:cs="Arial"/>
          <w:sz w:val="24"/>
          <w:szCs w:val="24"/>
        </w:rPr>
        <w:t>Promote and support the inclusion of all pupils, including those with specific needs, both in learning activities and within the classroom.</w:t>
      </w:r>
    </w:p>
    <w:p w:rsidR="00DC6AD7" w:rsidRDefault="00DC6AD7" w:rsidP="00B915B8">
      <w:pPr>
        <w:pStyle w:val="ListParagraph"/>
        <w:numPr>
          <w:ilvl w:val="0"/>
          <w:numId w:val="19"/>
        </w:numPr>
        <w:autoSpaceDE w:val="0"/>
        <w:autoSpaceDN w:val="0"/>
        <w:adjustRightInd w:val="0"/>
        <w:spacing w:after="0" w:line="240" w:lineRule="auto"/>
        <w:rPr>
          <w:rFonts w:cs="Arial"/>
          <w:sz w:val="24"/>
          <w:szCs w:val="24"/>
        </w:rPr>
      </w:pPr>
      <w:r w:rsidRPr="00DC6AD7">
        <w:rPr>
          <w:rFonts w:cs="Arial"/>
          <w:sz w:val="24"/>
          <w:szCs w:val="24"/>
        </w:rPr>
        <w:t>Create a vibrant and stimulating learning environment, which provides opportunities for children to access all 7 areas of the EYFS curriculum, both in and outdoors</w:t>
      </w:r>
    </w:p>
    <w:p w:rsidR="00D00BC9" w:rsidRPr="00DC6AD7" w:rsidRDefault="00D00BC9" w:rsidP="00D00BC9">
      <w:pPr>
        <w:pStyle w:val="Body"/>
        <w:numPr>
          <w:ilvl w:val="0"/>
          <w:numId w:val="19"/>
        </w:numPr>
        <w:tabs>
          <w:tab w:val="left" w:pos="3828"/>
          <w:tab w:val="left" w:pos="3969"/>
        </w:tabs>
        <w:jc w:val="both"/>
        <w:rPr>
          <w:rFonts w:asciiTheme="minorHAnsi" w:hAnsiTheme="minorHAnsi"/>
          <w:color w:val="000000" w:themeColor="text1"/>
          <w:sz w:val="24"/>
          <w:szCs w:val="24"/>
        </w:rPr>
      </w:pPr>
      <w:r w:rsidRPr="00DC6AD7">
        <w:rPr>
          <w:rFonts w:asciiTheme="minorHAnsi" w:hAnsiTheme="minorHAnsi" w:cs="Arial"/>
          <w:sz w:val="24"/>
          <w:szCs w:val="24"/>
        </w:rPr>
        <w:t>Use behaviour management strategies, in line with the school’s policy and procedures, to contribute to a purposeful learning environment and encourage pupils to interact and work co-operatively with others.</w:t>
      </w:r>
    </w:p>
    <w:p w:rsidR="00D00BC9" w:rsidRPr="00D00BC9" w:rsidRDefault="00D00BC9" w:rsidP="00D00BC9">
      <w:pPr>
        <w:pStyle w:val="Body"/>
        <w:numPr>
          <w:ilvl w:val="0"/>
          <w:numId w:val="19"/>
        </w:numPr>
        <w:tabs>
          <w:tab w:val="left" w:pos="3828"/>
          <w:tab w:val="left" w:pos="3969"/>
        </w:tabs>
        <w:jc w:val="both"/>
        <w:rPr>
          <w:rFonts w:asciiTheme="minorHAnsi" w:hAnsiTheme="minorHAnsi"/>
          <w:color w:val="000000" w:themeColor="text1"/>
          <w:sz w:val="24"/>
          <w:szCs w:val="24"/>
        </w:rPr>
      </w:pPr>
      <w:r w:rsidRPr="00DC6AD7">
        <w:rPr>
          <w:rFonts w:asciiTheme="minorHAnsi" w:hAnsiTheme="minorHAnsi" w:cs="Arial"/>
          <w:sz w:val="24"/>
          <w:szCs w:val="24"/>
        </w:rPr>
        <w:t>Organise and safely manage the appropriate learning environment and resources.</w:t>
      </w:r>
    </w:p>
    <w:p w:rsidR="00BA4B9E" w:rsidRPr="00BA4B9E" w:rsidRDefault="00BA4B9E" w:rsidP="00BA4B9E">
      <w:pPr>
        <w:pStyle w:val="ListParagraph"/>
        <w:numPr>
          <w:ilvl w:val="0"/>
          <w:numId w:val="19"/>
        </w:numPr>
        <w:autoSpaceDE w:val="0"/>
        <w:autoSpaceDN w:val="0"/>
        <w:adjustRightInd w:val="0"/>
        <w:spacing w:after="0" w:line="240" w:lineRule="auto"/>
        <w:rPr>
          <w:rFonts w:cs="Arial"/>
          <w:sz w:val="24"/>
          <w:szCs w:val="24"/>
        </w:rPr>
      </w:pPr>
      <w:r w:rsidRPr="00BA4B9E">
        <w:rPr>
          <w:rFonts w:cs="Arial"/>
          <w:sz w:val="24"/>
          <w:szCs w:val="24"/>
        </w:rPr>
        <w:t>Promot</w:t>
      </w:r>
      <w:r w:rsidR="00D00BC9">
        <w:rPr>
          <w:rFonts w:cs="Arial"/>
          <w:sz w:val="24"/>
          <w:szCs w:val="24"/>
        </w:rPr>
        <w:t>e and reinforce children’s self-</w:t>
      </w:r>
      <w:r w:rsidRPr="00BA4B9E">
        <w:rPr>
          <w:rFonts w:cs="Arial"/>
          <w:sz w:val="24"/>
          <w:szCs w:val="24"/>
        </w:rPr>
        <w:t>esteem and independence</w:t>
      </w:r>
    </w:p>
    <w:p w:rsidR="00BA4B9E" w:rsidRPr="00BA4B9E" w:rsidRDefault="00BA4B9E" w:rsidP="00BA4B9E">
      <w:pPr>
        <w:pStyle w:val="ListParagraph"/>
        <w:numPr>
          <w:ilvl w:val="0"/>
          <w:numId w:val="19"/>
        </w:numPr>
        <w:autoSpaceDE w:val="0"/>
        <w:autoSpaceDN w:val="0"/>
        <w:adjustRightInd w:val="0"/>
        <w:spacing w:after="0" w:line="240" w:lineRule="auto"/>
        <w:rPr>
          <w:rFonts w:cs="Arial"/>
          <w:sz w:val="24"/>
          <w:szCs w:val="24"/>
        </w:rPr>
      </w:pPr>
      <w:r w:rsidRPr="00BA4B9E">
        <w:rPr>
          <w:rFonts w:cs="Arial"/>
          <w:sz w:val="24"/>
          <w:szCs w:val="24"/>
        </w:rPr>
        <w:t>Encourage acceptance and integration of children with special needs, or from different cultures and/or with different first language</w:t>
      </w:r>
    </w:p>
    <w:p w:rsidR="00BA4B9E" w:rsidRPr="00BA4B9E" w:rsidRDefault="00BA4B9E" w:rsidP="00BA4B9E">
      <w:pPr>
        <w:pStyle w:val="ListParagraph"/>
        <w:numPr>
          <w:ilvl w:val="0"/>
          <w:numId w:val="19"/>
        </w:numPr>
        <w:autoSpaceDE w:val="0"/>
        <w:autoSpaceDN w:val="0"/>
        <w:adjustRightInd w:val="0"/>
        <w:spacing w:after="0" w:line="240" w:lineRule="auto"/>
        <w:rPr>
          <w:rFonts w:cs="Arial"/>
          <w:sz w:val="24"/>
          <w:szCs w:val="24"/>
        </w:rPr>
      </w:pPr>
      <w:r w:rsidRPr="00BA4B9E">
        <w:rPr>
          <w:rFonts w:cs="Arial"/>
          <w:sz w:val="24"/>
          <w:szCs w:val="24"/>
        </w:rPr>
        <w:t>Support the role of parents in pupils’ learning and lead meetings with parents to provide constructive feedback on pupil progress, achievement and behaviour, maintaining sensitivity and confidentiality at all times.</w:t>
      </w:r>
    </w:p>
    <w:p w:rsidR="00BA4B9E" w:rsidRDefault="00BA4B9E" w:rsidP="00BA4B9E">
      <w:pPr>
        <w:autoSpaceDE w:val="0"/>
        <w:autoSpaceDN w:val="0"/>
        <w:adjustRightInd w:val="0"/>
        <w:spacing w:after="0" w:line="240" w:lineRule="auto"/>
        <w:rPr>
          <w:rFonts w:cs="Arial"/>
          <w:b/>
          <w:bCs/>
          <w:sz w:val="24"/>
          <w:szCs w:val="24"/>
        </w:rPr>
      </w:pPr>
    </w:p>
    <w:p w:rsidR="00BA4B9E" w:rsidRDefault="00BA4B9E" w:rsidP="00BA4B9E">
      <w:pPr>
        <w:autoSpaceDE w:val="0"/>
        <w:autoSpaceDN w:val="0"/>
        <w:adjustRightInd w:val="0"/>
        <w:spacing w:after="0" w:line="240" w:lineRule="auto"/>
        <w:rPr>
          <w:rFonts w:cs="Arial"/>
          <w:b/>
          <w:bCs/>
          <w:sz w:val="24"/>
          <w:szCs w:val="24"/>
        </w:rPr>
      </w:pPr>
      <w:r w:rsidRPr="00BA4B9E">
        <w:rPr>
          <w:rFonts w:cs="Arial"/>
          <w:b/>
          <w:bCs/>
          <w:sz w:val="24"/>
          <w:szCs w:val="24"/>
        </w:rPr>
        <w:t>Monitoring and Assessment</w:t>
      </w:r>
    </w:p>
    <w:p w:rsidR="00BA4B9E" w:rsidRPr="00DC6AD7" w:rsidRDefault="00BA4B9E" w:rsidP="00DC6AD7">
      <w:pPr>
        <w:pStyle w:val="ListParagraph"/>
        <w:numPr>
          <w:ilvl w:val="0"/>
          <w:numId w:val="21"/>
        </w:numPr>
        <w:autoSpaceDE w:val="0"/>
        <w:autoSpaceDN w:val="0"/>
        <w:adjustRightInd w:val="0"/>
        <w:spacing w:after="0" w:line="240" w:lineRule="auto"/>
        <w:rPr>
          <w:rFonts w:cs="Arial"/>
          <w:sz w:val="24"/>
          <w:szCs w:val="24"/>
        </w:rPr>
      </w:pPr>
      <w:r w:rsidRPr="00DC6AD7">
        <w:rPr>
          <w:rFonts w:cs="Arial"/>
          <w:sz w:val="24"/>
          <w:szCs w:val="24"/>
        </w:rPr>
        <w:t>With the support of the Head of Pre-Prep, monitor pupils’ progress through a range of assessment activities.</w:t>
      </w:r>
    </w:p>
    <w:p w:rsidR="00BA4B9E" w:rsidRPr="00DC6AD7" w:rsidRDefault="00BA4B9E" w:rsidP="00DC6AD7">
      <w:pPr>
        <w:pStyle w:val="ListParagraph"/>
        <w:numPr>
          <w:ilvl w:val="0"/>
          <w:numId w:val="21"/>
        </w:numPr>
        <w:autoSpaceDE w:val="0"/>
        <w:autoSpaceDN w:val="0"/>
        <w:adjustRightInd w:val="0"/>
        <w:spacing w:after="0" w:line="240" w:lineRule="auto"/>
        <w:rPr>
          <w:rFonts w:cs="Arial"/>
          <w:sz w:val="24"/>
          <w:szCs w:val="24"/>
        </w:rPr>
      </w:pPr>
      <w:r w:rsidRPr="00DC6AD7">
        <w:rPr>
          <w:rFonts w:cs="Arial"/>
          <w:sz w:val="24"/>
          <w:szCs w:val="24"/>
        </w:rPr>
        <w:t>Assess pupils’ responses to learning tasks and where appropriate, modify methods to meet individual and/or group needs.</w:t>
      </w:r>
    </w:p>
    <w:p w:rsidR="00BA4B9E" w:rsidRPr="00DC6AD7" w:rsidRDefault="00BA4B9E" w:rsidP="00DC6AD7">
      <w:pPr>
        <w:pStyle w:val="ListParagraph"/>
        <w:numPr>
          <w:ilvl w:val="0"/>
          <w:numId w:val="21"/>
        </w:numPr>
        <w:autoSpaceDE w:val="0"/>
        <w:autoSpaceDN w:val="0"/>
        <w:adjustRightInd w:val="0"/>
        <w:spacing w:after="0" w:line="240" w:lineRule="auto"/>
        <w:rPr>
          <w:rFonts w:cs="Arial"/>
          <w:sz w:val="24"/>
          <w:szCs w:val="24"/>
        </w:rPr>
      </w:pPr>
      <w:r w:rsidRPr="00DC6AD7">
        <w:rPr>
          <w:rFonts w:cs="Arial"/>
          <w:sz w:val="24"/>
          <w:szCs w:val="24"/>
        </w:rPr>
        <w:t>Assist in maintaining and analysing records of pupils’ progress.</w:t>
      </w:r>
    </w:p>
    <w:p w:rsidR="00BA4B9E" w:rsidRPr="00DC6AD7" w:rsidRDefault="00BA4B9E" w:rsidP="00DC6AD7">
      <w:pPr>
        <w:pStyle w:val="ListParagraph"/>
        <w:numPr>
          <w:ilvl w:val="0"/>
          <w:numId w:val="21"/>
        </w:numPr>
        <w:autoSpaceDE w:val="0"/>
        <w:autoSpaceDN w:val="0"/>
        <w:adjustRightInd w:val="0"/>
        <w:spacing w:after="0" w:line="240" w:lineRule="auto"/>
        <w:rPr>
          <w:rFonts w:cs="Arial"/>
          <w:sz w:val="24"/>
          <w:szCs w:val="24"/>
        </w:rPr>
      </w:pPr>
      <w:r w:rsidRPr="00DC6AD7">
        <w:rPr>
          <w:rFonts w:cs="Arial"/>
          <w:sz w:val="24"/>
          <w:szCs w:val="24"/>
        </w:rPr>
        <w:t>Complete regular observations of children and plan appropriate Next Steps</w:t>
      </w:r>
    </w:p>
    <w:p w:rsidR="00BA4B9E" w:rsidRPr="00DC6AD7" w:rsidRDefault="00DC6AD7" w:rsidP="00DC6AD7">
      <w:pPr>
        <w:pStyle w:val="ListParagraph"/>
        <w:numPr>
          <w:ilvl w:val="0"/>
          <w:numId w:val="21"/>
        </w:numPr>
        <w:autoSpaceDE w:val="0"/>
        <w:autoSpaceDN w:val="0"/>
        <w:adjustRightInd w:val="0"/>
        <w:spacing w:after="0" w:line="240" w:lineRule="auto"/>
        <w:rPr>
          <w:rFonts w:cs="Arial"/>
          <w:sz w:val="24"/>
          <w:szCs w:val="24"/>
        </w:rPr>
      </w:pPr>
      <w:r w:rsidRPr="00DC6AD7">
        <w:rPr>
          <w:rFonts w:cs="Arial"/>
          <w:sz w:val="24"/>
          <w:szCs w:val="24"/>
        </w:rPr>
        <w:t>Complete written reports of children’s progress, in line with the school’s report writing cycle</w:t>
      </w:r>
    </w:p>
    <w:p w:rsidR="00DC6AD7" w:rsidRPr="00BA4B9E" w:rsidRDefault="00DC6AD7" w:rsidP="00BA4B9E">
      <w:pPr>
        <w:autoSpaceDE w:val="0"/>
        <w:autoSpaceDN w:val="0"/>
        <w:adjustRightInd w:val="0"/>
        <w:spacing w:after="0" w:line="240" w:lineRule="auto"/>
        <w:rPr>
          <w:rFonts w:cs="Arial"/>
          <w:sz w:val="24"/>
          <w:szCs w:val="24"/>
        </w:rPr>
      </w:pPr>
    </w:p>
    <w:p w:rsidR="00BA4B9E" w:rsidRPr="00BA4B9E" w:rsidRDefault="00DC6AD7" w:rsidP="00BA4B9E">
      <w:pPr>
        <w:autoSpaceDE w:val="0"/>
        <w:autoSpaceDN w:val="0"/>
        <w:adjustRightInd w:val="0"/>
        <w:spacing w:after="0" w:line="240" w:lineRule="auto"/>
        <w:rPr>
          <w:rFonts w:cs="Arial"/>
          <w:b/>
          <w:bCs/>
          <w:sz w:val="24"/>
          <w:szCs w:val="24"/>
        </w:rPr>
      </w:pPr>
      <w:r>
        <w:rPr>
          <w:rFonts w:cs="Arial"/>
          <w:b/>
          <w:bCs/>
          <w:sz w:val="24"/>
          <w:szCs w:val="24"/>
        </w:rPr>
        <w:t>Supervision</w:t>
      </w:r>
      <w:r w:rsidR="00BA4B9E" w:rsidRPr="00BA4B9E">
        <w:rPr>
          <w:rFonts w:cs="Arial"/>
          <w:b/>
          <w:bCs/>
          <w:sz w:val="24"/>
          <w:szCs w:val="24"/>
        </w:rPr>
        <w:t xml:space="preserve"> and Development</w:t>
      </w:r>
    </w:p>
    <w:p w:rsidR="00BA4B9E" w:rsidRPr="00DC6AD7" w:rsidRDefault="00BA4B9E" w:rsidP="00DC6AD7">
      <w:pPr>
        <w:pStyle w:val="ListParagraph"/>
        <w:numPr>
          <w:ilvl w:val="0"/>
          <w:numId w:val="22"/>
        </w:numPr>
        <w:autoSpaceDE w:val="0"/>
        <w:autoSpaceDN w:val="0"/>
        <w:adjustRightInd w:val="0"/>
        <w:spacing w:after="0" w:line="240" w:lineRule="auto"/>
        <w:rPr>
          <w:rFonts w:cs="Arial"/>
          <w:sz w:val="24"/>
          <w:szCs w:val="24"/>
        </w:rPr>
      </w:pPr>
      <w:r w:rsidRPr="00DC6AD7">
        <w:rPr>
          <w:rFonts w:cs="Arial"/>
          <w:sz w:val="24"/>
          <w:szCs w:val="24"/>
        </w:rPr>
        <w:t>Assist teachers in offering mentoring support and guidance to other teaching assistants undertaking</w:t>
      </w:r>
    </w:p>
    <w:p w:rsidR="00BA4B9E" w:rsidRPr="00DC6AD7" w:rsidRDefault="00BA4B9E" w:rsidP="00DC6AD7">
      <w:pPr>
        <w:pStyle w:val="ListParagraph"/>
        <w:numPr>
          <w:ilvl w:val="0"/>
          <w:numId w:val="22"/>
        </w:numPr>
        <w:autoSpaceDE w:val="0"/>
        <w:autoSpaceDN w:val="0"/>
        <w:adjustRightInd w:val="0"/>
        <w:spacing w:after="0" w:line="240" w:lineRule="auto"/>
        <w:rPr>
          <w:rFonts w:cs="Arial"/>
          <w:sz w:val="24"/>
          <w:szCs w:val="24"/>
        </w:rPr>
      </w:pPr>
      <w:proofErr w:type="gramStart"/>
      <w:r w:rsidRPr="00DC6AD7">
        <w:rPr>
          <w:rFonts w:cs="Arial"/>
          <w:sz w:val="24"/>
          <w:szCs w:val="24"/>
        </w:rPr>
        <w:t>formal</w:t>
      </w:r>
      <w:proofErr w:type="gramEnd"/>
      <w:r w:rsidRPr="00DC6AD7">
        <w:rPr>
          <w:rFonts w:cs="Arial"/>
          <w:sz w:val="24"/>
          <w:szCs w:val="24"/>
        </w:rPr>
        <w:t xml:space="preserve"> training.</w:t>
      </w:r>
    </w:p>
    <w:p w:rsidR="00BA4B9E" w:rsidRPr="00DC6AD7" w:rsidRDefault="00BA4B9E" w:rsidP="00DC6AD7">
      <w:pPr>
        <w:pStyle w:val="ListParagraph"/>
        <w:numPr>
          <w:ilvl w:val="0"/>
          <w:numId w:val="22"/>
        </w:numPr>
        <w:autoSpaceDE w:val="0"/>
        <w:autoSpaceDN w:val="0"/>
        <w:adjustRightInd w:val="0"/>
        <w:spacing w:after="0" w:line="240" w:lineRule="auto"/>
        <w:rPr>
          <w:rFonts w:cs="Arial"/>
          <w:sz w:val="24"/>
          <w:szCs w:val="24"/>
        </w:rPr>
      </w:pPr>
      <w:r w:rsidRPr="00DC6AD7">
        <w:rPr>
          <w:rFonts w:cs="Arial"/>
          <w:sz w:val="24"/>
          <w:szCs w:val="24"/>
        </w:rPr>
        <w:t>Support and guide other less experienced teaching assistants’ work in the classroom when required</w:t>
      </w:r>
    </w:p>
    <w:p w:rsidR="00BA4B9E" w:rsidRPr="00DC6AD7" w:rsidRDefault="00BA4B9E" w:rsidP="00DC6AD7">
      <w:pPr>
        <w:pStyle w:val="ListParagraph"/>
        <w:numPr>
          <w:ilvl w:val="0"/>
          <w:numId w:val="22"/>
        </w:numPr>
        <w:autoSpaceDE w:val="0"/>
        <w:autoSpaceDN w:val="0"/>
        <w:adjustRightInd w:val="0"/>
        <w:spacing w:after="0" w:line="240" w:lineRule="auto"/>
        <w:rPr>
          <w:rFonts w:cs="Arial"/>
          <w:sz w:val="24"/>
          <w:szCs w:val="24"/>
        </w:rPr>
      </w:pPr>
      <w:r w:rsidRPr="00DC6AD7">
        <w:rPr>
          <w:rFonts w:cs="Arial"/>
          <w:sz w:val="24"/>
          <w:szCs w:val="24"/>
        </w:rPr>
        <w:t>Contribute to the overall ethos, work, and aims of the school by attending relevant meetings and</w:t>
      </w:r>
    </w:p>
    <w:p w:rsidR="00DC6AD7" w:rsidRPr="00DC6AD7" w:rsidRDefault="00BA4B9E" w:rsidP="00DC6AD7">
      <w:pPr>
        <w:pStyle w:val="ListParagraph"/>
        <w:numPr>
          <w:ilvl w:val="0"/>
          <w:numId w:val="22"/>
        </w:numPr>
        <w:autoSpaceDE w:val="0"/>
        <w:autoSpaceDN w:val="0"/>
        <w:adjustRightInd w:val="0"/>
        <w:spacing w:after="0" w:line="240" w:lineRule="auto"/>
        <w:rPr>
          <w:rFonts w:cs="Arial"/>
          <w:sz w:val="24"/>
          <w:szCs w:val="24"/>
        </w:rPr>
      </w:pPr>
      <w:proofErr w:type="gramStart"/>
      <w:r w:rsidRPr="00DC6AD7">
        <w:rPr>
          <w:rFonts w:cs="Arial"/>
          <w:sz w:val="24"/>
          <w:szCs w:val="24"/>
        </w:rPr>
        <w:t>contributing</w:t>
      </w:r>
      <w:proofErr w:type="gramEnd"/>
      <w:r w:rsidRPr="00DC6AD7">
        <w:rPr>
          <w:rFonts w:cs="Arial"/>
          <w:sz w:val="24"/>
          <w:szCs w:val="24"/>
        </w:rPr>
        <w:t xml:space="preserve"> to the development of policies and proc</w:t>
      </w:r>
      <w:r w:rsidR="00DC6AD7" w:rsidRPr="00DC6AD7">
        <w:rPr>
          <w:rFonts w:cs="Arial"/>
          <w:sz w:val="24"/>
          <w:szCs w:val="24"/>
        </w:rPr>
        <w:t>edures within the school.</w:t>
      </w:r>
    </w:p>
    <w:p w:rsidR="00BA4B9E" w:rsidRPr="00DC6AD7" w:rsidRDefault="00DC6AD7" w:rsidP="00DC6AD7">
      <w:pPr>
        <w:pStyle w:val="ListParagraph"/>
        <w:numPr>
          <w:ilvl w:val="0"/>
          <w:numId w:val="22"/>
        </w:numPr>
        <w:autoSpaceDE w:val="0"/>
        <w:autoSpaceDN w:val="0"/>
        <w:adjustRightInd w:val="0"/>
        <w:spacing w:after="0" w:line="240" w:lineRule="auto"/>
        <w:rPr>
          <w:rFonts w:cs="Arial"/>
          <w:sz w:val="24"/>
          <w:szCs w:val="24"/>
        </w:rPr>
      </w:pPr>
      <w:r w:rsidRPr="00DC6AD7">
        <w:rPr>
          <w:rFonts w:cs="Arial"/>
          <w:sz w:val="24"/>
          <w:szCs w:val="24"/>
        </w:rPr>
        <w:t xml:space="preserve">Participate in </w:t>
      </w:r>
      <w:r w:rsidR="00BA4B9E" w:rsidRPr="00DC6AD7">
        <w:rPr>
          <w:rFonts w:cs="Arial"/>
          <w:sz w:val="24"/>
          <w:szCs w:val="24"/>
        </w:rPr>
        <w:t>staff meetings and training days/events as requested.</w:t>
      </w:r>
    </w:p>
    <w:p w:rsidR="00DC6AD7" w:rsidRPr="00BA4B9E" w:rsidRDefault="00DC6AD7" w:rsidP="00BA4B9E">
      <w:pPr>
        <w:autoSpaceDE w:val="0"/>
        <w:autoSpaceDN w:val="0"/>
        <w:adjustRightInd w:val="0"/>
        <w:spacing w:after="0" w:line="240" w:lineRule="auto"/>
        <w:rPr>
          <w:rFonts w:cs="Arial"/>
          <w:sz w:val="24"/>
          <w:szCs w:val="24"/>
        </w:rPr>
      </w:pPr>
    </w:p>
    <w:p w:rsidR="00BA4B9E" w:rsidRDefault="00BA4B9E" w:rsidP="00BA4B9E">
      <w:pPr>
        <w:autoSpaceDE w:val="0"/>
        <w:autoSpaceDN w:val="0"/>
        <w:adjustRightInd w:val="0"/>
        <w:spacing w:after="0" w:line="240" w:lineRule="auto"/>
        <w:rPr>
          <w:rFonts w:cs="Arial"/>
          <w:b/>
          <w:bCs/>
          <w:sz w:val="24"/>
          <w:szCs w:val="24"/>
        </w:rPr>
      </w:pPr>
      <w:r w:rsidRPr="00BA4B9E">
        <w:rPr>
          <w:rFonts w:cs="Arial"/>
          <w:b/>
          <w:bCs/>
          <w:sz w:val="24"/>
          <w:szCs w:val="24"/>
        </w:rPr>
        <w:t>Behavioural and Pastoral</w:t>
      </w:r>
    </w:p>
    <w:p w:rsidR="00BA4B9E" w:rsidRPr="00DC6AD7" w:rsidRDefault="00BA4B9E" w:rsidP="00DC6AD7">
      <w:pPr>
        <w:pStyle w:val="ListParagraph"/>
        <w:numPr>
          <w:ilvl w:val="0"/>
          <w:numId w:val="23"/>
        </w:numPr>
        <w:autoSpaceDE w:val="0"/>
        <w:autoSpaceDN w:val="0"/>
        <w:adjustRightInd w:val="0"/>
        <w:spacing w:after="0" w:line="240" w:lineRule="auto"/>
        <w:rPr>
          <w:rFonts w:cs="Arial"/>
          <w:sz w:val="24"/>
          <w:szCs w:val="24"/>
        </w:rPr>
      </w:pPr>
      <w:r w:rsidRPr="00DC6AD7">
        <w:rPr>
          <w:rFonts w:cs="Arial"/>
          <w:sz w:val="24"/>
          <w:szCs w:val="24"/>
        </w:rPr>
        <w:t>Recognise and challenge any incidents of racism, bullying, harassm</w:t>
      </w:r>
      <w:r w:rsidR="00DC6AD7" w:rsidRPr="00DC6AD7">
        <w:rPr>
          <w:rFonts w:cs="Arial"/>
          <w:sz w:val="24"/>
          <w:szCs w:val="24"/>
        </w:rPr>
        <w:t xml:space="preserve">ent, victimisation and any form </w:t>
      </w:r>
      <w:r w:rsidRPr="00DC6AD7">
        <w:rPr>
          <w:rFonts w:cs="Arial"/>
          <w:sz w:val="24"/>
          <w:szCs w:val="24"/>
        </w:rPr>
        <w:t>of abuse of equal opportunities, ensuring compliance with relevant</w:t>
      </w:r>
      <w:r w:rsidR="00DC6AD7" w:rsidRPr="00DC6AD7">
        <w:rPr>
          <w:rFonts w:cs="Arial"/>
          <w:sz w:val="24"/>
          <w:szCs w:val="24"/>
        </w:rPr>
        <w:t xml:space="preserve"> school policies and procedures </w:t>
      </w:r>
      <w:r w:rsidRPr="00DC6AD7">
        <w:rPr>
          <w:rFonts w:cs="Arial"/>
          <w:sz w:val="24"/>
          <w:szCs w:val="24"/>
        </w:rPr>
        <w:t>and making sure the individual/s involved understand it is unacceptable.</w:t>
      </w:r>
    </w:p>
    <w:p w:rsidR="00BA4B9E" w:rsidRPr="00DC6AD7" w:rsidRDefault="00BA4B9E" w:rsidP="00DC6AD7">
      <w:pPr>
        <w:pStyle w:val="ListParagraph"/>
        <w:numPr>
          <w:ilvl w:val="0"/>
          <w:numId w:val="23"/>
        </w:numPr>
        <w:autoSpaceDE w:val="0"/>
        <w:autoSpaceDN w:val="0"/>
        <w:adjustRightInd w:val="0"/>
        <w:spacing w:after="0" w:line="240" w:lineRule="auto"/>
        <w:rPr>
          <w:rFonts w:cs="Arial"/>
          <w:sz w:val="24"/>
          <w:szCs w:val="24"/>
        </w:rPr>
      </w:pPr>
      <w:r w:rsidRPr="00DC6AD7">
        <w:rPr>
          <w:rFonts w:cs="Arial"/>
          <w:sz w:val="24"/>
          <w:szCs w:val="24"/>
        </w:rPr>
        <w:t>Understand and implement school child protection p</w:t>
      </w:r>
      <w:r w:rsidR="00DC6AD7" w:rsidRPr="00DC6AD7">
        <w:rPr>
          <w:rFonts w:cs="Arial"/>
          <w:sz w:val="24"/>
          <w:szCs w:val="24"/>
        </w:rPr>
        <w:t xml:space="preserve">rocedures and comply with legal </w:t>
      </w:r>
      <w:r w:rsidRPr="00DC6AD7">
        <w:rPr>
          <w:rFonts w:cs="Arial"/>
          <w:sz w:val="24"/>
          <w:szCs w:val="24"/>
        </w:rPr>
        <w:t>responsibilities.</w:t>
      </w:r>
    </w:p>
    <w:p w:rsidR="00BA4B9E" w:rsidRPr="00DC6AD7" w:rsidRDefault="00BA4B9E" w:rsidP="00DC6AD7">
      <w:pPr>
        <w:pStyle w:val="ListParagraph"/>
        <w:numPr>
          <w:ilvl w:val="0"/>
          <w:numId w:val="23"/>
        </w:numPr>
        <w:autoSpaceDE w:val="0"/>
        <w:autoSpaceDN w:val="0"/>
        <w:adjustRightInd w:val="0"/>
        <w:spacing w:after="0" w:line="240" w:lineRule="auto"/>
        <w:rPr>
          <w:rFonts w:cs="Arial"/>
          <w:sz w:val="24"/>
          <w:szCs w:val="24"/>
        </w:rPr>
      </w:pPr>
      <w:r w:rsidRPr="00DC6AD7">
        <w:rPr>
          <w:rFonts w:cs="Arial"/>
          <w:sz w:val="24"/>
          <w:szCs w:val="24"/>
        </w:rPr>
        <w:t xml:space="preserve">Assist in maintaining good discipline of </w:t>
      </w:r>
      <w:r w:rsidR="00DC6AD7" w:rsidRPr="00DC6AD7">
        <w:rPr>
          <w:rFonts w:cs="Arial"/>
          <w:sz w:val="24"/>
          <w:szCs w:val="24"/>
        </w:rPr>
        <w:t>children in the Pre-School</w:t>
      </w:r>
    </w:p>
    <w:p w:rsidR="00BA4B9E" w:rsidRPr="00DC6AD7" w:rsidRDefault="00BA4B9E" w:rsidP="00DC6AD7">
      <w:pPr>
        <w:pStyle w:val="ListParagraph"/>
        <w:numPr>
          <w:ilvl w:val="0"/>
          <w:numId w:val="23"/>
        </w:numPr>
        <w:autoSpaceDE w:val="0"/>
        <w:autoSpaceDN w:val="0"/>
        <w:adjustRightInd w:val="0"/>
        <w:spacing w:after="0" w:line="240" w:lineRule="auto"/>
        <w:rPr>
          <w:rFonts w:cs="Arial"/>
          <w:sz w:val="24"/>
          <w:szCs w:val="24"/>
        </w:rPr>
      </w:pPr>
      <w:r w:rsidRPr="00DC6AD7">
        <w:rPr>
          <w:rFonts w:cs="Arial"/>
          <w:sz w:val="24"/>
          <w:szCs w:val="24"/>
        </w:rPr>
        <w:t>Provide support and assistance for children’s pastoral needs, for exam</w:t>
      </w:r>
      <w:r w:rsidR="00DC6AD7" w:rsidRPr="00DC6AD7">
        <w:rPr>
          <w:rFonts w:cs="Arial"/>
          <w:sz w:val="24"/>
          <w:szCs w:val="24"/>
        </w:rPr>
        <w:t xml:space="preserve">ple, dressing, caring for sick, </w:t>
      </w:r>
      <w:r w:rsidRPr="00DC6AD7">
        <w:rPr>
          <w:rFonts w:cs="Arial"/>
          <w:sz w:val="24"/>
          <w:szCs w:val="24"/>
        </w:rPr>
        <w:t>injured or distressed children.</w:t>
      </w:r>
    </w:p>
    <w:p w:rsidR="00BA4B9E" w:rsidRPr="00DC6AD7" w:rsidRDefault="00BA4B9E" w:rsidP="00DC6AD7">
      <w:pPr>
        <w:pStyle w:val="ListParagraph"/>
        <w:numPr>
          <w:ilvl w:val="0"/>
          <w:numId w:val="23"/>
        </w:numPr>
        <w:autoSpaceDE w:val="0"/>
        <w:autoSpaceDN w:val="0"/>
        <w:adjustRightInd w:val="0"/>
        <w:spacing w:after="0" w:line="240" w:lineRule="auto"/>
        <w:rPr>
          <w:rFonts w:cs="Arial"/>
          <w:sz w:val="24"/>
          <w:szCs w:val="24"/>
        </w:rPr>
      </w:pPr>
      <w:r w:rsidRPr="00DC6AD7">
        <w:rPr>
          <w:rFonts w:cs="Arial"/>
          <w:sz w:val="24"/>
          <w:szCs w:val="24"/>
        </w:rPr>
        <w:t>Provide physical support and maintain personal equipment used by the children at the school.</w:t>
      </w:r>
    </w:p>
    <w:p w:rsidR="00BA4B9E" w:rsidRDefault="00BA4B9E" w:rsidP="00DC6AD7">
      <w:pPr>
        <w:pStyle w:val="ListParagraph"/>
        <w:numPr>
          <w:ilvl w:val="0"/>
          <w:numId w:val="23"/>
        </w:numPr>
        <w:autoSpaceDE w:val="0"/>
        <w:autoSpaceDN w:val="0"/>
        <w:adjustRightInd w:val="0"/>
        <w:spacing w:after="0" w:line="240" w:lineRule="auto"/>
        <w:rPr>
          <w:rFonts w:cs="Arial"/>
          <w:sz w:val="24"/>
          <w:szCs w:val="24"/>
        </w:rPr>
      </w:pPr>
      <w:r w:rsidRPr="00DC6AD7">
        <w:rPr>
          <w:rFonts w:cs="Arial"/>
          <w:sz w:val="24"/>
          <w:szCs w:val="24"/>
        </w:rPr>
        <w:t xml:space="preserve">Foster and maintain constructive and supportive relationships </w:t>
      </w:r>
      <w:r w:rsidR="00DC6AD7" w:rsidRPr="00DC6AD7">
        <w:rPr>
          <w:rFonts w:cs="Arial"/>
          <w:sz w:val="24"/>
          <w:szCs w:val="24"/>
        </w:rPr>
        <w:t xml:space="preserve">with parents/carers, exchanging </w:t>
      </w:r>
      <w:r w:rsidRPr="00DC6AD7">
        <w:rPr>
          <w:rFonts w:cs="Arial"/>
          <w:sz w:val="24"/>
          <w:szCs w:val="24"/>
        </w:rPr>
        <w:t>appropriate information, facilitating their support for their child’s a</w:t>
      </w:r>
      <w:r w:rsidR="00DC6AD7" w:rsidRPr="00DC6AD7">
        <w:rPr>
          <w:rFonts w:cs="Arial"/>
          <w:sz w:val="24"/>
          <w:szCs w:val="24"/>
        </w:rPr>
        <w:t xml:space="preserve">ttendance, access and learning, </w:t>
      </w:r>
      <w:r w:rsidRPr="00DC6AD7">
        <w:rPr>
          <w:rFonts w:cs="Arial"/>
          <w:sz w:val="24"/>
          <w:szCs w:val="24"/>
        </w:rPr>
        <w:t>and supporting home to school and community links.</w:t>
      </w:r>
    </w:p>
    <w:p w:rsidR="00A51DF7" w:rsidRPr="00B915B8" w:rsidRDefault="00A51DF7" w:rsidP="00A51DF7">
      <w:pPr>
        <w:numPr>
          <w:ilvl w:val="0"/>
          <w:numId w:val="23"/>
        </w:numPr>
        <w:spacing w:after="0" w:line="240" w:lineRule="auto"/>
        <w:jc w:val="both"/>
        <w:rPr>
          <w:rFonts w:cs="Arial"/>
          <w:sz w:val="24"/>
          <w:szCs w:val="24"/>
        </w:rPr>
      </w:pPr>
      <w:r w:rsidRPr="00B915B8">
        <w:rPr>
          <w:rFonts w:cs="Arial"/>
          <w:sz w:val="24"/>
          <w:szCs w:val="24"/>
        </w:rPr>
        <w:t>Maintain an up-to-date knowledge of the requirements of school policies e.g. Child Protection Policy, Behaviour, Anti-Bullying, Use of Force (Restraint) and Physical Contact, ICT and Cyberbullying, Equality and Diversity</w:t>
      </w:r>
    </w:p>
    <w:p w:rsidR="00BA4B9E" w:rsidRDefault="00BA4B9E" w:rsidP="00DC6AD7">
      <w:pPr>
        <w:pStyle w:val="ListParagraph"/>
        <w:numPr>
          <w:ilvl w:val="0"/>
          <w:numId w:val="23"/>
        </w:numPr>
        <w:autoSpaceDE w:val="0"/>
        <w:autoSpaceDN w:val="0"/>
        <w:adjustRightInd w:val="0"/>
        <w:spacing w:after="0" w:line="240" w:lineRule="auto"/>
        <w:rPr>
          <w:rFonts w:cs="Arial"/>
          <w:sz w:val="24"/>
          <w:szCs w:val="24"/>
        </w:rPr>
      </w:pPr>
      <w:r w:rsidRPr="00DC6AD7">
        <w:rPr>
          <w:rFonts w:cs="Arial"/>
          <w:sz w:val="24"/>
          <w:szCs w:val="24"/>
        </w:rPr>
        <w:t xml:space="preserve">Supervise </w:t>
      </w:r>
      <w:r w:rsidR="00DC6AD7" w:rsidRPr="00DC6AD7">
        <w:rPr>
          <w:rFonts w:cs="Arial"/>
          <w:sz w:val="24"/>
          <w:szCs w:val="24"/>
        </w:rPr>
        <w:t>children in the playground</w:t>
      </w:r>
    </w:p>
    <w:p w:rsidR="00A51DF7" w:rsidRDefault="00A51DF7" w:rsidP="00A51DF7">
      <w:pPr>
        <w:autoSpaceDE w:val="0"/>
        <w:autoSpaceDN w:val="0"/>
        <w:adjustRightInd w:val="0"/>
        <w:spacing w:after="0" w:line="240" w:lineRule="auto"/>
        <w:ind w:left="360"/>
        <w:rPr>
          <w:rFonts w:cs="Arial"/>
          <w:sz w:val="24"/>
          <w:szCs w:val="24"/>
        </w:rPr>
      </w:pPr>
    </w:p>
    <w:p w:rsidR="00B915B8" w:rsidRPr="00B915B8" w:rsidRDefault="00B915B8" w:rsidP="00B915B8">
      <w:pPr>
        <w:autoSpaceDE w:val="0"/>
        <w:autoSpaceDN w:val="0"/>
        <w:adjustRightInd w:val="0"/>
        <w:spacing w:after="0" w:line="240" w:lineRule="auto"/>
        <w:rPr>
          <w:rFonts w:cs="Arial"/>
          <w:b/>
          <w:sz w:val="24"/>
          <w:szCs w:val="24"/>
        </w:rPr>
      </w:pPr>
      <w:r w:rsidRPr="00B915B8">
        <w:rPr>
          <w:rFonts w:cs="Arial"/>
          <w:b/>
          <w:sz w:val="24"/>
          <w:szCs w:val="24"/>
        </w:rPr>
        <w:t>Professional Attributes and Expectations</w:t>
      </w:r>
    </w:p>
    <w:p w:rsidR="00A51DF7" w:rsidRPr="00B915B8" w:rsidRDefault="00A51DF7"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Maintain professional standards in demeanour and dress</w:t>
      </w:r>
    </w:p>
    <w:p w:rsidR="00B915B8" w:rsidRPr="00B915B8" w:rsidRDefault="00B915B8"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Establish a fair, respectful and supportive relationship with pupils ensuring they achieve their potential</w:t>
      </w:r>
    </w:p>
    <w:p w:rsidR="00B915B8" w:rsidRPr="00B915B8" w:rsidRDefault="00B915B8"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Communicate effectively with, and be courteous towards, pupils, parents and colleagues</w:t>
      </w:r>
    </w:p>
    <w:p w:rsidR="00B915B8" w:rsidRPr="00B915B8" w:rsidRDefault="00B915B8"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 xml:space="preserve">Evaluate teaching and whole school commitment through meeting the expectations of the annual Professional Review and Development scheme  </w:t>
      </w:r>
    </w:p>
    <w:p w:rsidR="00A51DF7" w:rsidRPr="00B915B8" w:rsidRDefault="00A51DF7"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Arrive to work in plenty of time before the beginning of the school day; begin and end all sessions promptly</w:t>
      </w:r>
    </w:p>
    <w:p w:rsidR="00A51DF7" w:rsidRPr="00B915B8" w:rsidRDefault="00A51DF7"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To meet all deadlines required e.g. Reporting and Assessment</w:t>
      </w:r>
    </w:p>
    <w:p w:rsidR="00A51DF7" w:rsidRPr="00B915B8" w:rsidRDefault="00A51DF7"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To attend parents’ evenings, Prize Giving, Open Days and other events as required by the Head of Prep School</w:t>
      </w:r>
    </w:p>
    <w:p w:rsidR="00A51DF7" w:rsidRPr="00B915B8" w:rsidRDefault="00A51DF7"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To uphold the School Rules</w:t>
      </w:r>
    </w:p>
    <w:p w:rsidR="00A51DF7" w:rsidRPr="00B915B8" w:rsidRDefault="00A51DF7" w:rsidP="00B915B8">
      <w:pPr>
        <w:pStyle w:val="ListParagraph"/>
        <w:numPr>
          <w:ilvl w:val="0"/>
          <w:numId w:val="23"/>
        </w:numPr>
        <w:autoSpaceDE w:val="0"/>
        <w:autoSpaceDN w:val="0"/>
        <w:adjustRightInd w:val="0"/>
        <w:spacing w:after="0" w:line="240" w:lineRule="auto"/>
        <w:rPr>
          <w:rFonts w:cs="Arial"/>
          <w:sz w:val="24"/>
          <w:szCs w:val="24"/>
        </w:rPr>
      </w:pPr>
      <w:r w:rsidRPr="00B915B8">
        <w:rPr>
          <w:rFonts w:cs="Arial"/>
          <w:sz w:val="24"/>
          <w:szCs w:val="24"/>
        </w:rPr>
        <w:t>All staff must be familiar with the required actions and responsibilities in terms of safeguarding children and should be prepared to question unauthorised adults on the school site</w:t>
      </w:r>
    </w:p>
    <w:p w:rsidR="00A51DF7" w:rsidRPr="00A51DF7" w:rsidRDefault="00A51DF7" w:rsidP="00A51DF7">
      <w:pPr>
        <w:autoSpaceDE w:val="0"/>
        <w:autoSpaceDN w:val="0"/>
        <w:adjustRightInd w:val="0"/>
        <w:spacing w:after="0" w:line="240" w:lineRule="auto"/>
        <w:ind w:left="360"/>
        <w:rPr>
          <w:rFonts w:cs="Arial"/>
          <w:sz w:val="24"/>
          <w:szCs w:val="24"/>
        </w:rPr>
      </w:pPr>
    </w:p>
    <w:p w:rsidR="00C24C25" w:rsidRPr="00D45D6B" w:rsidRDefault="00C24C25" w:rsidP="00D45D6B">
      <w:pPr>
        <w:spacing w:after="0" w:line="240" w:lineRule="auto"/>
        <w:rPr>
          <w:color w:val="000000" w:themeColor="text1"/>
          <w:sz w:val="24"/>
          <w:szCs w:val="24"/>
        </w:rPr>
      </w:pPr>
      <w:r w:rsidRPr="00D45D6B">
        <w:rPr>
          <w:color w:val="000000" w:themeColor="text1"/>
          <w:sz w:val="24"/>
          <w:szCs w:val="24"/>
        </w:rPr>
        <w:t>The above main duties are not exhaustive and may vary without changing the character of the job or level of responsibility.</w:t>
      </w:r>
    </w:p>
    <w:p w:rsidR="006E7B36" w:rsidRDefault="006E7B36" w:rsidP="00C24C25">
      <w:pPr>
        <w:pStyle w:val="ListParagraph"/>
        <w:spacing w:after="0" w:line="240" w:lineRule="auto"/>
        <w:ind w:left="1800"/>
        <w:rPr>
          <w:color w:val="000000" w:themeColor="text1"/>
          <w:sz w:val="24"/>
          <w:szCs w:val="24"/>
        </w:rPr>
      </w:pPr>
    </w:p>
    <w:p w:rsidR="00731EA8" w:rsidRPr="00731EA8" w:rsidRDefault="00731EA8" w:rsidP="00731EA8">
      <w:pPr>
        <w:pStyle w:val="ListParagraph"/>
        <w:spacing w:after="0" w:line="240" w:lineRule="auto"/>
        <w:ind w:left="0"/>
        <w:rPr>
          <w:b/>
          <w:color w:val="000000" w:themeColor="text1"/>
          <w:sz w:val="24"/>
          <w:szCs w:val="24"/>
        </w:rPr>
      </w:pPr>
      <w:r w:rsidRPr="00731EA8">
        <w:rPr>
          <w:b/>
          <w:color w:val="000000" w:themeColor="text1"/>
          <w:sz w:val="24"/>
          <w:szCs w:val="24"/>
        </w:rPr>
        <w:t>Person Specification</w:t>
      </w:r>
    </w:p>
    <w:p w:rsidR="00731EA8" w:rsidRDefault="00731EA8" w:rsidP="00C24C25">
      <w:pPr>
        <w:pStyle w:val="ListParagraph"/>
        <w:spacing w:after="0" w:line="240" w:lineRule="auto"/>
        <w:ind w:left="1800"/>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685"/>
        <w:gridCol w:w="3119"/>
        <w:gridCol w:w="1786"/>
      </w:tblGrid>
      <w:tr w:rsidR="00731EA8" w:rsidTr="007F60A2">
        <w:tc>
          <w:tcPr>
            <w:tcW w:w="1413" w:type="dxa"/>
            <w:shd w:val="clear" w:color="auto" w:fill="DEEAF6" w:themeFill="accent1" w:themeFillTint="33"/>
          </w:tcPr>
          <w:p w:rsidR="00731EA8" w:rsidRPr="00CE73D1" w:rsidRDefault="00731EA8" w:rsidP="007F60A2">
            <w:pPr>
              <w:rPr>
                <w:b/>
              </w:rPr>
            </w:pPr>
          </w:p>
        </w:tc>
        <w:tc>
          <w:tcPr>
            <w:tcW w:w="3685" w:type="dxa"/>
            <w:shd w:val="clear" w:color="auto" w:fill="DEEAF6" w:themeFill="accent1" w:themeFillTint="33"/>
          </w:tcPr>
          <w:p w:rsidR="00731EA8" w:rsidRPr="00CE73D1" w:rsidRDefault="00731EA8" w:rsidP="007F60A2">
            <w:pPr>
              <w:rPr>
                <w:b/>
              </w:rPr>
            </w:pPr>
            <w:r w:rsidRPr="00CE73D1">
              <w:rPr>
                <w:b/>
              </w:rPr>
              <w:t>Essential criteria</w:t>
            </w:r>
          </w:p>
        </w:tc>
        <w:tc>
          <w:tcPr>
            <w:tcW w:w="3119" w:type="dxa"/>
            <w:shd w:val="clear" w:color="auto" w:fill="DEEAF6" w:themeFill="accent1" w:themeFillTint="33"/>
          </w:tcPr>
          <w:p w:rsidR="00731EA8" w:rsidRPr="00CE73D1" w:rsidRDefault="00731EA8" w:rsidP="007F60A2">
            <w:pPr>
              <w:rPr>
                <w:b/>
              </w:rPr>
            </w:pPr>
            <w:r w:rsidRPr="00CE73D1">
              <w:rPr>
                <w:b/>
              </w:rPr>
              <w:t>Desirable criteria</w:t>
            </w:r>
          </w:p>
        </w:tc>
        <w:tc>
          <w:tcPr>
            <w:tcW w:w="1786" w:type="dxa"/>
            <w:shd w:val="clear" w:color="auto" w:fill="DEEAF6" w:themeFill="accent1" w:themeFillTint="33"/>
          </w:tcPr>
          <w:p w:rsidR="00731EA8" w:rsidRPr="00CE73D1" w:rsidRDefault="00731EA8" w:rsidP="007F60A2">
            <w:pPr>
              <w:rPr>
                <w:b/>
              </w:rPr>
            </w:pPr>
            <w:r w:rsidRPr="00CE73D1">
              <w:rPr>
                <w:b/>
              </w:rPr>
              <w:t>How measured</w:t>
            </w:r>
          </w:p>
        </w:tc>
      </w:tr>
      <w:tr w:rsidR="00731EA8" w:rsidTr="007F60A2">
        <w:tc>
          <w:tcPr>
            <w:tcW w:w="1413" w:type="dxa"/>
            <w:shd w:val="clear" w:color="auto" w:fill="DEEAF6" w:themeFill="accent1" w:themeFillTint="33"/>
          </w:tcPr>
          <w:p w:rsidR="00731EA8" w:rsidRPr="00CE73D1" w:rsidRDefault="00731EA8" w:rsidP="007F60A2">
            <w:pPr>
              <w:rPr>
                <w:b/>
              </w:rPr>
            </w:pPr>
            <w:r w:rsidRPr="00CE73D1">
              <w:rPr>
                <w:b/>
              </w:rPr>
              <w:t>Experience</w:t>
            </w:r>
          </w:p>
        </w:tc>
        <w:tc>
          <w:tcPr>
            <w:tcW w:w="3685" w:type="dxa"/>
          </w:tcPr>
          <w:p w:rsidR="00731EA8" w:rsidRPr="00CE73D1" w:rsidRDefault="00731EA8" w:rsidP="00731EA8">
            <w:pPr>
              <w:numPr>
                <w:ilvl w:val="0"/>
                <w:numId w:val="2"/>
              </w:numPr>
              <w:tabs>
                <w:tab w:val="clear" w:pos="360"/>
                <w:tab w:val="num" w:pos="175"/>
              </w:tabs>
              <w:spacing w:after="0" w:line="240" w:lineRule="auto"/>
              <w:ind w:left="175" w:hanging="141"/>
            </w:pPr>
            <w:r>
              <w:t>Previously worked with Early Years Children</w:t>
            </w:r>
          </w:p>
          <w:p w:rsidR="00731EA8" w:rsidRDefault="00731EA8" w:rsidP="00731EA8">
            <w:pPr>
              <w:numPr>
                <w:ilvl w:val="0"/>
                <w:numId w:val="2"/>
              </w:numPr>
              <w:tabs>
                <w:tab w:val="clear" w:pos="360"/>
                <w:tab w:val="num" w:pos="175"/>
              </w:tabs>
              <w:spacing w:after="0" w:line="240" w:lineRule="auto"/>
              <w:ind w:left="175" w:hanging="141"/>
            </w:pPr>
            <w:r w:rsidRPr="00CE73D1">
              <w:t>Track record in delivering pupil success</w:t>
            </w:r>
          </w:p>
          <w:p w:rsidR="00B915B8" w:rsidRPr="00CE73D1" w:rsidRDefault="00B915B8" w:rsidP="00B915B8">
            <w:pPr>
              <w:numPr>
                <w:ilvl w:val="0"/>
                <w:numId w:val="2"/>
              </w:numPr>
              <w:tabs>
                <w:tab w:val="clear" w:pos="360"/>
                <w:tab w:val="num" w:pos="175"/>
              </w:tabs>
              <w:spacing w:after="0" w:line="240" w:lineRule="auto"/>
              <w:ind w:left="175" w:hanging="141"/>
            </w:pPr>
            <w:r>
              <w:t>Experience of supervising or leading a team</w:t>
            </w:r>
          </w:p>
        </w:tc>
        <w:tc>
          <w:tcPr>
            <w:tcW w:w="3119" w:type="dxa"/>
          </w:tcPr>
          <w:p w:rsidR="00731EA8" w:rsidRPr="00CE73D1" w:rsidRDefault="00731EA8" w:rsidP="00731EA8">
            <w:pPr>
              <w:spacing w:after="0" w:line="240" w:lineRule="auto"/>
              <w:ind w:left="360"/>
            </w:pPr>
          </w:p>
        </w:tc>
        <w:tc>
          <w:tcPr>
            <w:tcW w:w="1786" w:type="dxa"/>
          </w:tcPr>
          <w:p w:rsidR="00731EA8" w:rsidRPr="00CE73D1" w:rsidRDefault="00731EA8" w:rsidP="007F60A2">
            <w:r w:rsidRPr="00CE73D1">
              <w:t>Application form and interview</w:t>
            </w:r>
          </w:p>
        </w:tc>
      </w:tr>
      <w:tr w:rsidR="00731EA8" w:rsidTr="007F60A2">
        <w:trPr>
          <w:trHeight w:val="548"/>
        </w:trPr>
        <w:tc>
          <w:tcPr>
            <w:tcW w:w="1413" w:type="dxa"/>
            <w:shd w:val="clear" w:color="auto" w:fill="DEEAF6" w:themeFill="accent1" w:themeFillTint="33"/>
          </w:tcPr>
          <w:p w:rsidR="00731EA8" w:rsidRPr="00CE73D1" w:rsidRDefault="00731EA8" w:rsidP="007F60A2">
            <w:pPr>
              <w:rPr>
                <w:b/>
              </w:rPr>
            </w:pPr>
            <w:r w:rsidRPr="00CE73D1">
              <w:rPr>
                <w:b/>
              </w:rPr>
              <w:t>Education and Training</w:t>
            </w:r>
          </w:p>
        </w:tc>
        <w:tc>
          <w:tcPr>
            <w:tcW w:w="3685" w:type="dxa"/>
          </w:tcPr>
          <w:p w:rsidR="00731EA8" w:rsidRDefault="00731EA8" w:rsidP="00731EA8">
            <w:pPr>
              <w:numPr>
                <w:ilvl w:val="0"/>
                <w:numId w:val="3"/>
              </w:numPr>
              <w:tabs>
                <w:tab w:val="clear" w:pos="360"/>
                <w:tab w:val="num" w:pos="175"/>
              </w:tabs>
              <w:spacing w:after="0" w:line="240" w:lineRule="auto"/>
              <w:ind w:left="175" w:hanging="141"/>
            </w:pPr>
            <w:r>
              <w:t>Relevant Early Years Qualification</w:t>
            </w:r>
          </w:p>
          <w:p w:rsidR="00731EA8" w:rsidRPr="00CE73D1" w:rsidRDefault="00731EA8" w:rsidP="00731EA8">
            <w:pPr>
              <w:numPr>
                <w:ilvl w:val="0"/>
                <w:numId w:val="3"/>
              </w:numPr>
              <w:tabs>
                <w:tab w:val="clear" w:pos="360"/>
                <w:tab w:val="num" w:pos="175"/>
              </w:tabs>
              <w:spacing w:after="0" w:line="240" w:lineRule="auto"/>
              <w:ind w:left="175" w:hanging="141"/>
            </w:pPr>
            <w:r w:rsidRPr="00CE73D1">
              <w:t>Commitment to ongoing personal development and training</w:t>
            </w:r>
          </w:p>
        </w:tc>
        <w:tc>
          <w:tcPr>
            <w:tcW w:w="3119" w:type="dxa"/>
          </w:tcPr>
          <w:p w:rsidR="00731EA8" w:rsidRPr="00CE73D1" w:rsidRDefault="00B915B8" w:rsidP="00B915B8">
            <w:pPr>
              <w:numPr>
                <w:ilvl w:val="0"/>
                <w:numId w:val="2"/>
              </w:numPr>
              <w:tabs>
                <w:tab w:val="clear" w:pos="360"/>
                <w:tab w:val="num" w:pos="175"/>
              </w:tabs>
              <w:spacing w:after="0" w:line="240" w:lineRule="auto"/>
              <w:ind w:left="175" w:hanging="175"/>
            </w:pPr>
            <w:r>
              <w:t>Nursery Teaching Qualification</w:t>
            </w:r>
          </w:p>
          <w:p w:rsidR="00731EA8" w:rsidRDefault="00731EA8" w:rsidP="00B915B8">
            <w:pPr>
              <w:numPr>
                <w:ilvl w:val="0"/>
                <w:numId w:val="2"/>
              </w:numPr>
              <w:tabs>
                <w:tab w:val="clear" w:pos="360"/>
                <w:tab w:val="num" w:pos="175"/>
              </w:tabs>
              <w:spacing w:after="0" w:line="240" w:lineRule="auto"/>
              <w:ind w:left="175" w:hanging="175"/>
            </w:pPr>
            <w:r w:rsidRPr="00CE73D1">
              <w:t xml:space="preserve">Awareness of </w:t>
            </w:r>
            <w:r w:rsidR="00B915B8">
              <w:t>EYFS standards</w:t>
            </w:r>
          </w:p>
          <w:p w:rsidR="00731EA8" w:rsidRPr="00CE73D1" w:rsidRDefault="00731EA8" w:rsidP="00B915B8">
            <w:pPr>
              <w:spacing w:after="0" w:line="240" w:lineRule="auto"/>
              <w:ind w:left="360"/>
            </w:pPr>
          </w:p>
        </w:tc>
        <w:tc>
          <w:tcPr>
            <w:tcW w:w="1786" w:type="dxa"/>
          </w:tcPr>
          <w:p w:rsidR="00731EA8" w:rsidRPr="00CE73D1" w:rsidRDefault="00731EA8" w:rsidP="007F60A2">
            <w:r w:rsidRPr="00CE73D1">
              <w:t>Application form</w:t>
            </w:r>
          </w:p>
        </w:tc>
      </w:tr>
      <w:tr w:rsidR="00731EA8" w:rsidTr="00B915B8">
        <w:trPr>
          <w:trHeight w:val="1386"/>
        </w:trPr>
        <w:tc>
          <w:tcPr>
            <w:tcW w:w="1413" w:type="dxa"/>
            <w:shd w:val="clear" w:color="auto" w:fill="DEEAF6" w:themeFill="accent1" w:themeFillTint="33"/>
          </w:tcPr>
          <w:p w:rsidR="00731EA8" w:rsidRPr="00CE73D1" w:rsidRDefault="00731EA8" w:rsidP="007F60A2">
            <w:pPr>
              <w:rPr>
                <w:b/>
              </w:rPr>
            </w:pPr>
            <w:r w:rsidRPr="00CE73D1">
              <w:rPr>
                <w:b/>
              </w:rPr>
              <w:t>Skills and knowledge</w:t>
            </w:r>
          </w:p>
        </w:tc>
        <w:tc>
          <w:tcPr>
            <w:tcW w:w="3685" w:type="dxa"/>
          </w:tcPr>
          <w:p w:rsidR="00731EA8" w:rsidRPr="00CE73D1" w:rsidRDefault="00731EA8" w:rsidP="00731EA8">
            <w:pPr>
              <w:numPr>
                <w:ilvl w:val="0"/>
                <w:numId w:val="2"/>
              </w:numPr>
              <w:tabs>
                <w:tab w:val="clear" w:pos="360"/>
                <w:tab w:val="num" w:pos="175"/>
              </w:tabs>
              <w:spacing w:after="0" w:line="240" w:lineRule="auto"/>
              <w:ind w:left="175" w:hanging="175"/>
            </w:pPr>
            <w:r w:rsidRPr="00CE73D1">
              <w:t>Good communication skills</w:t>
            </w:r>
          </w:p>
          <w:p w:rsidR="00731EA8" w:rsidRPr="00CE73D1" w:rsidRDefault="00731EA8" w:rsidP="00731EA8">
            <w:pPr>
              <w:numPr>
                <w:ilvl w:val="0"/>
                <w:numId w:val="2"/>
              </w:numPr>
              <w:tabs>
                <w:tab w:val="clear" w:pos="360"/>
                <w:tab w:val="num" w:pos="175"/>
              </w:tabs>
              <w:spacing w:after="0" w:line="240" w:lineRule="auto"/>
              <w:ind w:left="175" w:hanging="175"/>
            </w:pPr>
            <w:r w:rsidRPr="00CE73D1">
              <w:t>Good organisational skills</w:t>
            </w:r>
          </w:p>
          <w:p w:rsidR="00731EA8" w:rsidRPr="00CE73D1" w:rsidRDefault="00731EA8" w:rsidP="00731EA8">
            <w:pPr>
              <w:numPr>
                <w:ilvl w:val="0"/>
                <w:numId w:val="2"/>
              </w:numPr>
              <w:tabs>
                <w:tab w:val="clear" w:pos="360"/>
                <w:tab w:val="num" w:pos="175"/>
              </w:tabs>
              <w:spacing w:after="0" w:line="240" w:lineRule="auto"/>
              <w:ind w:left="175" w:hanging="175"/>
            </w:pPr>
            <w:r w:rsidRPr="00CE73D1">
              <w:t>Ability to command respect of pupils</w:t>
            </w:r>
          </w:p>
          <w:p w:rsidR="00B915B8" w:rsidRPr="00CE73D1" w:rsidRDefault="00731EA8" w:rsidP="00B915B8">
            <w:pPr>
              <w:numPr>
                <w:ilvl w:val="0"/>
                <w:numId w:val="2"/>
              </w:numPr>
              <w:tabs>
                <w:tab w:val="clear" w:pos="360"/>
                <w:tab w:val="num" w:pos="175"/>
              </w:tabs>
              <w:spacing w:after="0" w:line="240" w:lineRule="auto"/>
              <w:ind w:left="175" w:hanging="175"/>
            </w:pPr>
            <w:r w:rsidRPr="00CE73D1">
              <w:t>Ability to work within a team as well as independently</w:t>
            </w:r>
          </w:p>
        </w:tc>
        <w:tc>
          <w:tcPr>
            <w:tcW w:w="3119" w:type="dxa"/>
          </w:tcPr>
          <w:p w:rsidR="00731EA8" w:rsidRPr="00CE73D1" w:rsidRDefault="00731EA8" w:rsidP="00B915B8">
            <w:pPr>
              <w:spacing w:before="100" w:beforeAutospacing="1" w:after="100" w:afterAutospacing="1" w:line="240" w:lineRule="auto"/>
              <w:ind w:left="360"/>
              <w:rPr>
                <w:rFonts w:cs="Tahoma"/>
                <w:color w:val="000000"/>
              </w:rPr>
            </w:pPr>
            <w:bookmarkStart w:id="0" w:name="_GoBack"/>
            <w:bookmarkEnd w:id="0"/>
          </w:p>
        </w:tc>
        <w:tc>
          <w:tcPr>
            <w:tcW w:w="1786" w:type="dxa"/>
          </w:tcPr>
          <w:p w:rsidR="00731EA8" w:rsidRPr="00CE73D1" w:rsidRDefault="00731EA8" w:rsidP="007F60A2">
            <w:r w:rsidRPr="00CE73D1">
              <w:t>Application form and interview</w:t>
            </w:r>
          </w:p>
        </w:tc>
      </w:tr>
      <w:tr w:rsidR="00731EA8" w:rsidTr="007F60A2">
        <w:trPr>
          <w:trHeight w:val="547"/>
        </w:trPr>
        <w:tc>
          <w:tcPr>
            <w:tcW w:w="1413" w:type="dxa"/>
            <w:shd w:val="clear" w:color="auto" w:fill="DEEAF6" w:themeFill="accent1" w:themeFillTint="33"/>
          </w:tcPr>
          <w:p w:rsidR="00731EA8" w:rsidRPr="00CE73D1" w:rsidRDefault="00731EA8" w:rsidP="007F60A2">
            <w:pPr>
              <w:rPr>
                <w:b/>
              </w:rPr>
            </w:pPr>
            <w:r w:rsidRPr="00CE73D1">
              <w:rPr>
                <w:b/>
              </w:rPr>
              <w:t>Personal attributes</w:t>
            </w:r>
          </w:p>
        </w:tc>
        <w:tc>
          <w:tcPr>
            <w:tcW w:w="3685" w:type="dxa"/>
          </w:tcPr>
          <w:p w:rsidR="00731EA8" w:rsidRPr="00CE73D1" w:rsidRDefault="00731EA8" w:rsidP="00731EA8">
            <w:pPr>
              <w:numPr>
                <w:ilvl w:val="0"/>
                <w:numId w:val="4"/>
              </w:numPr>
              <w:tabs>
                <w:tab w:val="clear" w:pos="360"/>
                <w:tab w:val="num" w:pos="175"/>
              </w:tabs>
              <w:spacing w:after="0" w:line="240" w:lineRule="auto"/>
              <w:ind w:left="175" w:hanging="141"/>
            </w:pPr>
            <w:r w:rsidRPr="00CE73D1">
              <w:t xml:space="preserve">Enthusiasm </w:t>
            </w:r>
          </w:p>
          <w:p w:rsidR="00731EA8" w:rsidRPr="00CE73D1" w:rsidRDefault="00731EA8" w:rsidP="00731EA8">
            <w:pPr>
              <w:numPr>
                <w:ilvl w:val="0"/>
                <w:numId w:val="4"/>
              </w:numPr>
              <w:tabs>
                <w:tab w:val="clear" w:pos="360"/>
                <w:tab w:val="num" w:pos="175"/>
              </w:tabs>
              <w:spacing w:after="0" w:line="240" w:lineRule="auto"/>
              <w:ind w:left="175" w:hanging="141"/>
            </w:pPr>
            <w:r w:rsidRPr="00CE73D1">
              <w:t>Caring and open personality</w:t>
            </w:r>
          </w:p>
          <w:p w:rsidR="00731EA8" w:rsidRPr="00CE73D1" w:rsidRDefault="00731EA8" w:rsidP="00731EA8">
            <w:pPr>
              <w:numPr>
                <w:ilvl w:val="0"/>
                <w:numId w:val="4"/>
              </w:numPr>
              <w:tabs>
                <w:tab w:val="clear" w:pos="360"/>
                <w:tab w:val="num" w:pos="175"/>
              </w:tabs>
              <w:spacing w:after="0" w:line="240" w:lineRule="auto"/>
              <w:ind w:left="175" w:hanging="141"/>
            </w:pPr>
            <w:r w:rsidRPr="00CE73D1">
              <w:t>Willing to work to support learning</w:t>
            </w:r>
          </w:p>
          <w:p w:rsidR="00731EA8" w:rsidRPr="00CE73D1" w:rsidRDefault="00731EA8" w:rsidP="00731EA8">
            <w:pPr>
              <w:numPr>
                <w:ilvl w:val="0"/>
                <w:numId w:val="4"/>
              </w:numPr>
              <w:tabs>
                <w:tab w:val="clear" w:pos="360"/>
                <w:tab w:val="num" w:pos="175"/>
              </w:tabs>
              <w:spacing w:after="0" w:line="240" w:lineRule="auto"/>
              <w:ind w:left="175" w:hanging="141"/>
            </w:pPr>
            <w:r w:rsidRPr="00CE73D1">
              <w:t>Interested in own professional development</w:t>
            </w:r>
          </w:p>
          <w:p w:rsidR="00731EA8" w:rsidRPr="00CE73D1" w:rsidRDefault="00731EA8" w:rsidP="00731EA8">
            <w:pPr>
              <w:numPr>
                <w:ilvl w:val="0"/>
                <w:numId w:val="4"/>
              </w:numPr>
              <w:tabs>
                <w:tab w:val="clear" w:pos="360"/>
                <w:tab w:val="num" w:pos="175"/>
              </w:tabs>
              <w:spacing w:after="0" w:line="240" w:lineRule="auto"/>
              <w:ind w:left="175" w:hanging="141"/>
            </w:pPr>
            <w:r w:rsidRPr="00CE73D1">
              <w:t>Initiative, innovation and enthusiasm</w:t>
            </w:r>
          </w:p>
          <w:p w:rsidR="00731EA8" w:rsidRPr="00CE73D1" w:rsidRDefault="00731EA8" w:rsidP="00731EA8">
            <w:pPr>
              <w:numPr>
                <w:ilvl w:val="0"/>
                <w:numId w:val="4"/>
              </w:numPr>
              <w:tabs>
                <w:tab w:val="clear" w:pos="360"/>
                <w:tab w:val="num" w:pos="175"/>
              </w:tabs>
              <w:spacing w:after="0" w:line="240" w:lineRule="auto"/>
              <w:ind w:left="175" w:hanging="141"/>
            </w:pPr>
            <w:r w:rsidRPr="00CE73D1">
              <w:t>Willingness to be fully involved in the life of the school</w:t>
            </w:r>
          </w:p>
        </w:tc>
        <w:tc>
          <w:tcPr>
            <w:tcW w:w="3119" w:type="dxa"/>
          </w:tcPr>
          <w:p w:rsidR="00731EA8" w:rsidRPr="00CE73D1" w:rsidRDefault="00731EA8" w:rsidP="00B915B8">
            <w:pPr>
              <w:numPr>
                <w:ilvl w:val="0"/>
                <w:numId w:val="2"/>
              </w:numPr>
              <w:tabs>
                <w:tab w:val="clear" w:pos="360"/>
                <w:tab w:val="num" w:pos="175"/>
              </w:tabs>
              <w:spacing w:after="0" w:line="240" w:lineRule="auto"/>
              <w:ind w:left="175" w:hanging="175"/>
            </w:pPr>
            <w:r w:rsidRPr="00CE73D1">
              <w:t>Awareness of current thinking in education</w:t>
            </w:r>
          </w:p>
          <w:p w:rsidR="00731EA8" w:rsidRPr="00CE73D1" w:rsidRDefault="00731EA8" w:rsidP="00B915B8">
            <w:pPr>
              <w:numPr>
                <w:ilvl w:val="0"/>
                <w:numId w:val="2"/>
              </w:numPr>
              <w:tabs>
                <w:tab w:val="clear" w:pos="360"/>
                <w:tab w:val="num" w:pos="175"/>
              </w:tabs>
              <w:spacing w:after="0" w:line="240" w:lineRule="auto"/>
              <w:ind w:left="175" w:hanging="175"/>
            </w:pPr>
            <w:r w:rsidRPr="00CE73D1">
              <w:t>Flexible approach to working environment</w:t>
            </w:r>
          </w:p>
        </w:tc>
        <w:tc>
          <w:tcPr>
            <w:tcW w:w="1786" w:type="dxa"/>
          </w:tcPr>
          <w:p w:rsidR="00731EA8" w:rsidRPr="00CE73D1" w:rsidRDefault="00731EA8" w:rsidP="007F60A2">
            <w:r w:rsidRPr="00CE73D1">
              <w:t>Application form and interview</w:t>
            </w:r>
          </w:p>
        </w:tc>
      </w:tr>
    </w:tbl>
    <w:p w:rsidR="006E7B36" w:rsidRDefault="006E7B36" w:rsidP="00C24C25">
      <w:pPr>
        <w:pStyle w:val="ListParagraph"/>
        <w:spacing w:after="0" w:line="240" w:lineRule="auto"/>
        <w:ind w:left="1800"/>
        <w:rPr>
          <w:color w:val="000000" w:themeColor="text1"/>
          <w:sz w:val="24"/>
          <w:szCs w:val="24"/>
        </w:rPr>
      </w:pPr>
      <w:r>
        <w:rPr>
          <w:noProof/>
          <w:lang w:eastAsia="en-GB"/>
        </w:rPr>
        <w:t xml:space="preserve">                                           </w:t>
      </w:r>
      <w:r w:rsidR="00A42759">
        <w:rPr>
          <w:noProof/>
          <w:lang w:eastAsia="en-GB"/>
        </w:rPr>
        <w:t xml:space="preserve">                                            </w:t>
      </w:r>
      <w:r>
        <w:rPr>
          <w:noProof/>
          <w:lang w:eastAsia="en-GB"/>
        </w:rPr>
        <w:t xml:space="preserve">  </w:t>
      </w:r>
      <w:r w:rsidR="00A42759">
        <w:rPr>
          <w:noProof/>
          <w:lang w:eastAsia="en-GB"/>
        </w:rPr>
        <w:drawing>
          <wp:inline distT="0" distB="0" distL="0" distR="0" wp14:anchorId="40BB0E90" wp14:editId="7144DC07">
            <wp:extent cx="2319655" cy="986155"/>
            <wp:effectExtent l="0" t="0" r="4445" b="444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9655" cy="986155"/>
                    </a:xfrm>
                    <a:prstGeom prst="rect">
                      <a:avLst/>
                    </a:prstGeom>
                  </pic:spPr>
                </pic:pic>
              </a:graphicData>
            </a:graphic>
          </wp:inline>
        </w:drawing>
      </w:r>
      <w:r>
        <w:rPr>
          <w:noProof/>
          <w:lang w:eastAsia="en-GB"/>
        </w:rPr>
        <w:t xml:space="preserve">   </w:t>
      </w:r>
    </w:p>
    <w:p w:rsidR="006E7B36" w:rsidRDefault="006E7B36" w:rsidP="00C24C25">
      <w:pPr>
        <w:pStyle w:val="ListParagraph"/>
        <w:spacing w:after="0" w:line="240" w:lineRule="auto"/>
        <w:ind w:left="1800"/>
        <w:rPr>
          <w:color w:val="000000" w:themeColor="text1"/>
          <w:sz w:val="24"/>
          <w:szCs w:val="24"/>
        </w:rPr>
      </w:pPr>
    </w:p>
    <w:sectPr w:rsidR="006E7B36" w:rsidSect="00B119C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74D"/>
    <w:multiLevelType w:val="hybridMultilevel"/>
    <w:tmpl w:val="9320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D3027"/>
    <w:multiLevelType w:val="hybridMultilevel"/>
    <w:tmpl w:val="2F1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05224"/>
    <w:multiLevelType w:val="hybridMultilevel"/>
    <w:tmpl w:val="D9D8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303A2"/>
    <w:multiLevelType w:val="hybridMultilevel"/>
    <w:tmpl w:val="2DC8A6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D96553B"/>
    <w:multiLevelType w:val="hybridMultilevel"/>
    <w:tmpl w:val="0CDE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83F5C"/>
    <w:multiLevelType w:val="hybridMultilevel"/>
    <w:tmpl w:val="EF9E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87F32"/>
    <w:multiLevelType w:val="hybridMultilevel"/>
    <w:tmpl w:val="E0BC5026"/>
    <w:lvl w:ilvl="0" w:tplc="8EB66E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B021B"/>
    <w:multiLevelType w:val="hybridMultilevel"/>
    <w:tmpl w:val="F4A4DC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E1A5C07"/>
    <w:multiLevelType w:val="singleLevel"/>
    <w:tmpl w:val="2E2EF2E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1913923"/>
    <w:multiLevelType w:val="hybridMultilevel"/>
    <w:tmpl w:val="6D2247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0FF31D1"/>
    <w:multiLevelType w:val="hybridMultilevel"/>
    <w:tmpl w:val="9808D9C0"/>
    <w:lvl w:ilvl="0" w:tplc="08090001">
      <w:start w:val="1"/>
      <w:numFmt w:val="bullet"/>
      <w:lvlText w:val=""/>
      <w:lvlJc w:val="left"/>
      <w:pPr>
        <w:ind w:left="76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1004D2A"/>
    <w:multiLevelType w:val="hybridMultilevel"/>
    <w:tmpl w:val="3174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F34EE"/>
    <w:multiLevelType w:val="hybridMultilevel"/>
    <w:tmpl w:val="7BCA56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BF25431"/>
    <w:multiLevelType w:val="hybridMultilevel"/>
    <w:tmpl w:val="E918D00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51E17284"/>
    <w:multiLevelType w:val="singleLevel"/>
    <w:tmpl w:val="2E2EF2E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539C55B0"/>
    <w:multiLevelType w:val="hybridMultilevel"/>
    <w:tmpl w:val="4F1E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C5EC5"/>
    <w:multiLevelType w:val="hybridMultilevel"/>
    <w:tmpl w:val="C8DE7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9A5F78"/>
    <w:multiLevelType w:val="singleLevel"/>
    <w:tmpl w:val="2E2EF2EE"/>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637F431A"/>
    <w:multiLevelType w:val="hybridMultilevel"/>
    <w:tmpl w:val="2E32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93402"/>
    <w:multiLevelType w:val="hybridMultilevel"/>
    <w:tmpl w:val="DA16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C359EC"/>
    <w:multiLevelType w:val="hybridMultilevel"/>
    <w:tmpl w:val="2AE2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87F92"/>
    <w:multiLevelType w:val="hybridMultilevel"/>
    <w:tmpl w:val="766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51C75"/>
    <w:multiLevelType w:val="hybridMultilevel"/>
    <w:tmpl w:val="B47ED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0B2FFE"/>
    <w:multiLevelType w:val="hybridMultilevel"/>
    <w:tmpl w:val="C5780A2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4" w15:restartNumberingAfterBreak="0">
    <w:nsid w:val="7FFC2C8B"/>
    <w:multiLevelType w:val="hybridMultilevel"/>
    <w:tmpl w:val="31F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14"/>
  </w:num>
  <w:num w:numId="5">
    <w:abstractNumId w:val="4"/>
  </w:num>
  <w:num w:numId="6">
    <w:abstractNumId w:val="15"/>
  </w:num>
  <w:num w:numId="7">
    <w:abstractNumId w:val="20"/>
  </w:num>
  <w:num w:numId="8">
    <w:abstractNumId w:val="18"/>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7"/>
  </w:num>
  <w:num w:numId="14">
    <w:abstractNumId w:val="13"/>
  </w:num>
  <w:num w:numId="15">
    <w:abstractNumId w:val="2"/>
  </w:num>
  <w:num w:numId="16">
    <w:abstractNumId w:val="22"/>
  </w:num>
  <w:num w:numId="17">
    <w:abstractNumId w:val="6"/>
  </w:num>
  <w:num w:numId="18">
    <w:abstractNumId w:val="0"/>
  </w:num>
  <w:num w:numId="19">
    <w:abstractNumId w:val="1"/>
  </w:num>
  <w:num w:numId="20">
    <w:abstractNumId w:val="16"/>
  </w:num>
  <w:num w:numId="21">
    <w:abstractNumId w:val="5"/>
  </w:num>
  <w:num w:numId="22">
    <w:abstractNumId w:val="24"/>
  </w:num>
  <w:num w:numId="23">
    <w:abstractNumId w:val="21"/>
  </w:num>
  <w:num w:numId="24">
    <w:abstractNumId w:val="11"/>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BC"/>
    <w:rsid w:val="000B4EB8"/>
    <w:rsid w:val="000C086F"/>
    <w:rsid w:val="00104427"/>
    <w:rsid w:val="002E2610"/>
    <w:rsid w:val="003574D6"/>
    <w:rsid w:val="00404CBC"/>
    <w:rsid w:val="004E7FEC"/>
    <w:rsid w:val="004F6BE3"/>
    <w:rsid w:val="005543B5"/>
    <w:rsid w:val="00595221"/>
    <w:rsid w:val="005D470A"/>
    <w:rsid w:val="006E7B36"/>
    <w:rsid w:val="00731EA8"/>
    <w:rsid w:val="00763F5A"/>
    <w:rsid w:val="00801710"/>
    <w:rsid w:val="008C6189"/>
    <w:rsid w:val="00924F4B"/>
    <w:rsid w:val="009D27F7"/>
    <w:rsid w:val="00A2174C"/>
    <w:rsid w:val="00A25D96"/>
    <w:rsid w:val="00A42759"/>
    <w:rsid w:val="00A51DF7"/>
    <w:rsid w:val="00A549C4"/>
    <w:rsid w:val="00B119C7"/>
    <w:rsid w:val="00B14DDE"/>
    <w:rsid w:val="00B915B8"/>
    <w:rsid w:val="00B941CE"/>
    <w:rsid w:val="00BA2B0D"/>
    <w:rsid w:val="00BA4B9E"/>
    <w:rsid w:val="00C04F80"/>
    <w:rsid w:val="00C20355"/>
    <w:rsid w:val="00C24C25"/>
    <w:rsid w:val="00C3765D"/>
    <w:rsid w:val="00C43481"/>
    <w:rsid w:val="00C53721"/>
    <w:rsid w:val="00C87359"/>
    <w:rsid w:val="00C9377D"/>
    <w:rsid w:val="00D00BC9"/>
    <w:rsid w:val="00D45D6B"/>
    <w:rsid w:val="00DC6AD7"/>
    <w:rsid w:val="00DC6F2B"/>
    <w:rsid w:val="00EB7A4E"/>
    <w:rsid w:val="00EE5711"/>
    <w:rsid w:val="00EF7CB0"/>
    <w:rsid w:val="00FB47DB"/>
    <w:rsid w:val="00FC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975EB-397D-451B-8835-0EB70EF4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7B36"/>
    <w:pPr>
      <w:keepNext/>
      <w:spacing w:after="0" w:line="240" w:lineRule="auto"/>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4C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04CBC"/>
    <w:rPr>
      <w:rFonts w:eastAsiaTheme="minorEastAsia"/>
      <w:lang w:val="en-US"/>
    </w:rPr>
  </w:style>
  <w:style w:type="paragraph" w:customStyle="1" w:styleId="Body">
    <w:name w:val="Body"/>
    <w:rsid w:val="00B119C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ListParagraph">
    <w:name w:val="List Paragraph"/>
    <w:basedOn w:val="Normal"/>
    <w:uiPriority w:val="34"/>
    <w:qFormat/>
    <w:rsid w:val="000C086F"/>
    <w:pPr>
      <w:ind w:left="720"/>
      <w:contextualSpacing/>
    </w:pPr>
  </w:style>
  <w:style w:type="character" w:customStyle="1" w:styleId="Heading1Char">
    <w:name w:val="Heading 1 Char"/>
    <w:basedOn w:val="DefaultParagraphFont"/>
    <w:link w:val="Heading1"/>
    <w:rsid w:val="006E7B36"/>
    <w:rPr>
      <w:rFonts w:ascii="Arial" w:eastAsia="Times New Roman" w:hAnsi="Arial" w:cs="Times New Roman"/>
      <w:b/>
      <w:sz w:val="20"/>
      <w:szCs w:val="20"/>
      <w:lang w:eastAsia="en-GB"/>
    </w:rPr>
  </w:style>
  <w:style w:type="paragraph" w:styleId="BodyText">
    <w:name w:val="Body Text"/>
    <w:basedOn w:val="Normal"/>
    <w:link w:val="BodyTextChar"/>
    <w:rsid w:val="006E7B36"/>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E7B36"/>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DC6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B238-15CB-4A76-8DE8-3063356C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Pocklington School</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ReadheadS</dc:creator>
  <cp:keywords/>
  <dc:description/>
  <cp:lastModifiedBy>PopelyA</cp:lastModifiedBy>
  <cp:revision>6</cp:revision>
  <cp:lastPrinted>2017-09-19T13:15:00Z</cp:lastPrinted>
  <dcterms:created xsi:type="dcterms:W3CDTF">2017-12-21T11:31:00Z</dcterms:created>
  <dcterms:modified xsi:type="dcterms:W3CDTF">2017-12-21T12:20:00Z</dcterms:modified>
</cp:coreProperties>
</file>