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b/>
          <w:color w:val="421C6E" w:themeColor="accent1"/>
          <w:sz w:val="24"/>
          <w:szCs w:val="20"/>
        </w:rPr>
      </w:pPr>
      <w:r>
        <w:rPr>
          <w:rFonts w:ascii="Arial" w:hAnsi="Arial" w:cs="Arial"/>
          <w:b/>
          <w:color w:val="421C6E" w:themeColor="accent1"/>
          <w:sz w:val="24"/>
          <w:szCs w:val="20"/>
        </w:rPr>
        <w:t>JOB TITLE: School Receptionist / Administration Assistant</w:t>
      </w:r>
    </w:p>
    <w:p>
      <w:pPr>
        <w:rPr>
          <w:rFonts w:ascii="Arial" w:hAnsi="Arial" w:cs="Arial"/>
          <w:color w:val="421C6E" w:themeColor="accent1"/>
          <w:sz w:val="24"/>
          <w:szCs w:val="20"/>
        </w:rPr>
      </w:pPr>
      <w:r>
        <w:rPr>
          <w:rFonts w:ascii="Arial" w:hAnsi="Arial" w:cs="Arial"/>
          <w:color w:val="421C6E" w:themeColor="accent1"/>
          <w:sz w:val="24"/>
          <w:szCs w:val="20"/>
        </w:rPr>
        <w:t>Job Description</w:t>
      </w:r>
    </w:p>
    <w:p>
      <w:pPr>
        <w:rPr>
          <w:rFonts w:ascii="Arial" w:hAnsi="Arial" w:cs="Arial"/>
          <w:b/>
          <w:color w:val="08D0B6" w:themeColor="accent3"/>
          <w:sz w:val="20"/>
          <w:szCs w:val="20"/>
        </w:rPr>
      </w:pPr>
      <w:r>
        <w:rPr>
          <w:rFonts w:ascii="Arial" w:hAnsi="Arial" w:cs="Arial"/>
          <w:b/>
          <w:color w:val="08D0B6" w:themeColor="accent3"/>
          <w:sz w:val="20"/>
          <w:szCs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trPr>
          <w:trHeight w:val="1191"/>
        </w:trPr>
        <w:tc>
          <w:tcPr>
            <w:tcW w:w="10325" w:type="dxa"/>
            <w:shd w:val="clear" w:color="auto" w:fill="auto"/>
            <w:vAlign w:val="center"/>
          </w:tcPr>
          <w:p>
            <w:pPr>
              <w:pStyle w:val="ListParagraph"/>
              <w:numPr>
                <w:ilvl w:val="0"/>
                <w:numId w:val="1"/>
              </w:numPr>
              <w:ind w:left="436" w:hanging="283"/>
              <w:rPr>
                <w:rFonts w:ascii="Arial" w:hAnsi="Arial" w:cs="Arial"/>
                <w:sz w:val="20"/>
                <w:szCs w:val="20"/>
              </w:rPr>
            </w:pPr>
            <w:r>
              <w:rPr>
                <w:rFonts w:ascii="Arial" w:hAnsi="Arial" w:cs="Arial"/>
                <w:sz w:val="20"/>
                <w:szCs w:val="20"/>
              </w:rPr>
              <w:t>To work in positive collaboration with other administrative and campus staff to support the smooth running of the School, and to assist the School in meeting the academic, pastoral and other needs of students</w:t>
            </w:r>
          </w:p>
          <w:p>
            <w:pPr>
              <w:pStyle w:val="ListParagraph"/>
              <w:numPr>
                <w:ilvl w:val="0"/>
                <w:numId w:val="1"/>
              </w:numPr>
              <w:ind w:left="436" w:hanging="283"/>
              <w:rPr>
                <w:rFonts w:ascii="Arial" w:hAnsi="Arial" w:cs="Arial"/>
                <w:sz w:val="20"/>
                <w:szCs w:val="20"/>
              </w:rPr>
            </w:pPr>
            <w:r>
              <w:rPr>
                <w:rFonts w:ascii="Arial" w:hAnsi="Arial" w:cs="Arial"/>
                <w:sz w:val="20"/>
                <w:szCs w:val="20"/>
              </w:rPr>
              <w:t>To provide high quality clerical and administrative support to all departments, as required</w:t>
            </w:r>
          </w:p>
          <w:p>
            <w:pPr>
              <w:pStyle w:val="ListParagraph"/>
              <w:numPr>
                <w:ilvl w:val="0"/>
                <w:numId w:val="1"/>
              </w:numPr>
              <w:ind w:left="436" w:hanging="283"/>
              <w:rPr>
                <w:rFonts w:ascii="Arial" w:hAnsi="Arial" w:cs="Arial"/>
                <w:sz w:val="20"/>
                <w:szCs w:val="20"/>
              </w:rPr>
            </w:pPr>
            <w:r>
              <w:rPr>
                <w:rFonts w:ascii="Arial" w:hAnsi="Arial" w:cs="Arial"/>
                <w:sz w:val="20"/>
                <w:szCs w:val="20"/>
              </w:rPr>
              <w:t>To provide a professional, customer focused service to internal and external personnel</w:t>
            </w:r>
          </w:p>
        </w:tc>
      </w:tr>
    </w:tbl>
    <w:p>
      <w:pPr>
        <w:rPr>
          <w:rFonts w:ascii="Arial" w:hAnsi="Arial" w:cs="Arial"/>
          <w:b/>
          <w:sz w:val="20"/>
          <w:szCs w:val="20"/>
        </w:rPr>
      </w:pPr>
    </w:p>
    <w:p>
      <w:pPr>
        <w:rPr>
          <w:rFonts w:ascii="Arial" w:hAnsi="Arial" w:cs="Arial"/>
          <w:b/>
          <w:color w:val="08D0B6" w:themeColor="accent3"/>
          <w:sz w:val="20"/>
          <w:szCs w:val="20"/>
        </w:rPr>
      </w:pPr>
      <w:r>
        <w:rPr>
          <w:rFonts w:ascii="Arial" w:hAnsi="Arial" w:cs="Arial"/>
          <w:b/>
          <w:color w:val="08D0B6" w:themeColor="accent3"/>
          <w:sz w:val="20"/>
          <w:szCs w:val="20"/>
        </w:rPr>
        <w:t>DUTIES</w:t>
      </w: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tc>
          <w:tcPr>
            <w:tcW w:w="10289" w:type="dxa"/>
            <w:shd w:val="clear" w:color="auto" w:fill="auto"/>
          </w:tcPr>
          <w:p>
            <w:pPr>
              <w:spacing w:after="0" w:line="240" w:lineRule="auto"/>
              <w:rPr>
                <w:rFonts w:ascii="Arial" w:eastAsia="Times New Roman" w:hAnsi="Arial" w:cs="Arial"/>
                <w:sz w:val="20"/>
                <w:szCs w:val="20"/>
                <w:lang w:eastAsia="zh-TW"/>
              </w:rPr>
            </w:pPr>
          </w:p>
          <w:p>
            <w:pPr>
              <w:spacing w:after="0" w:line="240" w:lineRule="auto"/>
              <w:rPr>
                <w:rFonts w:ascii="Arial" w:eastAsia="Times New Roman" w:hAnsi="Arial" w:cs="Arial"/>
                <w:b/>
                <w:bCs/>
                <w:color w:val="421C6E" w:themeColor="accent1"/>
                <w:sz w:val="20"/>
                <w:szCs w:val="20"/>
                <w:lang w:eastAsia="zh-TW"/>
              </w:rPr>
            </w:pPr>
            <w:r>
              <w:rPr>
                <w:rFonts w:ascii="Arial" w:eastAsia="Times New Roman" w:hAnsi="Arial" w:cs="Arial"/>
                <w:b/>
                <w:bCs/>
                <w:caps/>
                <w:color w:val="421C6E" w:themeColor="accent1"/>
                <w:sz w:val="20"/>
                <w:szCs w:val="20"/>
                <w:lang w:eastAsia="zh-TW"/>
              </w:rPr>
              <w:t>Specific</w:t>
            </w:r>
            <w:r>
              <w:rPr>
                <w:rFonts w:ascii="Arial" w:eastAsia="Times New Roman" w:hAnsi="Arial" w:cs="Arial"/>
                <w:b/>
                <w:bCs/>
                <w:color w:val="421C6E" w:themeColor="accent1"/>
                <w:sz w:val="20"/>
                <w:szCs w:val="20"/>
                <w:lang w:eastAsia="zh-TW"/>
              </w:rPr>
              <w:t xml:space="preserve"> DUTIES </w:t>
            </w:r>
          </w:p>
          <w:p>
            <w:pPr>
              <w:spacing w:after="0" w:line="240" w:lineRule="auto"/>
              <w:rPr>
                <w:rFonts w:ascii="Arial" w:eastAsia="Times New Roman" w:hAnsi="Arial" w:cs="Arial"/>
                <w:b/>
                <w:bCs/>
                <w:color w:val="323E4F"/>
                <w:sz w:val="20"/>
                <w:szCs w:val="20"/>
                <w:lang w:eastAsia="zh-TW"/>
              </w:rPr>
            </w:pPr>
          </w:p>
          <w:p>
            <w:pPr>
              <w:spacing w:after="0" w:line="240" w:lineRule="auto"/>
              <w:rPr>
                <w:rFonts w:ascii="Arial" w:eastAsia="Times New Roman" w:hAnsi="Arial" w:cs="Arial"/>
                <w:b/>
                <w:bCs/>
                <w:color w:val="421C6E" w:themeColor="accent1"/>
                <w:sz w:val="20"/>
                <w:szCs w:val="20"/>
                <w:lang w:eastAsia="zh-TW"/>
              </w:rPr>
            </w:pPr>
            <w:r>
              <w:rPr>
                <w:rFonts w:ascii="Arial" w:eastAsia="Times New Roman" w:hAnsi="Arial" w:cs="Arial"/>
                <w:b/>
                <w:bCs/>
                <w:color w:val="421C6E" w:themeColor="accent1"/>
                <w:sz w:val="20"/>
                <w:szCs w:val="20"/>
                <w:lang w:eastAsia="zh-TW"/>
              </w:rPr>
              <w:t>To provide support for Line Manager (School Executive Assistant).  The following are a broad range of duties that will be included:</w:t>
            </w:r>
          </w:p>
          <w:p>
            <w:pPr>
              <w:spacing w:after="0" w:line="240" w:lineRule="auto"/>
              <w:rPr>
                <w:rFonts w:ascii="Arial" w:eastAsia="Times New Roman" w:hAnsi="Arial" w:cs="Arial"/>
                <w:b/>
                <w:bCs/>
                <w:color w:val="323E4F"/>
                <w:sz w:val="20"/>
                <w:szCs w:val="20"/>
                <w:lang w:eastAsia="zh-TW"/>
              </w:rPr>
            </w:pPr>
          </w:p>
          <w:p>
            <w:pPr>
              <w:numPr>
                <w:ilvl w:val="0"/>
                <w:numId w:val="12"/>
              </w:numPr>
              <w:spacing w:after="0" w:line="240" w:lineRule="auto"/>
              <w:rPr>
                <w:rFonts w:ascii="Arial" w:hAnsi="Arial" w:cs="Arial"/>
                <w:sz w:val="20"/>
                <w:szCs w:val="20"/>
              </w:rPr>
            </w:pPr>
            <w:r>
              <w:rPr>
                <w:rFonts w:ascii="Arial" w:hAnsi="Arial" w:cs="Arial"/>
                <w:sz w:val="20"/>
                <w:szCs w:val="20"/>
              </w:rPr>
              <w:t xml:space="preserve">Provide a high quality, professional service on the </w:t>
            </w:r>
            <w:r>
              <w:rPr>
                <w:rFonts w:ascii="Arial" w:hAnsi="Arial" w:cs="Arial"/>
                <w:sz w:val="20"/>
                <w:szCs w:val="20"/>
              </w:rPr>
              <w:t>S</w:t>
            </w:r>
            <w:r>
              <w:rPr>
                <w:rFonts w:ascii="Arial" w:hAnsi="Arial" w:cs="Arial"/>
                <w:sz w:val="20"/>
                <w:szCs w:val="20"/>
              </w:rPr>
              <w:t xml:space="preserve">chool </w:t>
            </w:r>
            <w:r>
              <w:rPr>
                <w:rFonts w:ascii="Arial" w:hAnsi="Arial" w:cs="Arial"/>
                <w:sz w:val="20"/>
                <w:szCs w:val="20"/>
              </w:rPr>
              <w:t>R</w:t>
            </w:r>
            <w:r>
              <w:rPr>
                <w:rFonts w:ascii="Arial" w:hAnsi="Arial" w:cs="Arial"/>
                <w:sz w:val="20"/>
                <w:szCs w:val="20"/>
              </w:rPr>
              <w:t>eception, including dealing with enquiries</w:t>
            </w:r>
            <w:r>
              <w:rPr>
                <w:rFonts w:ascii="Arial" w:hAnsi="Arial" w:cs="Arial"/>
                <w:sz w:val="20"/>
                <w:szCs w:val="20"/>
              </w:rPr>
              <w:t xml:space="preserve"> and </w:t>
            </w:r>
            <w:r>
              <w:rPr>
                <w:rFonts w:ascii="Arial" w:hAnsi="Arial" w:cs="Arial"/>
                <w:sz w:val="20"/>
                <w:szCs w:val="20"/>
              </w:rPr>
              <w:t>issuing visitor passes, in accordance with safeguarding protocols</w:t>
            </w:r>
          </w:p>
          <w:p>
            <w:pPr>
              <w:numPr>
                <w:ilvl w:val="0"/>
                <w:numId w:val="12"/>
              </w:numPr>
              <w:spacing w:after="0" w:line="240" w:lineRule="auto"/>
              <w:rPr>
                <w:rFonts w:ascii="Arial" w:hAnsi="Arial" w:cs="Arial"/>
                <w:sz w:val="20"/>
                <w:szCs w:val="20"/>
              </w:rPr>
            </w:pPr>
            <w:r>
              <w:rPr>
                <w:rFonts w:ascii="Arial" w:hAnsi="Arial" w:cs="Arial"/>
                <w:sz w:val="20"/>
                <w:szCs w:val="20"/>
              </w:rPr>
              <w:t xml:space="preserve">To maintain the appearance of the reception area </w:t>
            </w:r>
          </w:p>
          <w:p>
            <w:pPr>
              <w:numPr>
                <w:ilvl w:val="0"/>
                <w:numId w:val="12"/>
              </w:numPr>
              <w:spacing w:after="0" w:line="240" w:lineRule="auto"/>
              <w:rPr>
                <w:rFonts w:ascii="Arial" w:hAnsi="Arial" w:cs="Arial"/>
                <w:sz w:val="20"/>
                <w:szCs w:val="20"/>
              </w:rPr>
            </w:pPr>
            <w:r>
              <w:rPr>
                <w:rFonts w:ascii="Arial" w:hAnsi="Arial" w:cs="Arial"/>
                <w:sz w:val="20"/>
                <w:szCs w:val="20"/>
              </w:rPr>
              <w:t xml:space="preserve">Undertake administrative duties in respect of pupil attendance, including following up </w:t>
            </w:r>
            <w:r>
              <w:rPr>
                <w:rFonts w:ascii="Arial" w:hAnsi="Arial" w:cs="Arial"/>
                <w:sz w:val="20"/>
                <w:szCs w:val="20"/>
              </w:rPr>
              <w:t>any</w:t>
            </w:r>
            <w:r>
              <w:rPr>
                <w:rFonts w:ascii="Arial" w:hAnsi="Arial" w:cs="Arial"/>
                <w:sz w:val="20"/>
                <w:szCs w:val="20"/>
              </w:rPr>
              <w:t xml:space="preserve"> individual absences, in accordance with the </w:t>
            </w:r>
            <w:r>
              <w:rPr>
                <w:rFonts w:ascii="Arial" w:hAnsi="Arial" w:cs="Arial"/>
                <w:sz w:val="20"/>
                <w:szCs w:val="20"/>
              </w:rPr>
              <w:t>S</w:t>
            </w:r>
            <w:r>
              <w:rPr>
                <w:rFonts w:ascii="Arial" w:hAnsi="Arial" w:cs="Arial"/>
                <w:sz w:val="20"/>
                <w:szCs w:val="20"/>
              </w:rPr>
              <w:t xml:space="preserve">chool </w:t>
            </w:r>
            <w:r>
              <w:rPr>
                <w:rFonts w:ascii="Arial" w:hAnsi="Arial" w:cs="Arial"/>
                <w:sz w:val="20"/>
                <w:szCs w:val="20"/>
              </w:rPr>
              <w:t>A</w:t>
            </w:r>
            <w:r>
              <w:rPr>
                <w:rFonts w:ascii="Arial" w:hAnsi="Arial" w:cs="Arial"/>
                <w:sz w:val="20"/>
                <w:szCs w:val="20"/>
              </w:rPr>
              <w:t xml:space="preserve">bsence </w:t>
            </w:r>
            <w:r>
              <w:rPr>
                <w:rFonts w:ascii="Arial" w:hAnsi="Arial" w:cs="Arial"/>
                <w:sz w:val="20"/>
                <w:szCs w:val="20"/>
              </w:rPr>
              <w:t>P</w:t>
            </w:r>
            <w:r>
              <w:rPr>
                <w:rFonts w:ascii="Arial" w:hAnsi="Arial" w:cs="Arial"/>
                <w:sz w:val="20"/>
                <w:szCs w:val="20"/>
              </w:rPr>
              <w:t>olicy</w:t>
            </w:r>
          </w:p>
          <w:p>
            <w:pPr>
              <w:numPr>
                <w:ilvl w:val="0"/>
                <w:numId w:val="12"/>
              </w:numPr>
              <w:spacing w:after="0" w:line="240" w:lineRule="auto"/>
              <w:rPr>
                <w:rFonts w:ascii="Arial" w:hAnsi="Arial" w:cs="Arial"/>
                <w:sz w:val="20"/>
                <w:szCs w:val="20"/>
              </w:rPr>
            </w:pPr>
            <w:r>
              <w:rPr>
                <w:rFonts w:ascii="Arial" w:hAnsi="Arial" w:cs="Arial"/>
                <w:sz w:val="20"/>
                <w:szCs w:val="20"/>
              </w:rPr>
              <w:t>Assist with pupil first aid/welfare duties</w:t>
            </w:r>
            <w:r>
              <w:rPr>
                <w:rFonts w:ascii="Arial" w:hAnsi="Arial" w:cs="Arial"/>
                <w:sz w:val="20"/>
                <w:szCs w:val="20"/>
              </w:rPr>
              <w:t>,</w:t>
            </w:r>
            <w:r>
              <w:rPr>
                <w:rFonts w:ascii="Arial" w:hAnsi="Arial" w:cs="Arial"/>
                <w:sz w:val="20"/>
                <w:szCs w:val="20"/>
              </w:rPr>
              <w:t xml:space="preserve"> looking after sick pupils, liaising with staff and parents etc., as required</w:t>
            </w:r>
          </w:p>
          <w:p>
            <w:pPr>
              <w:numPr>
                <w:ilvl w:val="0"/>
                <w:numId w:val="12"/>
              </w:numPr>
              <w:spacing w:after="0" w:line="240" w:lineRule="auto"/>
              <w:rPr>
                <w:rFonts w:ascii="Arial" w:hAnsi="Arial" w:cs="Arial"/>
                <w:sz w:val="20"/>
                <w:szCs w:val="20"/>
              </w:rPr>
            </w:pPr>
            <w:r>
              <w:rPr>
                <w:rFonts w:ascii="Arial" w:hAnsi="Arial" w:cs="Arial"/>
                <w:sz w:val="20"/>
                <w:szCs w:val="20"/>
              </w:rPr>
              <w:t>Maintain confidentiality in respect of school-related matters and to prevent disclosure of confidential and sensitive information</w:t>
            </w:r>
          </w:p>
          <w:p>
            <w:pPr>
              <w:numPr>
                <w:ilvl w:val="0"/>
                <w:numId w:val="12"/>
              </w:numPr>
              <w:spacing w:after="0" w:line="240" w:lineRule="auto"/>
              <w:rPr>
                <w:rFonts w:ascii="Arial" w:hAnsi="Arial" w:cs="Arial"/>
                <w:sz w:val="20"/>
                <w:szCs w:val="20"/>
              </w:rPr>
            </w:pPr>
            <w:r>
              <w:rPr>
                <w:rFonts w:ascii="Arial" w:hAnsi="Arial" w:cs="Arial"/>
                <w:sz w:val="20"/>
                <w:szCs w:val="20"/>
              </w:rPr>
              <w:t xml:space="preserve">Taking receipt of and accurately recording deliveries, ensuring that deliveries and returns are stored safely and securely and are signed for </w:t>
            </w:r>
          </w:p>
          <w:p>
            <w:pPr>
              <w:numPr>
                <w:ilvl w:val="0"/>
                <w:numId w:val="12"/>
              </w:numPr>
              <w:spacing w:after="0" w:line="240" w:lineRule="auto"/>
              <w:rPr>
                <w:rFonts w:ascii="Arial" w:hAnsi="Arial" w:cs="Arial"/>
                <w:sz w:val="20"/>
                <w:szCs w:val="20"/>
              </w:rPr>
            </w:pPr>
            <w:r>
              <w:rPr>
                <w:rFonts w:ascii="Arial" w:hAnsi="Arial" w:cs="Arial"/>
                <w:sz w:val="20"/>
                <w:szCs w:val="20"/>
              </w:rPr>
              <w:t xml:space="preserve">To receive telephone and email enquiries; recording and distributing accurate informative messages to campus staff and students, forwarding calls and correspondence as appropriate ensuring confidentiality is maintained </w:t>
            </w:r>
            <w:proofErr w:type="gramStart"/>
            <w:r>
              <w:rPr>
                <w:rFonts w:ascii="Arial" w:hAnsi="Arial" w:cs="Arial"/>
                <w:sz w:val="20"/>
                <w:szCs w:val="20"/>
              </w:rPr>
              <w:t>at all times</w:t>
            </w:r>
            <w:proofErr w:type="gramEnd"/>
          </w:p>
          <w:p>
            <w:pPr>
              <w:numPr>
                <w:ilvl w:val="0"/>
                <w:numId w:val="12"/>
              </w:numPr>
              <w:spacing w:after="0" w:line="240" w:lineRule="auto"/>
              <w:rPr>
                <w:rFonts w:ascii="Arial" w:hAnsi="Arial" w:cs="Arial"/>
                <w:sz w:val="20"/>
                <w:szCs w:val="20"/>
              </w:rPr>
            </w:pPr>
            <w:r>
              <w:rPr>
                <w:rFonts w:ascii="Arial" w:hAnsi="Arial" w:cs="Arial"/>
                <w:sz w:val="20"/>
                <w:szCs w:val="20"/>
              </w:rPr>
              <w:t>Use a good level of IT knowledge to undertake the production of a range of documents (e.g. letters, reports, etc) using various Microsoft programs (e.g. Word, Excel, PowerPoint etc) and other IT packages to produce accurate and well-presented information on time, to enable teaching staff to meet their responsibilities for producing information</w:t>
            </w:r>
          </w:p>
          <w:p>
            <w:pPr>
              <w:numPr>
                <w:ilvl w:val="0"/>
                <w:numId w:val="12"/>
              </w:numPr>
              <w:spacing w:after="0" w:line="240" w:lineRule="auto"/>
              <w:rPr>
                <w:rFonts w:ascii="Arial" w:hAnsi="Arial" w:cs="Arial"/>
                <w:sz w:val="20"/>
                <w:szCs w:val="20"/>
              </w:rPr>
            </w:pPr>
            <w:r>
              <w:rPr>
                <w:rFonts w:ascii="Arial" w:hAnsi="Arial" w:cs="Arial"/>
                <w:sz w:val="20"/>
                <w:szCs w:val="20"/>
              </w:rPr>
              <w:t>To maintain accurate filing systems</w:t>
            </w:r>
          </w:p>
          <w:p>
            <w:pPr>
              <w:numPr>
                <w:ilvl w:val="0"/>
                <w:numId w:val="12"/>
              </w:numPr>
              <w:spacing w:after="0" w:line="240" w:lineRule="auto"/>
              <w:rPr>
                <w:rFonts w:ascii="Arial" w:hAnsi="Arial" w:cs="Arial"/>
                <w:sz w:val="20"/>
                <w:szCs w:val="20"/>
              </w:rPr>
            </w:pPr>
            <w:r>
              <w:rPr>
                <w:rFonts w:ascii="Arial" w:hAnsi="Arial" w:cs="Arial"/>
                <w:sz w:val="20"/>
                <w:szCs w:val="20"/>
              </w:rPr>
              <w:t>To be responsible for incoming and out-going post</w:t>
            </w:r>
          </w:p>
          <w:p>
            <w:pPr>
              <w:numPr>
                <w:ilvl w:val="0"/>
                <w:numId w:val="12"/>
              </w:numPr>
              <w:spacing w:after="0" w:line="240" w:lineRule="auto"/>
              <w:rPr>
                <w:rFonts w:ascii="Arial" w:hAnsi="Arial" w:cs="Arial"/>
                <w:sz w:val="20"/>
                <w:szCs w:val="20"/>
              </w:rPr>
            </w:pPr>
            <w:r>
              <w:rPr>
                <w:rFonts w:ascii="Arial" w:hAnsi="Arial" w:cs="Arial"/>
                <w:sz w:val="20"/>
                <w:szCs w:val="20"/>
              </w:rPr>
              <w:t>To undertake any photocopying as required and to collate and distribute documents as necessary</w:t>
            </w:r>
          </w:p>
          <w:p>
            <w:pPr>
              <w:numPr>
                <w:ilvl w:val="0"/>
                <w:numId w:val="12"/>
              </w:numPr>
              <w:spacing w:after="0" w:line="240" w:lineRule="auto"/>
              <w:rPr>
                <w:rFonts w:ascii="Arial" w:hAnsi="Arial" w:cs="Arial"/>
                <w:sz w:val="20"/>
                <w:szCs w:val="20"/>
              </w:rPr>
            </w:pPr>
            <w:r>
              <w:rPr>
                <w:rFonts w:ascii="Arial" w:hAnsi="Arial" w:cs="Arial"/>
                <w:sz w:val="20"/>
                <w:szCs w:val="20"/>
              </w:rPr>
              <w:t>To undertake the consumables audit and stock take reporting where additional stock and resources are required.  To be responsibl</w:t>
            </w:r>
            <w:r>
              <w:rPr>
                <w:rFonts w:ascii="Arial" w:hAnsi="Arial" w:cs="Arial"/>
                <w:sz w:val="20"/>
                <w:szCs w:val="20"/>
              </w:rPr>
              <w:t>e for ordering necessary items</w:t>
            </w:r>
          </w:p>
          <w:p>
            <w:pPr>
              <w:numPr>
                <w:ilvl w:val="0"/>
                <w:numId w:val="12"/>
              </w:numPr>
              <w:spacing w:after="0" w:line="240" w:lineRule="auto"/>
              <w:rPr>
                <w:rFonts w:ascii="Arial" w:hAnsi="Arial" w:cs="Arial"/>
                <w:sz w:val="20"/>
                <w:szCs w:val="20"/>
              </w:rPr>
            </w:pPr>
            <w:r>
              <w:rPr>
                <w:rFonts w:ascii="Arial" w:hAnsi="Arial" w:cs="Arial"/>
                <w:sz w:val="20"/>
                <w:szCs w:val="20"/>
              </w:rPr>
              <w:t>Responsible for maintaining medical information of students and monitoring any medication.</w:t>
            </w:r>
          </w:p>
          <w:p>
            <w:pPr>
              <w:numPr>
                <w:ilvl w:val="0"/>
                <w:numId w:val="12"/>
              </w:numPr>
              <w:spacing w:after="0" w:line="240" w:lineRule="auto"/>
              <w:rPr>
                <w:rFonts w:ascii="Arial" w:hAnsi="Arial" w:cs="Arial"/>
                <w:sz w:val="20"/>
                <w:szCs w:val="20"/>
              </w:rPr>
            </w:pPr>
            <w:r>
              <w:rPr>
                <w:rFonts w:ascii="Arial" w:hAnsi="Arial" w:cs="Arial"/>
                <w:sz w:val="20"/>
                <w:szCs w:val="20"/>
              </w:rPr>
              <w:t>Responsible for pape</w:t>
            </w:r>
            <w:r>
              <w:rPr>
                <w:rFonts w:ascii="Arial" w:hAnsi="Arial" w:cs="Arial"/>
                <w:sz w:val="20"/>
                <w:szCs w:val="20"/>
              </w:rPr>
              <w:t>rwork and coordination of trips</w:t>
            </w:r>
          </w:p>
          <w:p>
            <w:pPr>
              <w:numPr>
                <w:ilvl w:val="0"/>
                <w:numId w:val="12"/>
              </w:numPr>
              <w:spacing w:after="0" w:line="240" w:lineRule="auto"/>
              <w:rPr>
                <w:rFonts w:ascii="Arial" w:hAnsi="Arial" w:cs="Arial"/>
                <w:sz w:val="20"/>
                <w:szCs w:val="20"/>
              </w:rPr>
            </w:pPr>
            <w:r>
              <w:rPr>
                <w:rFonts w:ascii="Arial" w:hAnsi="Arial" w:cs="Arial"/>
                <w:sz w:val="20"/>
                <w:szCs w:val="20"/>
              </w:rPr>
              <w:t>To arrange hospitality for staff and visitors</w:t>
            </w:r>
          </w:p>
          <w:p>
            <w:pPr>
              <w:numPr>
                <w:ilvl w:val="0"/>
                <w:numId w:val="12"/>
              </w:numPr>
              <w:spacing w:after="0" w:line="240" w:lineRule="auto"/>
              <w:rPr>
                <w:rFonts w:ascii="Arial" w:hAnsi="Arial" w:cs="Arial"/>
                <w:sz w:val="20"/>
                <w:szCs w:val="20"/>
              </w:rPr>
            </w:pPr>
            <w:r>
              <w:rPr>
                <w:rFonts w:ascii="Arial" w:hAnsi="Arial" w:cs="Arial"/>
                <w:sz w:val="20"/>
                <w:szCs w:val="20"/>
              </w:rPr>
              <w:t xml:space="preserve">Help organise events such as parent evenings </w:t>
            </w:r>
          </w:p>
          <w:p>
            <w:pPr>
              <w:numPr>
                <w:ilvl w:val="0"/>
                <w:numId w:val="12"/>
              </w:numPr>
              <w:spacing w:after="0" w:line="240" w:lineRule="auto"/>
              <w:rPr>
                <w:rFonts w:ascii="Arial" w:eastAsia="Times New Roman" w:hAnsi="Arial" w:cs="Arial"/>
                <w:sz w:val="20"/>
                <w:szCs w:val="20"/>
                <w:lang w:val="en-AU" w:eastAsia="zh-TW"/>
              </w:rPr>
            </w:pPr>
            <w:r>
              <w:rPr>
                <w:rFonts w:ascii="Arial" w:hAnsi="Arial" w:cs="Arial"/>
                <w:sz w:val="20"/>
                <w:szCs w:val="20"/>
              </w:rPr>
              <w:t>To undertake appropriate training applicable to the role</w:t>
            </w:r>
          </w:p>
          <w:p>
            <w:pPr>
              <w:spacing w:after="0" w:line="240" w:lineRule="auto"/>
              <w:rPr>
                <w:rFonts w:ascii="Arial" w:hAnsi="Arial" w:cs="Arial"/>
                <w:sz w:val="20"/>
                <w:szCs w:val="20"/>
                <w:lang w:val="en-AU"/>
              </w:rPr>
            </w:pPr>
          </w:p>
          <w:p>
            <w:pPr>
              <w:spacing w:after="0" w:line="240" w:lineRule="auto"/>
              <w:rPr>
                <w:rFonts w:ascii="Arial" w:eastAsia="Times New Roman" w:hAnsi="Arial" w:cs="Arial"/>
                <w:b/>
                <w:caps/>
                <w:color w:val="421C6E" w:themeColor="accent1"/>
                <w:sz w:val="20"/>
                <w:szCs w:val="20"/>
                <w:lang w:eastAsia="zh-TW"/>
              </w:rPr>
            </w:pPr>
            <w:r>
              <w:rPr>
                <w:rFonts w:ascii="Arial" w:eastAsia="Times New Roman" w:hAnsi="Arial" w:cs="Arial"/>
                <w:b/>
                <w:caps/>
                <w:color w:val="421C6E" w:themeColor="accent1"/>
                <w:sz w:val="20"/>
                <w:szCs w:val="20"/>
                <w:lang w:eastAsia="zh-TW"/>
              </w:rPr>
              <w:t>General Duties</w:t>
            </w:r>
          </w:p>
          <w:p>
            <w:pPr>
              <w:spacing w:after="0" w:line="240" w:lineRule="auto"/>
              <w:rPr>
                <w:rFonts w:ascii="Arial" w:eastAsia="Times New Roman" w:hAnsi="Arial" w:cs="Arial"/>
                <w:b/>
                <w:caps/>
                <w:color w:val="323E4F"/>
                <w:sz w:val="20"/>
                <w:szCs w:val="20"/>
                <w:lang w:eastAsia="zh-TW"/>
              </w:rPr>
            </w:pPr>
          </w:p>
          <w:p>
            <w:pPr>
              <w:numPr>
                <w:ilvl w:val="0"/>
                <w:numId w:val="12"/>
              </w:numPr>
              <w:spacing w:after="0" w:line="240" w:lineRule="auto"/>
              <w:rPr>
                <w:rFonts w:ascii="Arial" w:eastAsia="Times New Roman" w:hAnsi="Arial" w:cs="Arial"/>
                <w:b/>
                <w:sz w:val="20"/>
                <w:szCs w:val="20"/>
                <w:u w:val="single"/>
              </w:rPr>
            </w:pPr>
            <w:r>
              <w:rPr>
                <w:rFonts w:ascii="Arial" w:eastAsia="Times New Roman" w:hAnsi="Arial" w:cs="Arial"/>
                <w:sz w:val="20"/>
                <w:szCs w:val="20"/>
                <w:lang w:val="en-US"/>
              </w:rPr>
              <w:t>To perform such other duties as may be requested from time to time, commensurate with the role</w:t>
            </w:r>
          </w:p>
          <w:p>
            <w:pPr>
              <w:pStyle w:val="ListParagraph"/>
              <w:numPr>
                <w:ilvl w:val="0"/>
                <w:numId w:val="12"/>
              </w:numPr>
              <w:rPr>
                <w:rFonts w:ascii="Arial" w:hAnsi="Arial" w:cs="Arial"/>
                <w:sz w:val="20"/>
                <w:szCs w:val="20"/>
                <w:lang w:val="en-GB"/>
              </w:rPr>
            </w:pPr>
            <w:r>
              <w:rPr>
                <w:rFonts w:ascii="Arial" w:hAnsi="Arial" w:cs="Arial"/>
                <w:sz w:val="20"/>
                <w:szCs w:val="20"/>
                <w:lang w:val="en-GB"/>
              </w:rPr>
              <w:t>Uphold and promulgate the OneSchool Global UK ethos within all areas of responsibility</w:t>
            </w:r>
          </w:p>
          <w:p>
            <w:pPr>
              <w:pStyle w:val="ListParagraph"/>
              <w:numPr>
                <w:ilvl w:val="0"/>
                <w:numId w:val="12"/>
              </w:numPr>
              <w:rPr>
                <w:rFonts w:ascii="Arial" w:hAnsi="Arial" w:cs="Arial"/>
                <w:sz w:val="20"/>
                <w:szCs w:val="20"/>
                <w:lang w:val="en-GB"/>
              </w:rPr>
            </w:pPr>
            <w:r>
              <w:rPr>
                <w:rFonts w:ascii="Arial" w:hAnsi="Arial" w:cs="Arial"/>
                <w:sz w:val="20"/>
                <w:szCs w:val="20"/>
                <w:lang w:val="en-GB"/>
              </w:rPr>
              <w:lastRenderedPageBreak/>
              <w:t>Contribute to, share in and promote the wider and longer-term vision of OSG UK and OneSchool.</w:t>
            </w:r>
          </w:p>
          <w:p>
            <w:pPr>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To promote equality, diversity and inclusion and demonstrate this within the role, adhering to the OSG UK Equal Opportunity Policy</w:t>
            </w:r>
          </w:p>
          <w:p>
            <w:pPr>
              <w:pStyle w:val="ListParagraph"/>
              <w:numPr>
                <w:ilvl w:val="0"/>
                <w:numId w:val="12"/>
              </w:numPr>
              <w:rPr>
                <w:rFonts w:ascii="Arial" w:hAnsi="Arial" w:cs="Arial"/>
                <w:sz w:val="20"/>
                <w:szCs w:val="20"/>
                <w:lang w:val="en-GB"/>
              </w:rPr>
            </w:pPr>
            <w:r>
              <w:rPr>
                <w:rFonts w:ascii="Arial" w:hAnsi="Arial" w:cs="Arial"/>
                <w:sz w:val="20"/>
                <w:szCs w:val="20"/>
                <w:lang w:val="en-GB"/>
              </w:rPr>
              <w:t xml:space="preserve">Comply with and support the implementation of all School and OSG UK policies </w:t>
            </w:r>
          </w:p>
          <w:p>
            <w:pPr>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To adhere to Health &amp; Safety Policies and ensure all tasks are carried out with due regard to Health and Safety</w:t>
            </w:r>
          </w:p>
          <w:p>
            <w:pPr>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To work with due regard to confidentiality and the principles of Data Protection, encouraging others to do the same</w:t>
            </w:r>
          </w:p>
          <w:p>
            <w:pPr>
              <w:spacing w:after="0" w:line="240" w:lineRule="auto"/>
              <w:rPr>
                <w:rFonts w:ascii="Arial" w:eastAsia="Times New Roman" w:hAnsi="Arial" w:cs="Arial"/>
                <w:sz w:val="20"/>
                <w:szCs w:val="20"/>
              </w:rPr>
            </w:pPr>
          </w:p>
          <w:p>
            <w:pPr>
              <w:spacing w:after="0" w:line="240" w:lineRule="auto"/>
              <w:rPr>
                <w:rFonts w:ascii="Arial" w:eastAsia="Times New Roman" w:hAnsi="Arial" w:cs="Arial"/>
                <w:b/>
                <w:caps/>
                <w:color w:val="421C6E" w:themeColor="accent1"/>
                <w:sz w:val="20"/>
                <w:szCs w:val="20"/>
                <w:lang w:eastAsia="zh-TW"/>
              </w:rPr>
            </w:pPr>
            <w:r>
              <w:rPr>
                <w:rFonts w:ascii="Arial" w:eastAsia="Times New Roman" w:hAnsi="Arial" w:cs="Arial"/>
                <w:b/>
                <w:caps/>
                <w:color w:val="421C6E" w:themeColor="accent1"/>
                <w:sz w:val="20"/>
                <w:szCs w:val="20"/>
                <w:lang w:eastAsia="zh-TW"/>
              </w:rPr>
              <w:t>PERSONAL Duties</w:t>
            </w:r>
          </w:p>
          <w:p>
            <w:pPr>
              <w:spacing w:after="0" w:line="240" w:lineRule="auto"/>
              <w:rPr>
                <w:rFonts w:ascii="Arial" w:eastAsia="Times New Roman" w:hAnsi="Arial" w:cs="Arial"/>
                <w:b/>
                <w:caps/>
                <w:color w:val="323E4F"/>
                <w:sz w:val="20"/>
                <w:szCs w:val="20"/>
                <w:lang w:eastAsia="zh-TW"/>
              </w:rPr>
            </w:pPr>
          </w:p>
          <w:p>
            <w:pPr>
              <w:pStyle w:val="ListParagraph"/>
              <w:numPr>
                <w:ilvl w:val="0"/>
                <w:numId w:val="12"/>
              </w:numPr>
              <w:rPr>
                <w:rFonts w:ascii="Arial" w:hAnsi="Arial" w:cs="Arial"/>
                <w:sz w:val="20"/>
                <w:szCs w:val="20"/>
                <w:lang w:val="en-GB"/>
              </w:rPr>
            </w:pPr>
            <w:r>
              <w:rPr>
                <w:rFonts w:ascii="Arial" w:hAnsi="Arial" w:cs="Arial"/>
                <w:sz w:val="20"/>
                <w:szCs w:val="20"/>
                <w:lang w:val="en-GB" w:eastAsia="en-US"/>
              </w:rPr>
              <w:t>To set an example of positive personal integrity and professionalism, with positive, appropriate and effective communications and relationships at all levels</w:t>
            </w:r>
          </w:p>
          <w:p>
            <w:pPr>
              <w:pStyle w:val="ListParagraph"/>
              <w:numPr>
                <w:ilvl w:val="0"/>
                <w:numId w:val="12"/>
              </w:numPr>
              <w:rPr>
                <w:rFonts w:ascii="Arial" w:hAnsi="Arial" w:cs="Arial"/>
                <w:sz w:val="20"/>
                <w:szCs w:val="20"/>
                <w:lang w:val="en-GB"/>
              </w:rPr>
            </w:pPr>
            <w:r>
              <w:rPr>
                <w:rFonts w:ascii="Arial" w:hAnsi="Arial" w:cs="Arial"/>
                <w:sz w:val="20"/>
                <w:szCs w:val="20"/>
                <w:lang w:val="en-GB"/>
              </w:rPr>
              <w:t>Ensure high standards are maintained, progressed and promoted in all areas of work</w:t>
            </w:r>
          </w:p>
          <w:p>
            <w:pPr>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 xml:space="preserve">To undertake appropriate professional development and positively participate in the appraisal of own performance </w:t>
            </w:r>
          </w:p>
          <w:p>
            <w:pPr>
              <w:pStyle w:val="ListParagraph"/>
              <w:numPr>
                <w:ilvl w:val="0"/>
                <w:numId w:val="12"/>
              </w:numPr>
              <w:rPr>
                <w:rFonts w:ascii="Arial" w:hAnsi="Arial" w:cs="Arial"/>
                <w:sz w:val="20"/>
                <w:szCs w:val="20"/>
                <w:lang w:val="en-GB"/>
              </w:rPr>
            </w:pPr>
            <w:r>
              <w:rPr>
                <w:rFonts w:ascii="Arial" w:hAnsi="Arial" w:cs="Arial"/>
                <w:sz w:val="20"/>
                <w:szCs w:val="20"/>
                <w:lang w:val="en-GB"/>
              </w:rPr>
              <w:t xml:space="preserve">Communicate and co-operate effectively and positively with specialists from outside agencies where applicable </w:t>
            </w:r>
          </w:p>
          <w:p>
            <w:pPr>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Attendance at staff meetings as appropriate</w:t>
            </w:r>
          </w:p>
          <w:p>
            <w:pPr>
              <w:pStyle w:val="ListParagraph"/>
              <w:rPr>
                <w:rFonts w:ascii="Arial" w:hAnsi="Arial" w:cs="Arial"/>
                <w:sz w:val="20"/>
                <w:szCs w:val="20"/>
                <w:lang w:val="en-GB"/>
              </w:rPr>
            </w:pPr>
          </w:p>
          <w:p>
            <w:pPr>
              <w:spacing w:after="0" w:line="240" w:lineRule="auto"/>
              <w:rPr>
                <w:rFonts w:ascii="Arial" w:eastAsia="Times New Roman" w:hAnsi="Arial" w:cs="Arial"/>
                <w:sz w:val="20"/>
                <w:szCs w:val="20"/>
                <w:lang w:eastAsia="zh-TW"/>
              </w:rPr>
            </w:pPr>
            <w:r>
              <w:rPr>
                <w:rFonts w:ascii="Arial" w:eastAsia="Times New Roman" w:hAnsi="Arial" w:cs="Arial"/>
                <w:b/>
                <w:color w:val="421C6E" w:themeColor="accent1"/>
                <w:sz w:val="20"/>
                <w:szCs w:val="20"/>
                <w:lang w:val="en-AU" w:eastAsia="zh-TW"/>
              </w:rPr>
              <w:t>SAFEGUARDING</w:t>
            </w:r>
          </w:p>
        </w:tc>
      </w:tr>
      <w:tr>
        <w:tc>
          <w:tcPr>
            <w:tcW w:w="10289" w:type="dxa"/>
            <w:shd w:val="clear" w:color="auto" w:fill="auto"/>
          </w:tcPr>
          <w:p>
            <w:pPr>
              <w:spacing w:after="0" w:line="240" w:lineRule="auto"/>
              <w:ind w:left="720"/>
              <w:rPr>
                <w:rFonts w:ascii="Arial" w:eastAsia="Times New Roman" w:hAnsi="Arial" w:cs="Arial"/>
                <w:sz w:val="20"/>
                <w:szCs w:val="20"/>
              </w:rPr>
            </w:pPr>
          </w:p>
          <w:p>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t>OneSchool Global UK and its affiliated schools are committed to safeguarding and</w:t>
            </w:r>
            <w:r>
              <w:rPr>
                <w:rFonts w:ascii="Arial" w:eastAsiaTheme="minorHAnsi" w:hAnsi="Arial" w:cs="Arial"/>
                <w:iCs/>
                <w:sz w:val="20"/>
                <w:szCs w:val="20"/>
              </w:rPr>
              <w:t xml:space="preserve"> </w:t>
            </w:r>
            <w:r>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pPr>
              <w:spacing w:after="0" w:line="240" w:lineRule="auto"/>
              <w:rPr>
                <w:rFonts w:ascii="Arial" w:eastAsia="Times New Roman" w:hAnsi="Arial" w:cs="Arial"/>
                <w:iCs/>
                <w:sz w:val="20"/>
                <w:szCs w:val="20"/>
                <w:lang w:eastAsia="zh-TW"/>
              </w:rPr>
            </w:pPr>
          </w:p>
          <w:p>
            <w:pPr>
              <w:spacing w:after="0" w:line="240" w:lineRule="auto"/>
              <w:rPr>
                <w:rFonts w:ascii="Arial" w:eastAsia="Times New Roman" w:hAnsi="Arial" w:cs="Arial"/>
                <w:sz w:val="20"/>
                <w:szCs w:val="20"/>
                <w:lang w:eastAsia="zh-TW"/>
              </w:rPr>
            </w:pPr>
            <w:r>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2019 and The Education Act, we expect all staff and volunteers to share this commitment</w:t>
            </w:r>
          </w:p>
          <w:p>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 xml:space="preserve"> </w:t>
            </w:r>
          </w:p>
        </w:tc>
      </w:tr>
    </w:tbl>
    <w:p>
      <w:pPr>
        <w:rPr>
          <w:rFonts w:ascii="Arial" w:hAnsi="Arial" w:cs="Arial"/>
          <w:b/>
          <w:caps/>
          <w:sz w:val="20"/>
          <w:szCs w:val="20"/>
        </w:rPr>
      </w:pPr>
    </w:p>
    <w:p>
      <w:pPr>
        <w:rPr>
          <w:rFonts w:ascii="Arial" w:hAnsi="Arial" w:cs="Arial"/>
          <w:b/>
          <w:caps/>
          <w:color w:val="08D0B6" w:themeColor="accent3"/>
          <w:sz w:val="20"/>
          <w:szCs w:val="20"/>
        </w:rPr>
      </w:pPr>
      <w:r>
        <w:rPr>
          <w:rFonts w:ascii="Arial" w:hAnsi="Arial" w:cs="Arial"/>
          <w:b/>
          <w:caps/>
          <w:color w:val="08D0B6" w:themeColor="accent3"/>
          <w:sz w:val="20"/>
          <w:szCs w:val="20"/>
        </w:rPr>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trPr>
          <w:trHeight w:val="737"/>
        </w:trPr>
        <w:tc>
          <w:tcPr>
            <w:tcW w:w="10307" w:type="dxa"/>
            <w:shd w:val="clear" w:color="auto" w:fill="auto"/>
            <w:vAlign w:val="center"/>
          </w:tcPr>
          <w:p>
            <w:pPr>
              <w:rPr>
                <w:rFonts w:ascii="Arial" w:hAnsi="Arial" w:cs="Arial"/>
                <w:sz w:val="20"/>
                <w:szCs w:val="20"/>
              </w:rPr>
            </w:pPr>
            <w:r>
              <w:rPr>
                <w:rFonts w:ascii="Arial" w:hAnsi="Arial" w:cs="Arial"/>
                <w:sz w:val="20"/>
                <w:szCs w:val="20"/>
              </w:rPr>
              <w:t>Reporting to the Executive Assistant</w:t>
            </w:r>
          </w:p>
        </w:tc>
      </w:tr>
    </w:tbl>
    <w:p>
      <w:pPr>
        <w:spacing w:after="200" w:line="276" w:lineRule="auto"/>
        <w:rPr>
          <w:rFonts w:ascii="Arial" w:hAnsi="Arial" w:cs="Arial"/>
          <w:b/>
          <w:bCs/>
          <w:color w:val="08D0B6" w:themeColor="accent3"/>
          <w:sz w:val="20"/>
          <w:szCs w:val="20"/>
        </w:rPr>
      </w:pPr>
    </w:p>
    <w:p>
      <w:pPr>
        <w:spacing w:after="200" w:line="276" w:lineRule="auto"/>
        <w:rPr>
          <w:rFonts w:ascii="Arial" w:hAnsi="Arial" w:cs="Arial"/>
          <w:b/>
          <w:sz w:val="20"/>
          <w:szCs w:val="20"/>
        </w:rPr>
      </w:pPr>
      <w:r>
        <w:rPr>
          <w:rFonts w:ascii="Arial" w:hAnsi="Arial" w:cs="Arial"/>
          <w:b/>
          <w:bCs/>
          <w:color w:val="08D0B6" w:themeColor="accent3"/>
          <w:sz w:val="20"/>
          <w:szCs w:val="20"/>
        </w:rPr>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trPr>
          <w:trHeight w:val="1134"/>
        </w:trPr>
        <w:tc>
          <w:tcPr>
            <w:tcW w:w="10307" w:type="dxa"/>
            <w:shd w:val="clear" w:color="auto" w:fill="auto"/>
            <w:vAlign w:val="center"/>
          </w:tcPr>
          <w:p>
            <w:pPr>
              <w:spacing w:after="0" w:line="240" w:lineRule="auto"/>
              <w:rPr>
                <w:rFonts w:ascii="Arial" w:eastAsia="Times New Roman" w:hAnsi="Arial" w:cs="Arial"/>
                <w:color w:val="FF0000"/>
                <w:sz w:val="20"/>
                <w:szCs w:val="20"/>
                <w:lang w:eastAsia="zh-TW"/>
              </w:rPr>
            </w:pPr>
            <w:r>
              <w:rPr>
                <w:rFonts w:ascii="Arial" w:eastAsia="Times New Roman" w:hAnsi="Arial" w:cs="Arial"/>
                <w:sz w:val="20"/>
                <w:szCs w:val="20"/>
                <w:lang w:eastAsia="zh-TW"/>
              </w:rPr>
              <w:t>The role is supported on occasion by internal training opportunities.</w:t>
            </w:r>
            <w:r>
              <w:rPr>
                <w:rFonts w:ascii="Arial" w:eastAsia="Times New Roman" w:hAnsi="Arial" w:cs="Arial"/>
                <w:color w:val="FF0000"/>
                <w:sz w:val="20"/>
                <w:szCs w:val="20"/>
                <w:lang w:eastAsia="zh-TW"/>
              </w:rPr>
              <w:t xml:space="preserve"> </w:t>
            </w:r>
          </w:p>
          <w:p>
            <w:pPr>
              <w:spacing w:after="0" w:line="240" w:lineRule="auto"/>
              <w:rPr>
                <w:rFonts w:ascii="Arial" w:eastAsia="Times New Roman" w:hAnsi="Arial" w:cs="Arial"/>
                <w:sz w:val="20"/>
                <w:szCs w:val="20"/>
                <w:lang w:eastAsia="zh-TW"/>
              </w:rPr>
            </w:pPr>
          </w:p>
          <w:p>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eastAsia="zh-TW"/>
              </w:rPr>
              <w:t xml:space="preserve">OneSchool Global UK provides a range of support services in areas such as ICT, recruitment, HR, policies, resources and compliance. </w:t>
            </w:r>
          </w:p>
        </w:tc>
      </w:tr>
    </w:tbl>
    <w:p>
      <w:pPr>
        <w:rPr>
          <w:rFonts w:ascii="Arial" w:hAnsi="Arial" w:cs="Arial"/>
          <w:b/>
          <w:color w:val="1F4E79"/>
          <w:sz w:val="20"/>
          <w:szCs w:val="20"/>
        </w:rPr>
      </w:pPr>
    </w:p>
    <w:p>
      <w:pPr>
        <w:rPr>
          <w:rFonts w:ascii="Arial" w:hAnsi="Arial" w:cs="Arial"/>
          <w:b/>
          <w:color w:val="08D0B6" w:themeColor="accent3"/>
          <w:sz w:val="20"/>
          <w:szCs w:val="20"/>
        </w:rPr>
      </w:pPr>
      <w:r>
        <w:rPr>
          <w:rFonts w:ascii="Arial" w:hAnsi="Arial" w:cs="Arial"/>
          <w:b/>
          <w:color w:val="08D0B6" w:themeColor="accent3"/>
          <w:sz w:val="20"/>
          <w:szCs w:val="20"/>
        </w:rPr>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trPr>
          <w:trHeight w:val="907"/>
        </w:trPr>
        <w:tc>
          <w:tcPr>
            <w:tcW w:w="10325" w:type="dxa"/>
            <w:shd w:val="clear" w:color="auto" w:fill="auto"/>
            <w:vAlign w:val="center"/>
          </w:tcPr>
          <w:p>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 xml:space="preserve">OneSchool Global UK </w:t>
            </w:r>
          </w:p>
          <w:p>
            <w:pPr>
              <w:spacing w:after="0" w:line="240" w:lineRule="auto"/>
              <w:rPr>
                <w:rFonts w:ascii="Arial" w:eastAsia="Times New Roman" w:hAnsi="Arial" w:cs="Arial"/>
                <w:sz w:val="20"/>
                <w:szCs w:val="20"/>
                <w:lang w:val="en-AU" w:eastAsia="zh-TW"/>
              </w:rPr>
            </w:pPr>
          </w:p>
          <w:p>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Issue date: November 2019</w:t>
            </w:r>
          </w:p>
        </w:tc>
      </w:tr>
    </w:tbl>
    <w:p>
      <w:pPr>
        <w:rPr>
          <w:rFonts w:ascii="Arial" w:hAnsi="Arial" w:cs="Arial"/>
          <w:b/>
          <w:color w:val="08D0B6" w:themeColor="accent3"/>
          <w:sz w:val="20"/>
          <w:szCs w:val="20"/>
        </w:rPr>
      </w:pPr>
      <w:r>
        <w:rPr>
          <w:rFonts w:ascii="Arial" w:hAnsi="Arial" w:cs="Arial"/>
          <w:b/>
          <w:color w:val="08D0B6" w:themeColor="accent3"/>
          <w:sz w:val="20"/>
          <w:szCs w:val="20"/>
        </w:rPr>
        <w:lastRenderedPageBreak/>
        <w:t>School Receptionist / Administration Assistant</w:t>
      </w:r>
      <w:bookmarkStart w:id="0" w:name="_GoBack"/>
      <w:bookmarkEnd w:id="0"/>
    </w:p>
    <w:p>
      <w:pPr>
        <w:rPr>
          <w:rFonts w:ascii="Arial" w:hAnsi="Arial" w:cs="Arial"/>
          <w:b/>
          <w:color w:val="08D0B6" w:themeColor="accent3"/>
          <w:sz w:val="20"/>
          <w:szCs w:val="20"/>
        </w:rPr>
      </w:pPr>
      <w:r>
        <w:rPr>
          <w:rFonts w:ascii="Arial" w:hAnsi="Arial" w:cs="Arial"/>
          <w:b/>
          <w:color w:val="08D0B6" w:themeColor="accent3"/>
          <w:sz w:val="20"/>
          <w:szCs w:val="20"/>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trPr>
          <w:trHeight w:val="479"/>
        </w:trPr>
        <w:tc>
          <w:tcPr>
            <w:tcW w:w="1820" w:type="dxa"/>
            <w:shd w:val="clear" w:color="auto" w:fill="421C6E" w:themeFill="accent1"/>
            <w:vAlign w:val="center"/>
          </w:tcPr>
          <w:p>
            <w:pPr>
              <w:spacing w:after="0"/>
              <w:jc w:val="center"/>
              <w:rPr>
                <w:rFonts w:ascii="Arial" w:hAnsi="Arial" w:cs="Arial"/>
                <w:b/>
                <w:color w:val="FEB413" w:themeColor="accent2"/>
                <w:sz w:val="20"/>
                <w:szCs w:val="20"/>
                <w:lang w:eastAsia="en-GB"/>
              </w:rPr>
            </w:pPr>
            <w:r>
              <w:rPr>
                <w:rFonts w:ascii="Arial" w:hAnsi="Arial" w:cs="Arial"/>
                <w:b/>
                <w:color w:val="FEB413" w:themeColor="accent2"/>
                <w:sz w:val="20"/>
                <w:szCs w:val="20"/>
                <w:lang w:eastAsia="en-GB"/>
              </w:rPr>
              <w:t> </w:t>
            </w:r>
            <w:r>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pPr>
              <w:spacing w:after="0"/>
              <w:jc w:val="center"/>
              <w:rPr>
                <w:rFonts w:ascii="Arial" w:hAnsi="Arial" w:cs="Arial"/>
                <w:b/>
                <w:sz w:val="20"/>
                <w:szCs w:val="20"/>
                <w:lang w:eastAsia="en-GB"/>
              </w:rPr>
            </w:pPr>
            <w:r>
              <w:rPr>
                <w:rFonts w:ascii="Arial" w:hAnsi="Arial" w:cs="Arial"/>
                <w:b/>
                <w:bCs/>
                <w:sz w:val="20"/>
                <w:szCs w:val="20"/>
                <w:lang w:eastAsia="en-GB"/>
              </w:rPr>
              <w:t>Essential</w:t>
            </w:r>
          </w:p>
        </w:tc>
        <w:tc>
          <w:tcPr>
            <w:tcW w:w="3827" w:type="dxa"/>
            <w:shd w:val="clear" w:color="auto" w:fill="421C6E" w:themeFill="accent1"/>
            <w:vAlign w:val="center"/>
          </w:tcPr>
          <w:p>
            <w:pPr>
              <w:spacing w:after="0"/>
              <w:jc w:val="center"/>
              <w:rPr>
                <w:rFonts w:ascii="Arial" w:hAnsi="Arial" w:cs="Arial"/>
                <w:b/>
                <w:bCs/>
                <w:color w:val="FEB413" w:themeColor="accent2"/>
                <w:sz w:val="20"/>
                <w:szCs w:val="20"/>
                <w:lang w:eastAsia="en-GB"/>
              </w:rPr>
            </w:pPr>
            <w:r>
              <w:rPr>
                <w:rFonts w:ascii="Arial" w:hAnsi="Arial" w:cs="Arial"/>
                <w:b/>
                <w:bCs/>
                <w:color w:val="FEB413" w:themeColor="accent2"/>
                <w:sz w:val="20"/>
                <w:szCs w:val="20"/>
                <w:lang w:eastAsia="en-GB"/>
              </w:rPr>
              <w:t>Desirable</w:t>
            </w:r>
          </w:p>
        </w:tc>
      </w:tr>
      <w:tr>
        <w:tc>
          <w:tcPr>
            <w:tcW w:w="1820" w:type="dxa"/>
          </w:tcPr>
          <w:p>
            <w:pPr>
              <w:rPr>
                <w:rFonts w:ascii="Arial" w:hAnsi="Arial" w:cs="Arial"/>
                <w:sz w:val="20"/>
                <w:szCs w:val="20"/>
                <w:lang w:eastAsia="en-GB"/>
              </w:rPr>
            </w:pPr>
            <w:r>
              <w:rPr>
                <w:rFonts w:ascii="Arial" w:hAnsi="Arial" w:cs="Arial"/>
                <w:b/>
                <w:bCs/>
                <w:sz w:val="20"/>
                <w:szCs w:val="20"/>
                <w:lang w:eastAsia="en-GB"/>
              </w:rPr>
              <w:t>Experience and Knowledge</w:t>
            </w:r>
          </w:p>
        </w:tc>
        <w:tc>
          <w:tcPr>
            <w:tcW w:w="4678" w:type="dxa"/>
          </w:tcPr>
          <w:p>
            <w:pPr>
              <w:pStyle w:val="ListParagraph"/>
              <w:numPr>
                <w:ilvl w:val="0"/>
                <w:numId w:val="15"/>
              </w:numPr>
              <w:ind w:left="360"/>
              <w:rPr>
                <w:rFonts w:ascii="Arial" w:hAnsi="Arial" w:cs="Arial"/>
                <w:sz w:val="20"/>
                <w:szCs w:val="20"/>
                <w:lang w:val="en-US"/>
              </w:rPr>
            </w:pPr>
            <w:r>
              <w:rPr>
                <w:rFonts w:ascii="Arial" w:hAnsi="Arial" w:cs="Arial"/>
                <w:sz w:val="20"/>
                <w:szCs w:val="20"/>
                <w:lang w:val="en-US"/>
              </w:rPr>
              <w:t>Experience in a general administration environment</w:t>
            </w:r>
          </w:p>
          <w:p>
            <w:pPr>
              <w:pStyle w:val="ListParagraph"/>
              <w:numPr>
                <w:ilvl w:val="0"/>
                <w:numId w:val="15"/>
              </w:numPr>
              <w:ind w:left="360"/>
              <w:rPr>
                <w:rFonts w:ascii="Arial" w:hAnsi="Arial" w:cs="Arial"/>
                <w:sz w:val="20"/>
                <w:szCs w:val="20"/>
                <w:lang w:val="en-US"/>
              </w:rPr>
            </w:pPr>
            <w:r>
              <w:rPr>
                <w:rFonts w:ascii="Arial" w:hAnsi="Arial" w:cs="Arial"/>
                <w:sz w:val="20"/>
                <w:szCs w:val="20"/>
                <w:lang w:val="en-US"/>
              </w:rPr>
              <w:t xml:space="preserve">Good level of skill for the Microsoft package (Word, Excel, PowerPoint </w:t>
            </w:r>
            <w:proofErr w:type="spellStart"/>
            <w:r>
              <w:rPr>
                <w:rFonts w:ascii="Arial" w:hAnsi="Arial" w:cs="Arial"/>
                <w:sz w:val="20"/>
                <w:szCs w:val="20"/>
                <w:lang w:val="en-US"/>
              </w:rPr>
              <w:t>etc</w:t>
            </w:r>
            <w:proofErr w:type="spellEnd"/>
            <w:r>
              <w:rPr>
                <w:rFonts w:ascii="Arial" w:hAnsi="Arial" w:cs="Arial"/>
                <w:sz w:val="20"/>
                <w:szCs w:val="20"/>
                <w:lang w:val="en-US"/>
              </w:rPr>
              <w:t>)</w:t>
            </w:r>
          </w:p>
          <w:p>
            <w:pPr>
              <w:pStyle w:val="ListParagraph"/>
              <w:numPr>
                <w:ilvl w:val="0"/>
                <w:numId w:val="15"/>
              </w:numPr>
              <w:ind w:left="360"/>
              <w:rPr>
                <w:rFonts w:ascii="Arial" w:hAnsi="Arial" w:cs="Arial"/>
                <w:sz w:val="20"/>
                <w:szCs w:val="20"/>
                <w:lang w:val="en-US"/>
              </w:rPr>
            </w:pPr>
            <w:r>
              <w:rPr>
                <w:rFonts w:ascii="Arial" w:hAnsi="Arial" w:cs="Arial"/>
                <w:sz w:val="20"/>
                <w:szCs w:val="20"/>
                <w:lang w:val="en-US"/>
              </w:rPr>
              <w:t>Experience of using database applications including SIM</w:t>
            </w:r>
            <w:r>
              <w:rPr>
                <w:rFonts w:ascii="Arial" w:hAnsi="Arial" w:cs="Arial"/>
                <w:sz w:val="20"/>
                <w:szCs w:val="20"/>
                <w:lang w:val="en-US"/>
              </w:rPr>
              <w:t>s</w:t>
            </w:r>
          </w:p>
          <w:p>
            <w:pPr>
              <w:pStyle w:val="ListParagraph"/>
              <w:numPr>
                <w:ilvl w:val="0"/>
                <w:numId w:val="15"/>
              </w:numPr>
              <w:ind w:left="360"/>
              <w:rPr>
                <w:rFonts w:ascii="Arial" w:hAnsi="Arial" w:cs="Arial"/>
                <w:sz w:val="20"/>
                <w:szCs w:val="20"/>
                <w:lang w:val="en-US"/>
              </w:rPr>
            </w:pPr>
            <w:r>
              <w:rPr>
                <w:rFonts w:ascii="Arial" w:hAnsi="Arial" w:cs="Arial"/>
                <w:sz w:val="20"/>
                <w:szCs w:val="20"/>
                <w:lang w:val="en-US"/>
              </w:rPr>
              <w:t>Experience of reception work</w:t>
            </w:r>
          </w:p>
          <w:p>
            <w:pPr>
              <w:numPr>
                <w:ilvl w:val="0"/>
                <w:numId w:val="15"/>
              </w:numPr>
              <w:spacing w:after="0" w:line="240" w:lineRule="auto"/>
              <w:ind w:left="360"/>
              <w:rPr>
                <w:rFonts w:ascii="Arial" w:hAnsi="Arial" w:cs="Arial"/>
                <w:sz w:val="20"/>
                <w:szCs w:val="20"/>
                <w:lang w:val="en-US"/>
              </w:rPr>
            </w:pPr>
            <w:r>
              <w:rPr>
                <w:rFonts w:ascii="Arial" w:hAnsi="Arial" w:cs="Arial"/>
                <w:sz w:val="20"/>
                <w:szCs w:val="20"/>
                <w:lang w:eastAsia="en-GB"/>
              </w:rPr>
              <w:t>Working knowledge of Data Protection and Confidentiality</w:t>
            </w:r>
          </w:p>
        </w:tc>
        <w:tc>
          <w:tcPr>
            <w:tcW w:w="3827" w:type="dxa"/>
          </w:tcPr>
          <w:p>
            <w:pPr>
              <w:pStyle w:val="ListParagraph"/>
              <w:numPr>
                <w:ilvl w:val="0"/>
                <w:numId w:val="15"/>
              </w:numPr>
              <w:ind w:left="360"/>
              <w:rPr>
                <w:rFonts w:ascii="Arial" w:hAnsi="Arial" w:cs="Arial"/>
                <w:sz w:val="20"/>
                <w:szCs w:val="20"/>
                <w:lang w:val="en-US"/>
              </w:rPr>
            </w:pPr>
            <w:r>
              <w:rPr>
                <w:rFonts w:ascii="Arial" w:hAnsi="Arial" w:cs="Arial"/>
                <w:sz w:val="20"/>
                <w:szCs w:val="20"/>
                <w:lang w:val="en-US"/>
              </w:rPr>
              <w:t>Experience of working in an Education setting</w:t>
            </w:r>
          </w:p>
          <w:p>
            <w:pPr>
              <w:ind w:left="360" w:hanging="360"/>
              <w:rPr>
                <w:rFonts w:ascii="Arial" w:hAnsi="Arial" w:cs="Arial"/>
                <w:sz w:val="20"/>
                <w:szCs w:val="20"/>
                <w:lang w:val="en-US"/>
              </w:rPr>
            </w:pPr>
          </w:p>
        </w:tc>
      </w:tr>
      <w:tr>
        <w:tc>
          <w:tcPr>
            <w:tcW w:w="1820" w:type="dxa"/>
          </w:tcPr>
          <w:p>
            <w:pPr>
              <w:rPr>
                <w:rFonts w:ascii="Arial" w:hAnsi="Arial" w:cs="Arial"/>
                <w:sz w:val="20"/>
                <w:szCs w:val="20"/>
                <w:lang w:eastAsia="en-GB"/>
              </w:rPr>
            </w:pPr>
            <w:r>
              <w:rPr>
                <w:rFonts w:ascii="Arial" w:hAnsi="Arial" w:cs="Arial"/>
                <w:b/>
                <w:bCs/>
                <w:sz w:val="20"/>
                <w:szCs w:val="20"/>
                <w:lang w:eastAsia="en-GB"/>
              </w:rPr>
              <w:t>Education and Qualifications</w:t>
            </w:r>
          </w:p>
        </w:tc>
        <w:tc>
          <w:tcPr>
            <w:tcW w:w="4678" w:type="dxa"/>
          </w:tcPr>
          <w:p>
            <w:pPr>
              <w:pStyle w:val="ListParagraph"/>
              <w:numPr>
                <w:ilvl w:val="0"/>
                <w:numId w:val="16"/>
              </w:numPr>
              <w:rPr>
                <w:rFonts w:ascii="Arial" w:hAnsi="Arial" w:cs="Arial"/>
                <w:sz w:val="20"/>
                <w:szCs w:val="20"/>
                <w:lang w:val="en-US"/>
              </w:rPr>
            </w:pPr>
            <w:r>
              <w:rPr>
                <w:rFonts w:ascii="Arial" w:hAnsi="Arial" w:cs="Arial"/>
                <w:sz w:val="20"/>
                <w:szCs w:val="20"/>
                <w:lang w:val="en-US"/>
              </w:rPr>
              <w:t>A* - C in GCSE English and Mathematics or equivalent</w:t>
            </w:r>
          </w:p>
        </w:tc>
        <w:tc>
          <w:tcPr>
            <w:tcW w:w="3827" w:type="dxa"/>
          </w:tcPr>
          <w:p>
            <w:pPr>
              <w:pStyle w:val="ListParagraph"/>
              <w:numPr>
                <w:ilvl w:val="0"/>
                <w:numId w:val="16"/>
              </w:numPr>
              <w:rPr>
                <w:rFonts w:ascii="Arial" w:hAnsi="Arial" w:cs="Arial"/>
                <w:sz w:val="20"/>
                <w:szCs w:val="20"/>
                <w:lang w:val="en-US"/>
              </w:rPr>
            </w:pPr>
            <w:r>
              <w:rPr>
                <w:rFonts w:ascii="Arial" w:hAnsi="Arial" w:cs="Arial"/>
                <w:sz w:val="20"/>
                <w:szCs w:val="20"/>
                <w:lang w:val="en-US"/>
              </w:rPr>
              <w:t>An intermediate or above qualification in word processing / typing skills</w:t>
            </w:r>
          </w:p>
        </w:tc>
      </w:tr>
      <w:tr>
        <w:tc>
          <w:tcPr>
            <w:tcW w:w="1820" w:type="dxa"/>
          </w:tcPr>
          <w:p>
            <w:pPr>
              <w:rPr>
                <w:rFonts w:ascii="Arial" w:hAnsi="Arial" w:cs="Arial"/>
                <w:b/>
                <w:bCs/>
                <w:sz w:val="20"/>
                <w:szCs w:val="20"/>
                <w:lang w:eastAsia="en-GB"/>
              </w:rPr>
            </w:pPr>
            <w:r>
              <w:rPr>
                <w:rStyle w:val="normalchar"/>
                <w:rFonts w:ascii="Arial" w:hAnsi="Arial" w:cs="Arial"/>
                <w:b/>
                <w:bCs/>
                <w:sz w:val="20"/>
                <w:szCs w:val="20"/>
                <w:lang w:eastAsia="en-GB"/>
              </w:rPr>
              <w:t>Skills and Abilities</w:t>
            </w:r>
          </w:p>
        </w:tc>
        <w:tc>
          <w:tcPr>
            <w:tcW w:w="4678" w:type="dxa"/>
          </w:tcPr>
          <w:p>
            <w:pPr>
              <w:pStyle w:val="ListParagraph"/>
              <w:numPr>
                <w:ilvl w:val="0"/>
                <w:numId w:val="17"/>
              </w:numPr>
              <w:rPr>
                <w:rStyle w:val="normalchar"/>
                <w:rFonts w:ascii="Arial" w:hAnsi="Arial" w:cs="Arial"/>
                <w:sz w:val="20"/>
                <w:szCs w:val="20"/>
                <w:lang w:val="en-US"/>
              </w:rPr>
            </w:pPr>
            <w:r>
              <w:rPr>
                <w:rStyle w:val="normalchar"/>
                <w:rFonts w:ascii="Arial" w:hAnsi="Arial" w:cs="Arial"/>
                <w:sz w:val="20"/>
                <w:szCs w:val="20"/>
                <w:lang w:val="en-US"/>
              </w:rPr>
              <w:t>Good communication skills written and verbal</w:t>
            </w:r>
          </w:p>
          <w:p>
            <w:pPr>
              <w:pStyle w:val="ListParagraph"/>
              <w:numPr>
                <w:ilvl w:val="0"/>
                <w:numId w:val="17"/>
              </w:numPr>
              <w:rPr>
                <w:rStyle w:val="normalchar"/>
                <w:rFonts w:ascii="Arial" w:hAnsi="Arial" w:cs="Arial"/>
                <w:sz w:val="20"/>
                <w:szCs w:val="20"/>
                <w:lang w:val="en-US"/>
              </w:rPr>
            </w:pPr>
            <w:r>
              <w:rPr>
                <w:rStyle w:val="normalchar"/>
                <w:rFonts w:ascii="Arial" w:hAnsi="Arial" w:cs="Arial"/>
                <w:sz w:val="20"/>
                <w:szCs w:val="20"/>
                <w:lang w:val="en-US"/>
              </w:rPr>
              <w:t xml:space="preserve">Good </w:t>
            </w:r>
            <w:proofErr w:type="spellStart"/>
            <w:r>
              <w:rPr>
                <w:rStyle w:val="normalchar"/>
                <w:rFonts w:ascii="Arial" w:hAnsi="Arial" w:cs="Arial"/>
                <w:sz w:val="20"/>
                <w:szCs w:val="20"/>
                <w:lang w:val="en-US"/>
              </w:rPr>
              <w:t>organisational</w:t>
            </w:r>
            <w:proofErr w:type="spellEnd"/>
            <w:r>
              <w:rPr>
                <w:rStyle w:val="normalchar"/>
                <w:rFonts w:ascii="Arial" w:hAnsi="Arial" w:cs="Arial"/>
                <w:sz w:val="20"/>
                <w:szCs w:val="20"/>
                <w:lang w:val="en-US"/>
              </w:rPr>
              <w:t xml:space="preserve"> skills</w:t>
            </w:r>
          </w:p>
          <w:p>
            <w:pPr>
              <w:pStyle w:val="ListParagraph"/>
              <w:numPr>
                <w:ilvl w:val="0"/>
                <w:numId w:val="17"/>
              </w:numPr>
              <w:rPr>
                <w:rStyle w:val="normalchar"/>
                <w:rFonts w:ascii="Arial" w:hAnsi="Arial" w:cs="Arial"/>
                <w:sz w:val="20"/>
                <w:szCs w:val="20"/>
                <w:lang w:val="en-US"/>
              </w:rPr>
            </w:pPr>
            <w:r>
              <w:rPr>
                <w:rStyle w:val="normalchar"/>
                <w:rFonts w:ascii="Arial" w:hAnsi="Arial" w:cs="Arial"/>
                <w:sz w:val="20"/>
                <w:szCs w:val="20"/>
                <w:lang w:val="en-US"/>
              </w:rPr>
              <w:t>A positive role model of professional practice and conduct of others</w:t>
            </w:r>
          </w:p>
          <w:p>
            <w:pPr>
              <w:pStyle w:val="ListParagraph"/>
              <w:numPr>
                <w:ilvl w:val="0"/>
                <w:numId w:val="17"/>
              </w:numPr>
              <w:rPr>
                <w:rStyle w:val="normalchar"/>
                <w:rFonts w:ascii="Arial" w:hAnsi="Arial" w:cs="Arial"/>
                <w:sz w:val="20"/>
                <w:szCs w:val="20"/>
                <w:lang w:val="en-US"/>
              </w:rPr>
            </w:pPr>
            <w:r>
              <w:rPr>
                <w:rStyle w:val="normalchar"/>
                <w:rFonts w:ascii="Arial" w:hAnsi="Arial" w:cs="Arial"/>
                <w:sz w:val="20"/>
                <w:szCs w:val="20"/>
                <w:lang w:val="en-US"/>
              </w:rPr>
              <w:t>Ability to complete work to the required standards of accuracy and presentation</w:t>
            </w:r>
          </w:p>
          <w:p>
            <w:pPr>
              <w:pStyle w:val="ListParagraph"/>
              <w:numPr>
                <w:ilvl w:val="0"/>
                <w:numId w:val="17"/>
              </w:numPr>
              <w:rPr>
                <w:rStyle w:val="normalchar"/>
                <w:rFonts w:ascii="Arial" w:hAnsi="Arial" w:cs="Arial"/>
                <w:sz w:val="20"/>
                <w:szCs w:val="20"/>
                <w:lang w:val="en-US"/>
              </w:rPr>
            </w:pPr>
            <w:r>
              <w:rPr>
                <w:rStyle w:val="normalchar"/>
                <w:rFonts w:ascii="Arial" w:hAnsi="Arial" w:cs="Arial"/>
                <w:sz w:val="20"/>
                <w:szCs w:val="20"/>
                <w:lang w:val="en-US"/>
              </w:rPr>
              <w:t>Able to follow set procedures</w:t>
            </w:r>
          </w:p>
          <w:p>
            <w:pPr>
              <w:pStyle w:val="ListParagraph"/>
              <w:numPr>
                <w:ilvl w:val="0"/>
                <w:numId w:val="17"/>
              </w:numPr>
              <w:rPr>
                <w:rStyle w:val="normalchar"/>
                <w:rFonts w:ascii="Arial" w:hAnsi="Arial" w:cs="Arial"/>
                <w:sz w:val="20"/>
                <w:szCs w:val="20"/>
                <w:lang w:val="en-US"/>
              </w:rPr>
            </w:pPr>
            <w:r>
              <w:rPr>
                <w:rStyle w:val="normalchar"/>
                <w:rFonts w:ascii="Arial" w:hAnsi="Arial" w:cs="Arial"/>
                <w:sz w:val="20"/>
                <w:szCs w:val="20"/>
                <w:lang w:val="en-US"/>
              </w:rPr>
              <w:t>Ability to work on own initiative with minimum supervision</w:t>
            </w:r>
          </w:p>
          <w:p>
            <w:pPr>
              <w:pStyle w:val="ListParagraph"/>
              <w:numPr>
                <w:ilvl w:val="0"/>
                <w:numId w:val="17"/>
              </w:numPr>
              <w:rPr>
                <w:rStyle w:val="normalchar"/>
                <w:rFonts w:ascii="Arial" w:hAnsi="Arial" w:cs="Arial"/>
                <w:sz w:val="20"/>
                <w:szCs w:val="20"/>
                <w:lang w:val="en-US"/>
              </w:rPr>
            </w:pPr>
            <w:r>
              <w:rPr>
                <w:rStyle w:val="normalchar"/>
                <w:rFonts w:ascii="Arial" w:hAnsi="Arial" w:cs="Arial"/>
                <w:sz w:val="20"/>
                <w:szCs w:val="20"/>
                <w:lang w:val="en-US"/>
              </w:rPr>
              <w:t>Take a collaborative role when working within a team</w:t>
            </w:r>
          </w:p>
          <w:p>
            <w:pPr>
              <w:pStyle w:val="ListParagraph"/>
              <w:numPr>
                <w:ilvl w:val="0"/>
                <w:numId w:val="17"/>
              </w:numPr>
              <w:rPr>
                <w:rStyle w:val="normalchar"/>
                <w:rFonts w:ascii="Arial" w:hAnsi="Arial" w:cs="Arial"/>
                <w:sz w:val="20"/>
                <w:szCs w:val="20"/>
                <w:lang w:val="en-US"/>
              </w:rPr>
            </w:pPr>
            <w:r>
              <w:rPr>
                <w:rStyle w:val="normalchar"/>
                <w:rFonts w:ascii="Arial" w:hAnsi="Arial" w:cs="Arial"/>
                <w:sz w:val="20"/>
                <w:szCs w:val="20"/>
                <w:lang w:val="en-US"/>
              </w:rPr>
              <w:t>Able to meet deadlines against changing priorities and competing demands</w:t>
            </w:r>
          </w:p>
          <w:p>
            <w:pPr>
              <w:pStyle w:val="ListParagraph"/>
              <w:numPr>
                <w:ilvl w:val="0"/>
                <w:numId w:val="17"/>
              </w:numPr>
              <w:rPr>
                <w:rStyle w:val="normalchar"/>
                <w:rFonts w:ascii="Arial" w:hAnsi="Arial" w:cs="Arial"/>
                <w:sz w:val="20"/>
                <w:szCs w:val="20"/>
                <w:lang w:val="en-US"/>
              </w:rPr>
            </w:pPr>
            <w:r>
              <w:rPr>
                <w:rStyle w:val="normalchar"/>
                <w:rFonts w:ascii="Arial" w:hAnsi="Arial" w:cs="Arial"/>
                <w:sz w:val="20"/>
                <w:szCs w:val="20"/>
                <w:lang w:val="en-US"/>
              </w:rPr>
              <w:t xml:space="preserve">Ability to </w:t>
            </w:r>
            <w:proofErr w:type="spellStart"/>
            <w:r>
              <w:rPr>
                <w:rStyle w:val="normalchar"/>
                <w:rFonts w:ascii="Arial" w:hAnsi="Arial" w:cs="Arial"/>
                <w:sz w:val="20"/>
                <w:szCs w:val="20"/>
                <w:lang w:val="en-US"/>
              </w:rPr>
              <w:t>organise</w:t>
            </w:r>
            <w:proofErr w:type="spellEnd"/>
            <w:r>
              <w:rPr>
                <w:rStyle w:val="normalchar"/>
                <w:rFonts w:ascii="Arial" w:hAnsi="Arial" w:cs="Arial"/>
                <w:sz w:val="20"/>
                <w:szCs w:val="20"/>
                <w:lang w:val="en-US"/>
              </w:rPr>
              <w:t xml:space="preserve"> and manage own workload</w:t>
            </w:r>
          </w:p>
          <w:p>
            <w:pPr>
              <w:pStyle w:val="ListParagraph"/>
              <w:numPr>
                <w:ilvl w:val="0"/>
                <w:numId w:val="17"/>
              </w:numPr>
              <w:rPr>
                <w:rStyle w:val="normalchar"/>
                <w:rFonts w:ascii="Arial" w:hAnsi="Arial" w:cs="Arial"/>
                <w:sz w:val="20"/>
                <w:szCs w:val="20"/>
                <w:lang w:val="en-US"/>
              </w:rPr>
            </w:pPr>
            <w:r>
              <w:rPr>
                <w:rStyle w:val="normalchar"/>
                <w:rFonts w:ascii="Arial" w:hAnsi="Arial" w:cs="Arial"/>
                <w:sz w:val="20"/>
                <w:szCs w:val="20"/>
                <w:lang w:val="en-US"/>
              </w:rPr>
              <w:t xml:space="preserve">Ability to work with regard for confidentiality, data protection and safeguarding </w:t>
            </w:r>
            <w:proofErr w:type="gramStart"/>
            <w:r>
              <w:rPr>
                <w:rStyle w:val="normalchar"/>
                <w:rFonts w:ascii="Arial" w:hAnsi="Arial" w:cs="Arial"/>
                <w:sz w:val="20"/>
                <w:szCs w:val="20"/>
                <w:lang w:val="en-US"/>
              </w:rPr>
              <w:t>at all times</w:t>
            </w:r>
            <w:proofErr w:type="gramEnd"/>
          </w:p>
        </w:tc>
        <w:tc>
          <w:tcPr>
            <w:tcW w:w="3827" w:type="dxa"/>
          </w:tcPr>
          <w:p>
            <w:pPr>
              <w:ind w:left="411" w:hanging="284"/>
              <w:rPr>
                <w:rFonts w:ascii="Arial" w:hAnsi="Arial" w:cs="Arial"/>
                <w:sz w:val="20"/>
                <w:szCs w:val="20"/>
                <w:lang w:val="en-US"/>
              </w:rPr>
            </w:pPr>
          </w:p>
        </w:tc>
      </w:tr>
      <w:tr>
        <w:tc>
          <w:tcPr>
            <w:tcW w:w="1820" w:type="dxa"/>
          </w:tcPr>
          <w:p>
            <w:pPr>
              <w:rPr>
                <w:rFonts w:ascii="Arial" w:hAnsi="Arial" w:cs="Arial"/>
                <w:b/>
                <w:bCs/>
                <w:sz w:val="20"/>
                <w:szCs w:val="20"/>
                <w:lang w:eastAsia="en-GB"/>
              </w:rPr>
            </w:pPr>
            <w:r>
              <w:rPr>
                <w:rStyle w:val="normalchar"/>
                <w:rFonts w:ascii="Arial" w:hAnsi="Arial" w:cs="Arial"/>
                <w:b/>
                <w:bCs/>
                <w:sz w:val="20"/>
                <w:szCs w:val="20"/>
                <w:lang w:eastAsia="en-GB"/>
              </w:rPr>
              <w:t>Training</w:t>
            </w:r>
          </w:p>
        </w:tc>
        <w:tc>
          <w:tcPr>
            <w:tcW w:w="4678" w:type="dxa"/>
          </w:tcPr>
          <w:p>
            <w:pPr>
              <w:pStyle w:val="ListParagraph"/>
              <w:numPr>
                <w:ilvl w:val="0"/>
                <w:numId w:val="17"/>
              </w:numPr>
              <w:rPr>
                <w:rFonts w:ascii="Arial" w:hAnsi="Arial" w:cs="Arial"/>
                <w:sz w:val="20"/>
                <w:szCs w:val="20"/>
                <w:lang w:val="en-US"/>
              </w:rPr>
            </w:pPr>
            <w:r>
              <w:rPr>
                <w:rFonts w:ascii="Arial" w:hAnsi="Arial" w:cs="Arial"/>
                <w:sz w:val="20"/>
                <w:szCs w:val="20"/>
                <w:lang w:val="en-US"/>
              </w:rPr>
              <w:t>Willingness to undertake relevant training and identify own development needs</w:t>
            </w:r>
          </w:p>
          <w:p>
            <w:pPr>
              <w:pStyle w:val="ListParagraph"/>
              <w:numPr>
                <w:ilvl w:val="0"/>
                <w:numId w:val="17"/>
              </w:numPr>
              <w:rPr>
                <w:rFonts w:ascii="Arial" w:hAnsi="Arial" w:cs="Arial"/>
                <w:sz w:val="20"/>
                <w:szCs w:val="20"/>
                <w:lang w:val="en-US"/>
              </w:rPr>
            </w:pPr>
            <w:r>
              <w:rPr>
                <w:rFonts w:ascii="Arial" w:hAnsi="Arial" w:cs="Arial"/>
                <w:sz w:val="20"/>
                <w:szCs w:val="20"/>
                <w:lang w:val="en-US"/>
              </w:rPr>
              <w:t>Committed to ongoing CPD and Professional development</w:t>
            </w:r>
          </w:p>
        </w:tc>
        <w:tc>
          <w:tcPr>
            <w:tcW w:w="3827" w:type="dxa"/>
          </w:tcPr>
          <w:p>
            <w:pPr>
              <w:ind w:left="411" w:hanging="284"/>
              <w:rPr>
                <w:rFonts w:ascii="Arial" w:hAnsi="Arial" w:cs="Arial"/>
                <w:sz w:val="20"/>
                <w:szCs w:val="20"/>
                <w:lang w:val="en-US"/>
              </w:rPr>
            </w:pPr>
          </w:p>
        </w:tc>
      </w:tr>
      <w:tr>
        <w:tc>
          <w:tcPr>
            <w:tcW w:w="1820" w:type="dxa"/>
          </w:tcPr>
          <w:p>
            <w:pPr>
              <w:rPr>
                <w:rFonts w:ascii="Arial" w:hAnsi="Arial" w:cs="Arial"/>
                <w:b/>
                <w:bCs/>
                <w:sz w:val="20"/>
                <w:szCs w:val="20"/>
                <w:lang w:eastAsia="en-GB"/>
              </w:rPr>
            </w:pPr>
            <w:r>
              <w:rPr>
                <w:rStyle w:val="normalchar"/>
                <w:rFonts w:ascii="Arial" w:hAnsi="Arial" w:cs="Arial"/>
                <w:b/>
                <w:bCs/>
                <w:sz w:val="20"/>
                <w:szCs w:val="20"/>
                <w:lang w:eastAsia="en-GB"/>
              </w:rPr>
              <w:t>Attributes and Attitudes</w:t>
            </w:r>
          </w:p>
        </w:tc>
        <w:tc>
          <w:tcPr>
            <w:tcW w:w="4678" w:type="dxa"/>
          </w:tcPr>
          <w:p>
            <w:pPr>
              <w:pStyle w:val="Normal1"/>
              <w:numPr>
                <w:ilvl w:val="0"/>
                <w:numId w:val="17"/>
              </w:numPr>
              <w:spacing w:before="0" w:beforeAutospacing="0" w:after="0" w:afterAutospacing="0"/>
              <w:rPr>
                <w:rStyle w:val="normalchar"/>
                <w:rFonts w:ascii="Arial" w:hAnsi="Arial" w:cs="Arial"/>
                <w:sz w:val="20"/>
                <w:szCs w:val="20"/>
                <w:lang w:val="en-US" w:eastAsia="en-US"/>
              </w:rPr>
            </w:pPr>
            <w:r>
              <w:rPr>
                <w:rStyle w:val="normalchar"/>
                <w:rFonts w:ascii="Arial" w:hAnsi="Arial" w:cs="Arial"/>
                <w:sz w:val="20"/>
                <w:szCs w:val="20"/>
                <w:lang w:val="en-US" w:eastAsia="en-US"/>
              </w:rPr>
              <w:t>Flexible approach and positive attitude towards work</w:t>
            </w:r>
          </w:p>
          <w:p>
            <w:pPr>
              <w:pStyle w:val="Normal1"/>
              <w:numPr>
                <w:ilvl w:val="0"/>
                <w:numId w:val="17"/>
              </w:numPr>
              <w:spacing w:before="0" w:beforeAutospacing="0" w:after="0" w:afterAutospacing="0"/>
              <w:rPr>
                <w:rStyle w:val="normalchar"/>
                <w:rFonts w:ascii="Arial" w:hAnsi="Arial" w:cs="Arial"/>
                <w:sz w:val="20"/>
                <w:szCs w:val="20"/>
                <w:lang w:val="en-US" w:eastAsia="en-US"/>
              </w:rPr>
            </w:pPr>
            <w:r>
              <w:rPr>
                <w:rStyle w:val="normalchar"/>
                <w:rFonts w:ascii="Arial" w:hAnsi="Arial" w:cs="Arial"/>
                <w:sz w:val="20"/>
                <w:szCs w:val="20"/>
                <w:lang w:val="en-US" w:eastAsia="en-US"/>
              </w:rPr>
              <w:t>Punctual and reliable</w:t>
            </w:r>
          </w:p>
          <w:p>
            <w:pPr>
              <w:pStyle w:val="Normal1"/>
              <w:numPr>
                <w:ilvl w:val="0"/>
                <w:numId w:val="17"/>
              </w:numPr>
              <w:spacing w:before="0" w:beforeAutospacing="0" w:after="0" w:afterAutospacing="0"/>
              <w:rPr>
                <w:rStyle w:val="normalchar"/>
                <w:rFonts w:ascii="Arial" w:hAnsi="Arial" w:cs="Arial"/>
                <w:sz w:val="20"/>
                <w:szCs w:val="20"/>
                <w:lang w:val="en-US" w:eastAsia="en-US"/>
              </w:rPr>
            </w:pPr>
            <w:r>
              <w:rPr>
                <w:rStyle w:val="normalchar"/>
                <w:rFonts w:ascii="Arial" w:hAnsi="Arial" w:cs="Arial"/>
                <w:sz w:val="20"/>
                <w:szCs w:val="20"/>
                <w:lang w:val="en-US" w:eastAsia="en-US"/>
              </w:rPr>
              <w:t>Calm, tactful and collaborative manner</w:t>
            </w:r>
          </w:p>
          <w:p>
            <w:pPr>
              <w:pStyle w:val="Normal1"/>
              <w:numPr>
                <w:ilvl w:val="0"/>
                <w:numId w:val="17"/>
              </w:numPr>
              <w:spacing w:before="0" w:beforeAutospacing="0" w:after="0" w:afterAutospacing="0"/>
              <w:rPr>
                <w:rStyle w:val="normalchar"/>
                <w:rFonts w:ascii="Arial" w:hAnsi="Arial" w:cs="Arial"/>
                <w:sz w:val="20"/>
                <w:szCs w:val="20"/>
                <w:lang w:val="en-US" w:eastAsia="en-US"/>
              </w:rPr>
            </w:pPr>
            <w:r>
              <w:rPr>
                <w:rStyle w:val="normalchar"/>
                <w:rFonts w:ascii="Arial" w:hAnsi="Arial" w:cs="Arial"/>
                <w:sz w:val="20"/>
                <w:szCs w:val="20"/>
                <w:lang w:val="en-US" w:eastAsia="en-US"/>
              </w:rPr>
              <w:t>Trustworthy and discreet for confidentiality</w:t>
            </w:r>
          </w:p>
          <w:p>
            <w:pPr>
              <w:pStyle w:val="Normal1"/>
              <w:numPr>
                <w:ilvl w:val="0"/>
                <w:numId w:val="17"/>
              </w:numPr>
              <w:spacing w:before="0" w:beforeAutospacing="0" w:after="0" w:afterAutospacing="0"/>
              <w:rPr>
                <w:rStyle w:val="normalchar"/>
                <w:rFonts w:ascii="Arial" w:hAnsi="Arial" w:cs="Arial"/>
                <w:sz w:val="20"/>
                <w:szCs w:val="20"/>
                <w:lang w:val="en-US" w:eastAsia="en-US"/>
              </w:rPr>
            </w:pPr>
            <w:r>
              <w:rPr>
                <w:rStyle w:val="normalchar"/>
                <w:rFonts w:ascii="Arial" w:hAnsi="Arial" w:cs="Arial"/>
                <w:sz w:val="20"/>
                <w:szCs w:val="20"/>
                <w:lang w:val="en-US" w:eastAsia="en-US"/>
              </w:rPr>
              <w:t>Ability to adapt to changes in the workplace</w:t>
            </w:r>
          </w:p>
        </w:tc>
        <w:tc>
          <w:tcPr>
            <w:tcW w:w="3827" w:type="dxa"/>
          </w:tcPr>
          <w:p>
            <w:pPr>
              <w:ind w:left="411" w:hanging="284"/>
              <w:rPr>
                <w:rFonts w:ascii="Arial" w:hAnsi="Arial" w:cs="Arial"/>
                <w:sz w:val="20"/>
                <w:szCs w:val="20"/>
                <w:lang w:val="en-US"/>
              </w:rPr>
            </w:pPr>
          </w:p>
        </w:tc>
      </w:tr>
      <w:tr>
        <w:tc>
          <w:tcPr>
            <w:tcW w:w="1820" w:type="dxa"/>
          </w:tcPr>
          <w:p>
            <w:pPr>
              <w:rPr>
                <w:rStyle w:val="normalchar"/>
                <w:rFonts w:ascii="Arial" w:hAnsi="Arial" w:cs="Arial"/>
                <w:b/>
                <w:bCs/>
                <w:sz w:val="20"/>
                <w:szCs w:val="20"/>
                <w:lang w:eastAsia="en-GB"/>
              </w:rPr>
            </w:pPr>
            <w:r>
              <w:rPr>
                <w:rStyle w:val="normalchar"/>
                <w:rFonts w:ascii="Arial" w:hAnsi="Arial" w:cs="Arial"/>
                <w:b/>
                <w:bCs/>
                <w:sz w:val="20"/>
                <w:szCs w:val="20"/>
                <w:lang w:eastAsia="en-GB"/>
              </w:rPr>
              <w:t>Equality, diversity and inclusion</w:t>
            </w:r>
          </w:p>
        </w:tc>
        <w:tc>
          <w:tcPr>
            <w:tcW w:w="4678" w:type="dxa"/>
          </w:tcPr>
          <w:p>
            <w:pPr>
              <w:pStyle w:val="Normal1"/>
              <w:numPr>
                <w:ilvl w:val="0"/>
                <w:numId w:val="17"/>
              </w:numPr>
              <w:spacing w:before="0" w:beforeAutospacing="0" w:after="0" w:afterAutospacing="0"/>
              <w:rPr>
                <w:rStyle w:val="normalchar"/>
                <w:rFonts w:ascii="Arial" w:hAnsi="Arial" w:cs="Arial"/>
                <w:sz w:val="20"/>
                <w:szCs w:val="20"/>
                <w:lang w:val="en-US" w:eastAsia="en-US"/>
              </w:rPr>
            </w:pPr>
            <w:r>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pPr>
              <w:ind w:left="411" w:hanging="284"/>
              <w:rPr>
                <w:rStyle w:val="normalchar"/>
                <w:rFonts w:ascii="Arial" w:hAnsi="Arial" w:cs="Arial"/>
                <w:sz w:val="20"/>
                <w:szCs w:val="20"/>
                <w:lang w:val="en-US"/>
              </w:rPr>
            </w:pPr>
          </w:p>
        </w:tc>
      </w:tr>
      <w:tr>
        <w:tc>
          <w:tcPr>
            <w:tcW w:w="1820" w:type="dxa"/>
          </w:tcPr>
          <w:p>
            <w:pPr>
              <w:rPr>
                <w:rStyle w:val="normalchar"/>
                <w:rFonts w:ascii="Arial" w:hAnsi="Arial" w:cs="Arial"/>
                <w:b/>
                <w:bCs/>
                <w:sz w:val="20"/>
                <w:szCs w:val="20"/>
                <w:lang w:eastAsia="en-GB"/>
              </w:rPr>
            </w:pPr>
            <w:r>
              <w:rPr>
                <w:rStyle w:val="normalchar"/>
                <w:rFonts w:ascii="Arial" w:hAnsi="Arial" w:cs="Arial"/>
                <w:b/>
                <w:bCs/>
                <w:sz w:val="20"/>
                <w:szCs w:val="20"/>
                <w:lang w:eastAsia="en-GB"/>
              </w:rPr>
              <w:t xml:space="preserve">Safeguarding </w:t>
            </w:r>
          </w:p>
        </w:tc>
        <w:tc>
          <w:tcPr>
            <w:tcW w:w="4678" w:type="dxa"/>
          </w:tcPr>
          <w:p>
            <w:pPr>
              <w:pStyle w:val="Normal1"/>
              <w:numPr>
                <w:ilvl w:val="0"/>
                <w:numId w:val="17"/>
              </w:numPr>
              <w:spacing w:before="0" w:beforeAutospacing="0" w:after="0" w:afterAutospacing="0"/>
              <w:rPr>
                <w:rStyle w:val="normalchar"/>
                <w:rFonts w:ascii="Arial" w:hAnsi="Arial" w:cs="Arial"/>
                <w:sz w:val="20"/>
                <w:szCs w:val="20"/>
                <w:lang w:val="en-US" w:eastAsia="en-US"/>
              </w:rPr>
            </w:pPr>
            <w:r>
              <w:rPr>
                <w:rStyle w:val="normalchar"/>
                <w:rFonts w:ascii="Arial" w:hAnsi="Arial" w:cs="Arial"/>
                <w:sz w:val="20"/>
                <w:szCs w:val="20"/>
                <w:lang w:val="en-US" w:eastAsia="en-US"/>
              </w:rPr>
              <w:t xml:space="preserve">Knowledge, understanding and commitment to safeguarding and promoting the welfare of students </w:t>
            </w:r>
          </w:p>
          <w:p>
            <w:pPr>
              <w:pStyle w:val="Normal1"/>
              <w:numPr>
                <w:ilvl w:val="0"/>
                <w:numId w:val="17"/>
              </w:numPr>
              <w:spacing w:before="0" w:beforeAutospacing="0" w:after="0" w:afterAutospacing="0"/>
              <w:rPr>
                <w:rStyle w:val="normalchar"/>
                <w:rFonts w:ascii="Arial" w:hAnsi="Arial" w:cs="Arial"/>
                <w:sz w:val="20"/>
                <w:szCs w:val="20"/>
                <w:lang w:val="en-US" w:eastAsia="en-US"/>
              </w:rPr>
            </w:pPr>
            <w:r>
              <w:rPr>
                <w:rStyle w:val="normalchar"/>
                <w:rFonts w:ascii="Arial" w:hAnsi="Arial" w:cs="Arial"/>
                <w:sz w:val="20"/>
                <w:szCs w:val="20"/>
                <w:lang w:val="en-US" w:eastAsia="en-US"/>
              </w:rPr>
              <w:lastRenderedPageBreak/>
              <w:t>Ability to form and maintain appropriate relationships and personal boundaries with students</w:t>
            </w:r>
          </w:p>
        </w:tc>
        <w:tc>
          <w:tcPr>
            <w:tcW w:w="3827" w:type="dxa"/>
          </w:tcPr>
          <w:p>
            <w:pPr>
              <w:ind w:left="411" w:hanging="284"/>
              <w:rPr>
                <w:rStyle w:val="normalchar"/>
                <w:rFonts w:ascii="Arial" w:hAnsi="Arial" w:cs="Arial"/>
                <w:sz w:val="20"/>
                <w:szCs w:val="20"/>
                <w:lang w:val="en-US"/>
              </w:rPr>
            </w:pPr>
          </w:p>
        </w:tc>
      </w:tr>
    </w:tbl>
    <w:p>
      <w:pPr>
        <w:spacing w:after="120"/>
        <w:rPr>
          <w:rFonts w:ascii="Arial" w:hAnsi="Arial" w:cs="Arial"/>
          <w:sz w:val="20"/>
          <w:szCs w:val="20"/>
        </w:rPr>
      </w:pPr>
    </w:p>
    <w:p>
      <w:pPr>
        <w:spacing w:after="120"/>
        <w:rPr>
          <w:rFonts w:ascii="Arial" w:hAnsi="Arial" w:cs="Arial"/>
          <w:sz w:val="20"/>
          <w:szCs w:val="20"/>
          <w:lang w:eastAsia="en-GB"/>
        </w:rPr>
      </w:pPr>
      <w:r>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pPr>
        <w:spacing w:after="120"/>
        <w:rPr>
          <w:rFonts w:ascii="Arial" w:hAnsi="Arial" w:cs="Arial"/>
          <w:sz w:val="20"/>
          <w:szCs w:val="20"/>
          <w:lang w:eastAsia="en-GB"/>
        </w:rPr>
      </w:pPr>
      <w:r>
        <w:rPr>
          <w:rFonts w:ascii="Arial" w:hAnsi="Arial" w:cs="Arial"/>
          <w:sz w:val="20"/>
          <w:szCs w:val="20"/>
          <w:lang w:eastAsia="en-GB"/>
        </w:rPr>
        <w:t>OneSchool Global UK is committed to safeguarding and promoting the welfare of children and young people and expects all staff to share this commitment.</w:t>
      </w:r>
    </w:p>
    <w:p>
      <w:pPr>
        <w:tabs>
          <w:tab w:val="left" w:pos="0"/>
          <w:tab w:val="left" w:pos="142"/>
          <w:tab w:val="left" w:pos="1276"/>
        </w:tabs>
        <w:spacing w:after="120"/>
        <w:rPr>
          <w:rFonts w:ascii="Arial" w:hAnsi="Arial" w:cs="Arial"/>
          <w:sz w:val="20"/>
          <w:szCs w:val="20"/>
          <w:lang w:eastAsia="en-GB"/>
        </w:rPr>
      </w:pPr>
      <w:r>
        <w:rPr>
          <w:rFonts w:ascii="Arial" w:hAnsi="Arial" w:cs="Arial"/>
          <w:sz w:val="20"/>
          <w:szCs w:val="20"/>
          <w:lang w:eastAsia="en-GB"/>
        </w:rPr>
        <w:t>All staff are expected to be committed to the Equal Opportunities Policy.</w:t>
      </w:r>
    </w:p>
    <w:p>
      <w:pPr>
        <w:rPr>
          <w:rFonts w:ascii="Arial" w:hAnsi="Arial" w:cs="Arial"/>
          <w:sz w:val="20"/>
          <w:szCs w:val="20"/>
        </w:rPr>
      </w:pPr>
    </w:p>
    <w:p>
      <w:pPr>
        <w:rPr>
          <w:rFonts w:cstheme="minorHAnsi"/>
        </w:rPr>
      </w:pPr>
    </w:p>
    <w:sectPr>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color w:val="595959" w:themeColor="text2"/>
        <w:sz w:val="14"/>
      </w:rPr>
    </w:pPr>
    <w:r>
      <w:rPr>
        <w:color w:val="595959" w:themeColor="text2"/>
        <w:sz w:val="14"/>
      </w:rPr>
      <w:t>T1 Job Description &amp; Person Specification TEMPLATE 2019</w:t>
    </w:r>
    <w:r>
      <w:rPr>
        <w:color w:val="595959" w:themeColor="text2"/>
        <w:sz w:val="14"/>
      </w:rPr>
      <w:tab/>
      <w:t xml:space="preserve">Page </w:t>
    </w:r>
    <w:r>
      <w:rPr>
        <w:b/>
        <w:bCs/>
        <w:color w:val="595959" w:themeColor="text2"/>
        <w:sz w:val="14"/>
      </w:rPr>
      <w:fldChar w:fldCharType="begin"/>
    </w:r>
    <w:r>
      <w:rPr>
        <w:b/>
        <w:bCs/>
        <w:color w:val="595959" w:themeColor="text2"/>
        <w:sz w:val="14"/>
      </w:rPr>
      <w:instrText xml:space="preserve"> PAGE  \* Arabic  \* MERGEFORMAT </w:instrText>
    </w:r>
    <w:r>
      <w:rPr>
        <w:b/>
        <w:bCs/>
        <w:color w:val="595959" w:themeColor="text2"/>
        <w:sz w:val="14"/>
      </w:rPr>
      <w:fldChar w:fldCharType="separate"/>
    </w:r>
    <w:r>
      <w:rPr>
        <w:b/>
        <w:bCs/>
        <w:noProof/>
        <w:color w:val="595959" w:themeColor="text2"/>
        <w:sz w:val="14"/>
      </w:rPr>
      <w:t>1</w:t>
    </w:r>
    <w:r>
      <w:rPr>
        <w:b/>
        <w:bCs/>
        <w:color w:val="595959" w:themeColor="text2"/>
        <w:sz w:val="14"/>
      </w:rPr>
      <w:fldChar w:fldCharType="end"/>
    </w:r>
    <w:r>
      <w:rPr>
        <w:color w:val="595959" w:themeColor="text2"/>
        <w:sz w:val="14"/>
      </w:rPr>
      <w:t xml:space="preserve"> of </w:t>
    </w:r>
    <w:r>
      <w:rPr>
        <w:b/>
        <w:bCs/>
        <w:color w:val="595959" w:themeColor="text2"/>
        <w:sz w:val="14"/>
      </w:rPr>
      <w:fldChar w:fldCharType="begin"/>
    </w:r>
    <w:r>
      <w:rPr>
        <w:b/>
        <w:bCs/>
        <w:color w:val="595959" w:themeColor="text2"/>
        <w:sz w:val="14"/>
      </w:rPr>
      <w:instrText xml:space="preserve"> NUMPAGES  \* Arabic  \* MERGEFORMAT </w:instrText>
    </w:r>
    <w:r>
      <w:rPr>
        <w:b/>
        <w:bCs/>
        <w:color w:val="595959" w:themeColor="text2"/>
        <w:sz w:val="14"/>
      </w:rPr>
      <w:fldChar w:fldCharType="separate"/>
    </w:r>
    <w:r>
      <w:rPr>
        <w:b/>
        <w:bCs/>
        <w:noProof/>
        <w:color w:val="595959" w:themeColor="text2"/>
        <w:sz w:val="14"/>
      </w:rPr>
      <w:t>2</w:t>
    </w:r>
    <w:r>
      <w:rPr>
        <w:b/>
        <w:bCs/>
        <w:color w:val="595959" w:themeColor="text2"/>
        <w:sz w:val="14"/>
      </w:rPr>
      <w:fldChar w:fldCharType="end"/>
    </w:r>
    <w:r>
      <w:rPr>
        <w:b/>
        <w:bCs/>
        <w:color w:val="595959" w:themeColor="text2"/>
        <w:sz w:val="14"/>
      </w:rPr>
      <w:tab/>
    </w:r>
    <w:r>
      <w:rPr>
        <w:b/>
        <w:bCs/>
        <w:color w:val="595959" w:themeColor="text2"/>
        <w:sz w:val="14"/>
      </w:rPr>
      <w:fldChar w:fldCharType="begin"/>
    </w:r>
    <w:r>
      <w:rPr>
        <w:b/>
        <w:bCs/>
        <w:color w:val="595959" w:themeColor="text2"/>
        <w:sz w:val="14"/>
      </w:rPr>
      <w:instrText xml:space="preserve"> DATE \@ "dd/MM/yyyy HH:mm" </w:instrText>
    </w:r>
    <w:r>
      <w:rPr>
        <w:b/>
        <w:bCs/>
        <w:color w:val="595959" w:themeColor="text2"/>
        <w:sz w:val="14"/>
      </w:rPr>
      <w:fldChar w:fldCharType="separate"/>
    </w:r>
    <w:r>
      <w:rPr>
        <w:b/>
        <w:bCs/>
        <w:noProof/>
        <w:color w:val="595959" w:themeColor="text2"/>
        <w:sz w:val="14"/>
      </w:rPr>
      <w:t>25/11/2019 13:08</w:t>
    </w:r>
    <w:r>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p>
    <w:pPr>
      <w:rPr>
        <w:color w:val="421C6E" w:themeColor="accent1"/>
        <w:sz w:val="40"/>
        <w:szCs w:val="40"/>
      </w:rPr>
    </w:pPr>
  </w:p>
  <w:p>
    <w:pPr>
      <w:rPr>
        <w:color w:val="421C6E" w:themeColor="accent1"/>
        <w:sz w:val="40"/>
        <w:szCs w:val="40"/>
      </w:rPr>
    </w:pPr>
    <w:r>
      <w:rPr>
        <w:color w:val="421C6E" w:themeColor="accent1"/>
        <w:sz w:val="40"/>
        <w:szCs w:val="40"/>
      </w:rPr>
      <w:t>JOB DESCRIPTION &amp; PERSON SPECIFICATION</w:t>
    </w:r>
  </w:p>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0"/>
    <w:multiLevelType w:val="hybridMultilevel"/>
    <w:tmpl w:val="273FD0F7"/>
    <w:lvl w:ilvl="0" w:tplc="927E70C4">
      <w:start w:val="1"/>
      <w:numFmt w:val="decimal"/>
      <w:lvlText w:val="%1."/>
      <w:lvlJc w:val="right"/>
      <w:pPr>
        <w:tabs>
          <w:tab w:val="num" w:pos="720"/>
        </w:tabs>
        <w:ind w:left="72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B06A17"/>
    <w:multiLevelType w:val="hybridMultilevel"/>
    <w:tmpl w:val="0B36751E"/>
    <w:lvl w:ilvl="0" w:tplc="7C100148">
      <w:start w:val="1"/>
      <w:numFmt w:val="bullet"/>
      <w:lvlText w:val=""/>
      <w:lvlJc w:val="left"/>
      <w:pPr>
        <w:ind w:left="593" w:hanging="360"/>
      </w:pPr>
      <w:rPr>
        <w:rFonts w:ascii="Symbol" w:hAnsi="Symbol" w:hint="default"/>
        <w:color w:val="auto"/>
      </w:rPr>
    </w:lvl>
    <w:lvl w:ilvl="1" w:tplc="08090003" w:tentative="1">
      <w:start w:val="1"/>
      <w:numFmt w:val="bullet"/>
      <w:lvlText w:val="o"/>
      <w:lvlJc w:val="left"/>
      <w:pPr>
        <w:ind w:left="1313" w:hanging="360"/>
      </w:pPr>
      <w:rPr>
        <w:rFonts w:ascii="Courier New" w:hAnsi="Courier New" w:cs="Courier New" w:hint="default"/>
      </w:rPr>
    </w:lvl>
    <w:lvl w:ilvl="2" w:tplc="08090005" w:tentative="1">
      <w:start w:val="1"/>
      <w:numFmt w:val="bullet"/>
      <w:lvlText w:val=""/>
      <w:lvlJc w:val="left"/>
      <w:pPr>
        <w:ind w:left="2033" w:hanging="360"/>
      </w:pPr>
      <w:rPr>
        <w:rFonts w:ascii="Wingdings" w:hAnsi="Wingdings" w:hint="default"/>
      </w:rPr>
    </w:lvl>
    <w:lvl w:ilvl="3" w:tplc="08090001" w:tentative="1">
      <w:start w:val="1"/>
      <w:numFmt w:val="bullet"/>
      <w:lvlText w:val=""/>
      <w:lvlJc w:val="left"/>
      <w:pPr>
        <w:ind w:left="2753" w:hanging="360"/>
      </w:pPr>
      <w:rPr>
        <w:rFonts w:ascii="Symbol" w:hAnsi="Symbol" w:hint="default"/>
      </w:rPr>
    </w:lvl>
    <w:lvl w:ilvl="4" w:tplc="08090003" w:tentative="1">
      <w:start w:val="1"/>
      <w:numFmt w:val="bullet"/>
      <w:lvlText w:val="o"/>
      <w:lvlJc w:val="left"/>
      <w:pPr>
        <w:ind w:left="3473" w:hanging="360"/>
      </w:pPr>
      <w:rPr>
        <w:rFonts w:ascii="Courier New" w:hAnsi="Courier New" w:cs="Courier New" w:hint="default"/>
      </w:rPr>
    </w:lvl>
    <w:lvl w:ilvl="5" w:tplc="08090005" w:tentative="1">
      <w:start w:val="1"/>
      <w:numFmt w:val="bullet"/>
      <w:lvlText w:val=""/>
      <w:lvlJc w:val="left"/>
      <w:pPr>
        <w:ind w:left="4193" w:hanging="360"/>
      </w:pPr>
      <w:rPr>
        <w:rFonts w:ascii="Wingdings" w:hAnsi="Wingdings" w:hint="default"/>
      </w:rPr>
    </w:lvl>
    <w:lvl w:ilvl="6" w:tplc="08090001" w:tentative="1">
      <w:start w:val="1"/>
      <w:numFmt w:val="bullet"/>
      <w:lvlText w:val=""/>
      <w:lvlJc w:val="left"/>
      <w:pPr>
        <w:ind w:left="4913" w:hanging="360"/>
      </w:pPr>
      <w:rPr>
        <w:rFonts w:ascii="Symbol" w:hAnsi="Symbol" w:hint="default"/>
      </w:rPr>
    </w:lvl>
    <w:lvl w:ilvl="7" w:tplc="08090003" w:tentative="1">
      <w:start w:val="1"/>
      <w:numFmt w:val="bullet"/>
      <w:lvlText w:val="o"/>
      <w:lvlJc w:val="left"/>
      <w:pPr>
        <w:ind w:left="5633" w:hanging="360"/>
      </w:pPr>
      <w:rPr>
        <w:rFonts w:ascii="Courier New" w:hAnsi="Courier New" w:cs="Courier New" w:hint="default"/>
      </w:rPr>
    </w:lvl>
    <w:lvl w:ilvl="8" w:tplc="08090005" w:tentative="1">
      <w:start w:val="1"/>
      <w:numFmt w:val="bullet"/>
      <w:lvlText w:val=""/>
      <w:lvlJc w:val="left"/>
      <w:pPr>
        <w:ind w:left="6353" w:hanging="360"/>
      </w:pPr>
      <w:rPr>
        <w:rFonts w:ascii="Wingdings" w:hAnsi="Wingdings" w:hint="default"/>
      </w:rPr>
    </w:lvl>
  </w:abstractNum>
  <w:abstractNum w:abstractNumId="2"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5"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90A7C"/>
    <w:multiLevelType w:val="hybridMultilevel"/>
    <w:tmpl w:val="B57AB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A53E0"/>
    <w:multiLevelType w:val="hybridMultilevel"/>
    <w:tmpl w:val="2150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B4E9D"/>
    <w:multiLevelType w:val="hybridMultilevel"/>
    <w:tmpl w:val="5FFE2F02"/>
    <w:lvl w:ilvl="0" w:tplc="1720A21E">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3F4C34"/>
    <w:multiLevelType w:val="hybridMultilevel"/>
    <w:tmpl w:val="66786DDC"/>
    <w:lvl w:ilvl="0" w:tplc="1720A21E">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2277F"/>
    <w:multiLevelType w:val="hybridMultilevel"/>
    <w:tmpl w:val="EE2248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D82EBC"/>
    <w:multiLevelType w:val="hybridMultilevel"/>
    <w:tmpl w:val="C7CC7DE6"/>
    <w:lvl w:ilvl="0" w:tplc="1720A21E">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72547"/>
    <w:multiLevelType w:val="hybridMultilevel"/>
    <w:tmpl w:val="1A9C23DA"/>
    <w:lvl w:ilvl="0" w:tplc="1720A21E">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3"/>
  </w:num>
  <w:num w:numId="5">
    <w:abstractNumId w:val="5"/>
  </w:num>
  <w:num w:numId="6">
    <w:abstractNumId w:val="1"/>
  </w:num>
  <w:num w:numId="7">
    <w:abstractNumId w:val="7"/>
  </w:num>
  <w:num w:numId="8">
    <w:abstractNumId w:val="15"/>
  </w:num>
  <w:num w:numId="9">
    <w:abstractNumId w:val="4"/>
  </w:num>
  <w:num w:numId="10">
    <w:abstractNumId w:val="6"/>
  </w:num>
  <w:num w:numId="11">
    <w:abstractNumId w:val="8"/>
  </w:num>
  <w:num w:numId="12">
    <w:abstractNumId w:val="10"/>
  </w:num>
  <w:num w:numId="13">
    <w:abstractNumId w:val="11"/>
  </w:num>
  <w:num w:numId="14">
    <w:abstractNumId w:val="0"/>
  </w:num>
  <w:num w:numId="15">
    <w:abstractNumId w:val="1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style>
  <w:style w:type="paragraph" w:styleId="NoSpacing">
    <w:name w:val="No Spacing"/>
    <w:uiPriority w:val="1"/>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60C77-83F1-417D-8030-8DBCE45C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Phillipa Read | OSG Atherstone</cp:lastModifiedBy>
  <cp:revision>2</cp:revision>
  <dcterms:created xsi:type="dcterms:W3CDTF">2019-11-25T14:17:00Z</dcterms:created>
  <dcterms:modified xsi:type="dcterms:W3CDTF">2019-11-25T14:17:00Z</dcterms:modified>
</cp:coreProperties>
</file>