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8A" w:rsidRDefault="001E5A8A" w:rsidP="00A00733">
      <w:pPr>
        <w:rPr>
          <w:rFonts w:ascii="Garamond" w:hAnsi="Garamond"/>
          <w:b/>
          <w:bCs/>
          <w:sz w:val="18"/>
          <w:szCs w:val="18"/>
        </w:rPr>
      </w:pPr>
    </w:p>
    <w:p w:rsidR="00DC2D9E" w:rsidRPr="00DC2D9E" w:rsidRDefault="00DC2D9E" w:rsidP="00DC2D9E">
      <w:pPr>
        <w:tabs>
          <w:tab w:val="center" w:pos="4320"/>
          <w:tab w:val="right" w:pos="8640"/>
        </w:tabs>
        <w:jc w:val="center"/>
        <w:rPr>
          <w:b/>
          <w:i/>
          <w:sz w:val="32"/>
          <w:szCs w:val="32"/>
        </w:rPr>
      </w:pPr>
      <w:r w:rsidRPr="00DC2D9E">
        <w:rPr>
          <w:b/>
          <w:i/>
          <w:noProof/>
          <w:sz w:val="32"/>
          <w:szCs w:val="32"/>
          <w:lang w:eastAsia="en-GB"/>
        </w:rPr>
        <w:drawing>
          <wp:inline distT="0" distB="0" distL="0" distR="0" wp14:anchorId="7869271A" wp14:editId="750E0A93">
            <wp:extent cx="854075" cy="655320"/>
            <wp:effectExtent l="0" t="0" r="3175" b="0"/>
            <wp:docPr id="1" name="Picture 1" descr="Logo New B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BC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075" cy="655320"/>
                    </a:xfrm>
                    <a:prstGeom prst="rect">
                      <a:avLst/>
                    </a:prstGeom>
                    <a:noFill/>
                    <a:ln>
                      <a:noFill/>
                    </a:ln>
                  </pic:spPr>
                </pic:pic>
              </a:graphicData>
            </a:graphic>
          </wp:inline>
        </w:drawing>
      </w:r>
    </w:p>
    <w:p w:rsidR="00DC2D9E" w:rsidRPr="00DC2D9E" w:rsidRDefault="00DC2D9E" w:rsidP="00DC2D9E">
      <w:pPr>
        <w:tabs>
          <w:tab w:val="center" w:pos="4320"/>
          <w:tab w:val="right" w:pos="8640"/>
        </w:tabs>
        <w:jc w:val="center"/>
        <w:rPr>
          <w:b/>
          <w:i/>
          <w:sz w:val="32"/>
          <w:szCs w:val="32"/>
        </w:rPr>
      </w:pPr>
      <w:r w:rsidRPr="00DC2D9E">
        <w:rPr>
          <w:b/>
          <w:i/>
          <w:noProof/>
          <w:sz w:val="32"/>
          <w:szCs w:val="32"/>
          <w:lang w:eastAsia="en-GB"/>
        </w:rPr>
        <w:drawing>
          <wp:inline distT="0" distB="0" distL="0" distR="0" wp14:anchorId="36B8AC9A" wp14:editId="65C26BE1">
            <wp:extent cx="3070860" cy="457200"/>
            <wp:effectExtent l="0" t="0" r="0" b="0"/>
            <wp:docPr id="2" name="Picture 2" descr="Head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60" cy="457200"/>
                    </a:xfrm>
                    <a:prstGeom prst="rect">
                      <a:avLst/>
                    </a:prstGeom>
                    <a:noFill/>
                    <a:ln>
                      <a:noFill/>
                    </a:ln>
                  </pic:spPr>
                </pic:pic>
              </a:graphicData>
            </a:graphic>
          </wp:inline>
        </w:drawing>
      </w:r>
    </w:p>
    <w:p w:rsidR="00DC2D9E" w:rsidRPr="00DC2D9E" w:rsidRDefault="00431556" w:rsidP="00DC2D9E">
      <w:pPr>
        <w:tabs>
          <w:tab w:val="center" w:pos="4320"/>
          <w:tab w:val="right" w:pos="8640"/>
        </w:tabs>
        <w:jc w:val="center"/>
        <w:rPr>
          <w:b/>
          <w:color w:val="1D4575"/>
          <w:sz w:val="18"/>
          <w:szCs w:val="18"/>
        </w:rPr>
      </w:pPr>
      <w:r w:rsidRPr="00431556">
        <w:rPr>
          <w:rFonts w:ascii="Garamond" w:hAnsi="Garamond"/>
          <w:b/>
          <w:color w:val="1F497D"/>
          <w:sz w:val="18"/>
          <w:szCs w:val="18"/>
        </w:rPr>
        <w:t>UNITED KINGDOM</w:t>
      </w:r>
      <w:r w:rsidR="00DC2D9E" w:rsidRPr="00431556">
        <w:rPr>
          <w:rFonts w:ascii="Garamond" w:hAnsi="Garamond"/>
          <w:b/>
          <w:color w:val="1D4575"/>
          <w:sz w:val="18"/>
          <w:szCs w:val="18"/>
        </w:rPr>
        <w:t xml:space="preserve"> INDEPENDENT</w:t>
      </w:r>
      <w:r>
        <w:rPr>
          <w:rFonts w:ascii="Garamond" w:hAnsi="Garamond"/>
          <w:b/>
          <w:color w:val="1D4575"/>
          <w:sz w:val="18"/>
          <w:szCs w:val="18"/>
        </w:rPr>
        <w:t xml:space="preserve"> SCHOOL OF THE YEAR 2013-14</w:t>
      </w:r>
    </w:p>
    <w:p w:rsidR="00DC2D9E" w:rsidRPr="00B114BB" w:rsidRDefault="00DC2D9E" w:rsidP="00DC2D9E">
      <w:pPr>
        <w:jc w:val="center"/>
        <w:rPr>
          <w:rFonts w:ascii="Garamond" w:eastAsia="PMingLiU" w:hAnsi="Garamond"/>
          <w:b/>
          <w:szCs w:val="24"/>
        </w:rPr>
      </w:pPr>
    </w:p>
    <w:p w:rsidR="00DC2D9E" w:rsidRDefault="00577A9C" w:rsidP="00DC2D9E">
      <w:pPr>
        <w:jc w:val="center"/>
        <w:rPr>
          <w:rFonts w:ascii="Garamond" w:eastAsia="PMingLiU" w:hAnsi="Garamond"/>
          <w:b/>
          <w:sz w:val="28"/>
          <w:szCs w:val="28"/>
        </w:rPr>
      </w:pPr>
      <w:r>
        <w:rPr>
          <w:rFonts w:ascii="Garamond" w:eastAsia="PMingLiU" w:hAnsi="Garamond"/>
          <w:b/>
          <w:sz w:val="28"/>
          <w:szCs w:val="28"/>
        </w:rPr>
        <w:t>Teacher of Trumpet</w:t>
      </w:r>
    </w:p>
    <w:p w:rsidR="0073051B" w:rsidRPr="00DC2D9E" w:rsidRDefault="007A0912" w:rsidP="00DC2D9E">
      <w:pPr>
        <w:jc w:val="center"/>
        <w:rPr>
          <w:rFonts w:ascii="Garamond" w:eastAsia="PMingLiU" w:hAnsi="Garamond"/>
          <w:b/>
          <w:sz w:val="28"/>
          <w:szCs w:val="28"/>
        </w:rPr>
      </w:pPr>
      <w:r w:rsidRPr="007A0912">
        <w:rPr>
          <w:rFonts w:ascii="Garamond" w:eastAsia="PMingLiU" w:hAnsi="Garamond"/>
          <w:b/>
          <w:sz w:val="28"/>
          <w:szCs w:val="28"/>
        </w:rPr>
        <w:t>Required from September 2016</w:t>
      </w:r>
    </w:p>
    <w:p w:rsidR="00702B67" w:rsidRPr="00B114BB" w:rsidRDefault="00702B67" w:rsidP="00A00733">
      <w:pPr>
        <w:rPr>
          <w:rFonts w:ascii="Garamond" w:hAnsi="Garamond"/>
          <w:b/>
          <w:bCs/>
          <w:sz w:val="16"/>
          <w:szCs w:val="16"/>
        </w:rPr>
      </w:pPr>
      <w:bookmarkStart w:id="0" w:name="_GoBack"/>
      <w:bookmarkEnd w:id="0"/>
    </w:p>
    <w:p w:rsidR="001C1FF0" w:rsidRPr="00657478" w:rsidRDefault="001C1FF0" w:rsidP="001C1FF0">
      <w:pPr>
        <w:rPr>
          <w:rFonts w:ascii="Garamond" w:hAnsi="Garamond"/>
          <w:b/>
          <w:szCs w:val="24"/>
        </w:rPr>
      </w:pPr>
      <w:r w:rsidRPr="00657478">
        <w:rPr>
          <w:rFonts w:ascii="Garamond" w:hAnsi="Garamond"/>
          <w:b/>
          <w:szCs w:val="24"/>
        </w:rPr>
        <w:t>THE POST</w:t>
      </w:r>
    </w:p>
    <w:p w:rsidR="00431556" w:rsidRPr="00431556" w:rsidRDefault="00431556" w:rsidP="00431556">
      <w:pPr>
        <w:pStyle w:val="Body1"/>
        <w:rPr>
          <w:rFonts w:ascii="Garamond" w:hAnsi="Garamond"/>
        </w:rPr>
      </w:pPr>
      <w:r w:rsidRPr="00431556">
        <w:rPr>
          <w:rFonts w:ascii="Garamond" w:hAnsi="Garamond"/>
        </w:rPr>
        <w:t xml:space="preserve">Visiting Music Teachers (VMTs) are part time employees of Brighton College who teach individual music lessons often contributing further to the musical life of the school.  This might be through involvement in coaching, rehearsing and performing on occasions in support of the full time academic staff.  </w:t>
      </w:r>
    </w:p>
    <w:p w:rsidR="00431556" w:rsidRPr="00431556" w:rsidRDefault="00431556" w:rsidP="00431556">
      <w:pPr>
        <w:pStyle w:val="Body1"/>
        <w:rPr>
          <w:rFonts w:ascii="Garamond" w:hAnsi="Garamond"/>
        </w:rPr>
      </w:pPr>
    </w:p>
    <w:p w:rsidR="00431556" w:rsidRPr="00431556" w:rsidRDefault="00431556" w:rsidP="00431556">
      <w:pPr>
        <w:pStyle w:val="Body1"/>
        <w:rPr>
          <w:rFonts w:ascii="Garamond" w:hAnsi="Garamond"/>
        </w:rPr>
      </w:pPr>
      <w:r>
        <w:rPr>
          <w:rFonts w:ascii="Garamond" w:hAnsi="Garamond"/>
        </w:rPr>
        <w:t>Main duties:</w:t>
      </w:r>
      <w:r w:rsidRPr="00431556">
        <w:rPr>
          <w:rFonts w:ascii="Garamond" w:hAnsi="Garamond"/>
        </w:rPr>
        <w:t xml:space="preserve"> </w:t>
      </w:r>
    </w:p>
    <w:p w:rsidR="00431556" w:rsidRPr="00431556" w:rsidRDefault="00431556" w:rsidP="00431556">
      <w:pPr>
        <w:pStyle w:val="Body1"/>
        <w:numPr>
          <w:ilvl w:val="0"/>
          <w:numId w:val="2"/>
        </w:numPr>
        <w:rPr>
          <w:rFonts w:ascii="Garamond" w:hAnsi="Garamond"/>
        </w:rPr>
      </w:pPr>
      <w:r w:rsidRPr="00431556">
        <w:rPr>
          <w:rFonts w:ascii="Garamond" w:hAnsi="Garamond"/>
        </w:rPr>
        <w:t>To teach 30 lessons of 35 minutes for each pupil alloca</w:t>
      </w:r>
      <w:r w:rsidR="00F2213E">
        <w:rPr>
          <w:rFonts w:ascii="Garamond" w:hAnsi="Garamond"/>
        </w:rPr>
        <w:t>ted across the academic year (27 lessons for U5 &amp; U6, 20</w:t>
      </w:r>
      <w:r w:rsidRPr="00431556">
        <w:rPr>
          <w:rFonts w:ascii="Garamond" w:hAnsi="Garamond"/>
        </w:rPr>
        <w:t xml:space="preserve"> for L6 and BCPS).  Lessons should be generally taught on a weekly basis with at least 12 taught in the Michaelmas term.</w:t>
      </w:r>
    </w:p>
    <w:p w:rsidR="00431556" w:rsidRPr="00431556" w:rsidRDefault="00431556" w:rsidP="00431556">
      <w:pPr>
        <w:pStyle w:val="Body1"/>
        <w:numPr>
          <w:ilvl w:val="0"/>
          <w:numId w:val="2"/>
        </w:numPr>
        <w:rPr>
          <w:rFonts w:ascii="Garamond" w:hAnsi="Garamond"/>
        </w:rPr>
      </w:pPr>
      <w:r w:rsidRPr="00431556">
        <w:rPr>
          <w:rFonts w:ascii="Garamond" w:hAnsi="Garamond"/>
        </w:rPr>
        <w:t>To perform to the best of your ability all the duties of the job.</w:t>
      </w:r>
    </w:p>
    <w:p w:rsidR="00431556" w:rsidRPr="00431556" w:rsidRDefault="00431556" w:rsidP="00431556">
      <w:pPr>
        <w:pStyle w:val="Body1"/>
        <w:numPr>
          <w:ilvl w:val="0"/>
          <w:numId w:val="2"/>
        </w:numPr>
        <w:rPr>
          <w:rFonts w:ascii="Garamond" w:hAnsi="Garamond"/>
        </w:rPr>
      </w:pPr>
      <w:r w:rsidRPr="00431556">
        <w:rPr>
          <w:rFonts w:ascii="Garamond" w:hAnsi="Garamond"/>
        </w:rPr>
        <w:t>To begin all lessons punctually, informing the Music Administrator of unavoidable lateness or sickness at the earliest possible opportunity.</w:t>
      </w:r>
    </w:p>
    <w:p w:rsidR="00431556" w:rsidRPr="00431556" w:rsidRDefault="00431556" w:rsidP="00431556">
      <w:pPr>
        <w:pStyle w:val="Body1"/>
        <w:numPr>
          <w:ilvl w:val="0"/>
          <w:numId w:val="2"/>
        </w:numPr>
        <w:rPr>
          <w:rFonts w:ascii="Garamond" w:hAnsi="Garamond"/>
        </w:rPr>
      </w:pPr>
      <w:r w:rsidRPr="00431556">
        <w:rPr>
          <w:rFonts w:ascii="Garamond" w:hAnsi="Garamond"/>
        </w:rPr>
        <w:t>To dress in a professional manner as expected of any member of the College.</w:t>
      </w:r>
    </w:p>
    <w:p w:rsidR="00431556" w:rsidRPr="00431556" w:rsidRDefault="00431556" w:rsidP="00431556">
      <w:pPr>
        <w:pStyle w:val="Body1"/>
        <w:numPr>
          <w:ilvl w:val="0"/>
          <w:numId w:val="2"/>
        </w:numPr>
        <w:rPr>
          <w:rFonts w:ascii="Garamond" w:hAnsi="Garamond"/>
        </w:rPr>
      </w:pPr>
      <w:r w:rsidRPr="00431556">
        <w:rPr>
          <w:rFonts w:ascii="Garamond" w:hAnsi="Garamond"/>
        </w:rPr>
        <w:t>To organise your timetable on a weekly basis in accordance with the Music Lesson Times in advance, and submitting a copy to the Music Administrator for publishing.</w:t>
      </w:r>
    </w:p>
    <w:p w:rsidR="00431556" w:rsidRPr="00431556" w:rsidRDefault="00431556" w:rsidP="00431556">
      <w:pPr>
        <w:pStyle w:val="Body1"/>
        <w:numPr>
          <w:ilvl w:val="0"/>
          <w:numId w:val="2"/>
        </w:numPr>
        <w:rPr>
          <w:rFonts w:ascii="Garamond" w:hAnsi="Garamond"/>
        </w:rPr>
      </w:pPr>
      <w:r w:rsidRPr="00431556">
        <w:rPr>
          <w:rFonts w:ascii="Garamond" w:hAnsi="Garamond"/>
        </w:rPr>
        <w:t>To agree any additional hours of teaching with individual pupils, group coaching or any similar work with the Director of Music in advance.</w:t>
      </w:r>
    </w:p>
    <w:p w:rsidR="00431556" w:rsidRPr="00431556" w:rsidRDefault="00431556" w:rsidP="00431556">
      <w:pPr>
        <w:pStyle w:val="Body1"/>
        <w:numPr>
          <w:ilvl w:val="0"/>
          <w:numId w:val="2"/>
        </w:numPr>
        <w:rPr>
          <w:rFonts w:ascii="Garamond" w:hAnsi="Garamond"/>
        </w:rPr>
      </w:pPr>
      <w:r w:rsidRPr="00431556">
        <w:rPr>
          <w:rFonts w:ascii="Garamond" w:hAnsi="Garamond"/>
        </w:rPr>
        <w:t>To keep accurate records of attendance in registers provided by the College and to write termly reports for all pupils meeting published deadlines.</w:t>
      </w:r>
    </w:p>
    <w:p w:rsidR="00431556" w:rsidRPr="00431556" w:rsidRDefault="00431556" w:rsidP="00431556">
      <w:pPr>
        <w:pStyle w:val="Body1"/>
        <w:numPr>
          <w:ilvl w:val="0"/>
          <w:numId w:val="2"/>
        </w:numPr>
        <w:rPr>
          <w:rFonts w:ascii="Garamond" w:hAnsi="Garamond"/>
        </w:rPr>
      </w:pPr>
      <w:r w:rsidRPr="00431556">
        <w:rPr>
          <w:rFonts w:ascii="Garamond" w:hAnsi="Garamond"/>
        </w:rPr>
        <w:t>To check regularly (at least twice weekly) your college e mail account and respond promptly to any communication.</w:t>
      </w:r>
    </w:p>
    <w:p w:rsidR="00431556" w:rsidRPr="00431556" w:rsidRDefault="00431556" w:rsidP="00431556">
      <w:pPr>
        <w:pStyle w:val="Body1"/>
        <w:numPr>
          <w:ilvl w:val="0"/>
          <w:numId w:val="2"/>
        </w:numPr>
        <w:rPr>
          <w:rFonts w:ascii="Garamond" w:hAnsi="Garamond"/>
        </w:rPr>
      </w:pPr>
      <w:r w:rsidRPr="00431556">
        <w:rPr>
          <w:rFonts w:ascii="Garamond" w:hAnsi="Garamond"/>
        </w:rPr>
        <w:t>Do all in your power to promote, develop and extend the activity and good reputation of the College.</w:t>
      </w:r>
    </w:p>
    <w:p w:rsidR="00431556" w:rsidRPr="00431556" w:rsidRDefault="00431556" w:rsidP="00431556">
      <w:pPr>
        <w:pStyle w:val="Body1"/>
        <w:numPr>
          <w:ilvl w:val="0"/>
          <w:numId w:val="2"/>
        </w:numPr>
        <w:rPr>
          <w:rFonts w:ascii="Garamond" w:hAnsi="Garamond"/>
        </w:rPr>
      </w:pPr>
      <w:r w:rsidRPr="00431556">
        <w:rPr>
          <w:rFonts w:ascii="Garamond" w:hAnsi="Garamond"/>
        </w:rPr>
        <w:t>Comply with the proper and reasonable directions, regulations and procedures of the College.</w:t>
      </w:r>
    </w:p>
    <w:p w:rsidR="00431556" w:rsidRPr="00431556" w:rsidRDefault="00431556" w:rsidP="00431556">
      <w:pPr>
        <w:pStyle w:val="Body1"/>
        <w:numPr>
          <w:ilvl w:val="0"/>
          <w:numId w:val="2"/>
        </w:numPr>
        <w:rPr>
          <w:rFonts w:ascii="Garamond" w:hAnsi="Garamond"/>
        </w:rPr>
      </w:pPr>
      <w:r w:rsidRPr="00431556">
        <w:rPr>
          <w:rFonts w:ascii="Garamond" w:hAnsi="Garamond"/>
        </w:rPr>
        <w:t xml:space="preserve">Be loyal to the aims and objectives of the College as laid down in College policies, the Staff Handbooks and other instructions.  </w:t>
      </w:r>
    </w:p>
    <w:p w:rsidR="00431556" w:rsidRDefault="00431556" w:rsidP="00431556">
      <w:pPr>
        <w:pStyle w:val="Body1"/>
        <w:numPr>
          <w:ilvl w:val="0"/>
          <w:numId w:val="2"/>
        </w:numPr>
        <w:rPr>
          <w:rFonts w:ascii="Garamond" w:hAnsi="Garamond"/>
        </w:rPr>
      </w:pPr>
      <w:r w:rsidRPr="00431556">
        <w:rPr>
          <w:rFonts w:ascii="Garamond" w:hAnsi="Garamond"/>
        </w:rPr>
        <w:t>You may not, without the Head’s prior written consent, receive any remuneration or reward for work with any pupil of the College at any time.</w:t>
      </w:r>
    </w:p>
    <w:p w:rsidR="0026341E" w:rsidRDefault="0026341E" w:rsidP="0026341E">
      <w:pPr>
        <w:pStyle w:val="Body1"/>
        <w:rPr>
          <w:rFonts w:ascii="Garamond" w:hAnsi="Garamond"/>
        </w:rPr>
      </w:pPr>
    </w:p>
    <w:p w:rsidR="0026341E" w:rsidRPr="003651CA" w:rsidRDefault="0026341E" w:rsidP="0026341E">
      <w:pPr>
        <w:rPr>
          <w:rFonts w:ascii="Garamond" w:hAnsi="Garamond"/>
          <w:b/>
          <w:szCs w:val="24"/>
        </w:rPr>
      </w:pPr>
      <w:r w:rsidRPr="003651CA">
        <w:rPr>
          <w:rFonts w:ascii="Garamond" w:hAnsi="Garamond"/>
          <w:b/>
          <w:szCs w:val="24"/>
        </w:rPr>
        <w:t>THE DEPARTMENT</w:t>
      </w:r>
    </w:p>
    <w:p w:rsidR="0026341E" w:rsidRPr="001C4777" w:rsidRDefault="0026341E" w:rsidP="0026341E">
      <w:pPr>
        <w:rPr>
          <w:rFonts w:ascii="Garamond" w:eastAsia="PMingLiU" w:hAnsi="Garamond"/>
          <w:bCs/>
          <w:szCs w:val="24"/>
          <w:lang w:val="en-US"/>
        </w:rPr>
      </w:pPr>
      <w:r w:rsidRPr="001C4777">
        <w:rPr>
          <w:rFonts w:ascii="Garamond" w:eastAsia="PMingLiU" w:hAnsi="Garamond"/>
          <w:bCs/>
          <w:szCs w:val="24"/>
          <w:lang w:val="en-US"/>
        </w:rPr>
        <w:t xml:space="preserve">Brighton College has a strong musical tradition. </w:t>
      </w:r>
      <w:r w:rsidRPr="001C4777">
        <w:rPr>
          <w:rFonts w:ascii="Garamond" w:eastAsia="PMingLiU" w:hAnsi="Garamond"/>
          <w:bCs/>
          <w:szCs w:val="24"/>
        </w:rPr>
        <w:t xml:space="preserve">In 2015 the College </w:t>
      </w:r>
      <w:r>
        <w:rPr>
          <w:rFonts w:ascii="Garamond" w:eastAsia="PMingLiU" w:hAnsi="Garamond"/>
          <w:bCs/>
          <w:szCs w:val="24"/>
        </w:rPr>
        <w:t>opened</w:t>
      </w:r>
      <w:r w:rsidRPr="001C4777">
        <w:rPr>
          <w:rFonts w:ascii="Garamond" w:eastAsia="PMingLiU" w:hAnsi="Garamond"/>
          <w:bCs/>
          <w:szCs w:val="24"/>
        </w:rPr>
        <w:t xml:space="preserve"> brand new music facilities within a purpose built Music</w:t>
      </w:r>
      <w:r w:rsidRPr="001C4777">
        <w:rPr>
          <w:rFonts w:ascii="Garamond" w:eastAsia="PMingLiU" w:hAnsi="Garamond"/>
          <w:bCs/>
          <w:szCs w:val="24"/>
          <w:lang w:val="en-US"/>
        </w:rPr>
        <w:t xml:space="preserve"> School at the heart of the main College campus.  The new facilities include a Recital and Rehearsal Hall, a percussion/rock room, individual teaching and practice rooms and a recording suite.  Many of the weekly extra-curricular rehearsals also take place in the Great Hall</w:t>
      </w:r>
      <w:r>
        <w:rPr>
          <w:rFonts w:ascii="Garamond" w:eastAsia="PMingLiU" w:hAnsi="Garamond"/>
          <w:bCs/>
          <w:szCs w:val="24"/>
          <w:lang w:val="en-US"/>
        </w:rPr>
        <w:t>, where larger concerts are held</w:t>
      </w:r>
      <w:r w:rsidRPr="001C4777">
        <w:rPr>
          <w:rFonts w:ascii="Garamond" w:eastAsia="PMingLiU" w:hAnsi="Garamond"/>
          <w:bCs/>
          <w:szCs w:val="24"/>
          <w:lang w:val="en-US"/>
        </w:rPr>
        <w:t xml:space="preserve">.  In </w:t>
      </w:r>
      <w:proofErr w:type="gramStart"/>
      <w:r w:rsidRPr="001C4777">
        <w:rPr>
          <w:rFonts w:ascii="Garamond" w:eastAsia="PMingLiU" w:hAnsi="Garamond"/>
          <w:bCs/>
          <w:szCs w:val="24"/>
          <w:lang w:val="en-US"/>
        </w:rPr>
        <w:t>the  Gilbert</w:t>
      </w:r>
      <w:proofErr w:type="gramEnd"/>
      <w:r w:rsidRPr="001C4777">
        <w:rPr>
          <w:rFonts w:ascii="Garamond" w:eastAsia="PMingLiU" w:hAnsi="Garamond"/>
          <w:bCs/>
          <w:szCs w:val="24"/>
          <w:lang w:val="en-US"/>
        </w:rPr>
        <w:t xml:space="preserve"> Scott Chapel there is a fine 3-manual Bishop Pipe Organ.</w:t>
      </w:r>
    </w:p>
    <w:p w:rsidR="0026341E" w:rsidRPr="001C4777" w:rsidRDefault="0026341E" w:rsidP="0026341E">
      <w:pPr>
        <w:rPr>
          <w:rFonts w:ascii="Garamond" w:eastAsia="PMingLiU" w:hAnsi="Garamond"/>
          <w:bCs/>
          <w:szCs w:val="24"/>
          <w:lang w:val="en-US"/>
        </w:rPr>
      </w:pPr>
    </w:p>
    <w:p w:rsidR="0026341E" w:rsidRPr="001C4777" w:rsidRDefault="0026341E" w:rsidP="0026341E">
      <w:pPr>
        <w:rPr>
          <w:rFonts w:ascii="Garamond" w:eastAsia="PMingLiU" w:hAnsi="Garamond"/>
          <w:bCs/>
          <w:szCs w:val="24"/>
          <w:lang w:val="en-US"/>
        </w:rPr>
      </w:pPr>
      <w:r w:rsidRPr="001C4777">
        <w:rPr>
          <w:rFonts w:ascii="Garamond" w:eastAsia="PMingLiU" w:hAnsi="Garamond"/>
          <w:bCs/>
          <w:szCs w:val="24"/>
          <w:lang w:val="en-US"/>
        </w:rPr>
        <w:t>The Department runs a busy schedule of weekly rehearsals including a Symphony Orchestra, Chamber Orchestra, Choral Society, Chamber Choir and Chapel C</w:t>
      </w:r>
      <w:r>
        <w:rPr>
          <w:rFonts w:ascii="Garamond" w:eastAsia="PMingLiU" w:hAnsi="Garamond"/>
          <w:bCs/>
          <w:szCs w:val="24"/>
          <w:lang w:val="en-US"/>
        </w:rPr>
        <w:t xml:space="preserve">hoir, Concert Band, Swing Band, </w:t>
      </w:r>
      <w:r w:rsidRPr="001C4777">
        <w:rPr>
          <w:rFonts w:ascii="Garamond" w:eastAsia="PMingLiU" w:hAnsi="Garamond"/>
          <w:bCs/>
          <w:szCs w:val="24"/>
          <w:lang w:val="en-US"/>
        </w:rPr>
        <w:t xml:space="preserve">Flute </w:t>
      </w:r>
      <w:r w:rsidRPr="001C4777">
        <w:rPr>
          <w:rFonts w:ascii="Garamond" w:eastAsia="PMingLiU" w:hAnsi="Garamond"/>
          <w:bCs/>
          <w:szCs w:val="24"/>
          <w:lang w:val="en-US"/>
        </w:rPr>
        <w:lastRenderedPageBreak/>
        <w:t>Ensembles, Girls’ Choir, Brass Ensembles</w:t>
      </w:r>
      <w:r>
        <w:rPr>
          <w:rFonts w:ascii="Garamond" w:eastAsia="PMingLiU" w:hAnsi="Garamond"/>
          <w:bCs/>
          <w:szCs w:val="24"/>
          <w:lang w:val="en-US"/>
        </w:rPr>
        <w:t>, Percussion Ensemble</w:t>
      </w:r>
      <w:r w:rsidRPr="001C4777">
        <w:rPr>
          <w:rFonts w:ascii="Garamond" w:eastAsia="PMingLiU" w:hAnsi="Garamond"/>
          <w:bCs/>
          <w:szCs w:val="24"/>
          <w:lang w:val="en-US"/>
        </w:rPr>
        <w:t xml:space="preserve"> and Saxophone Ensembles, as well as an Orchestra, Swing Band and Choir for the Lower School. Over two-thirds of pupils in the school have individual music lessons each week.</w:t>
      </w:r>
    </w:p>
    <w:p w:rsidR="0026341E" w:rsidRPr="001C4777" w:rsidRDefault="0026341E" w:rsidP="0026341E">
      <w:pPr>
        <w:rPr>
          <w:rFonts w:ascii="Garamond" w:eastAsia="PMingLiU" w:hAnsi="Garamond"/>
          <w:bCs/>
          <w:szCs w:val="24"/>
          <w:lang w:val="en-US"/>
        </w:rPr>
      </w:pPr>
    </w:p>
    <w:p w:rsidR="0026341E" w:rsidRPr="001C4777" w:rsidRDefault="0026341E" w:rsidP="0026341E">
      <w:pPr>
        <w:rPr>
          <w:rFonts w:ascii="Garamond" w:eastAsia="PMingLiU" w:hAnsi="Garamond"/>
          <w:bCs/>
          <w:szCs w:val="24"/>
          <w:lang w:val="en-US"/>
        </w:rPr>
      </w:pPr>
      <w:r w:rsidRPr="001C4777">
        <w:rPr>
          <w:rFonts w:ascii="Garamond" w:eastAsia="PMingLiU" w:hAnsi="Garamond"/>
          <w:bCs/>
          <w:szCs w:val="24"/>
          <w:lang w:val="en-US"/>
        </w:rPr>
        <w:t xml:space="preserve">The Chapel Choir performs at a weekly Chapel Service as well as major College services such as the Remembrance and Carol Services.  The Chamber Choir regularly visits Cathedrals to perform as the visiting choir at Evensong, most recently St George’s Chapel, Windsor, </w:t>
      </w:r>
      <w:proofErr w:type="spellStart"/>
      <w:r>
        <w:rPr>
          <w:rFonts w:ascii="Garamond" w:eastAsia="PMingLiU" w:hAnsi="Garamond"/>
          <w:bCs/>
          <w:szCs w:val="24"/>
          <w:lang w:val="en-US"/>
        </w:rPr>
        <w:t>Chichester</w:t>
      </w:r>
      <w:proofErr w:type="spellEnd"/>
      <w:r w:rsidRPr="001C4777">
        <w:rPr>
          <w:rFonts w:ascii="Garamond" w:eastAsia="PMingLiU" w:hAnsi="Garamond"/>
          <w:bCs/>
          <w:szCs w:val="24"/>
          <w:lang w:val="en-US"/>
        </w:rPr>
        <w:t xml:space="preserve"> Cathedral and Portsmouth Cathedral.  The Barbershop group is frequently invited to perform at events outside the College</w:t>
      </w:r>
      <w:r>
        <w:rPr>
          <w:rFonts w:ascii="Garamond" w:eastAsia="PMingLiU" w:hAnsi="Garamond"/>
          <w:bCs/>
          <w:szCs w:val="24"/>
          <w:lang w:val="en-US"/>
        </w:rPr>
        <w:t>;</w:t>
      </w:r>
      <w:r w:rsidRPr="001C4777">
        <w:rPr>
          <w:rFonts w:ascii="Garamond" w:eastAsia="PMingLiU" w:hAnsi="Garamond"/>
          <w:bCs/>
          <w:szCs w:val="24"/>
          <w:lang w:val="en-US"/>
        </w:rPr>
        <w:t xml:space="preserve"> they have sung at the House of Lords, the Guildhall in London and the Brighton Dome.  The Swing Band performed at the Montreux Jazz Festival in 2011</w:t>
      </w:r>
      <w:r>
        <w:rPr>
          <w:rFonts w:ascii="Garamond" w:eastAsia="PMingLiU" w:hAnsi="Garamond"/>
          <w:bCs/>
          <w:szCs w:val="24"/>
          <w:lang w:val="en-US"/>
        </w:rPr>
        <w:t>, 2013</w:t>
      </w:r>
      <w:r w:rsidRPr="001C4777">
        <w:rPr>
          <w:rFonts w:ascii="Garamond" w:eastAsia="PMingLiU" w:hAnsi="Garamond"/>
          <w:bCs/>
          <w:szCs w:val="24"/>
          <w:lang w:val="en-US"/>
        </w:rPr>
        <w:t xml:space="preserve"> and retu</w:t>
      </w:r>
      <w:r>
        <w:rPr>
          <w:rFonts w:ascii="Garamond" w:eastAsia="PMingLiU" w:hAnsi="Garamond"/>
          <w:bCs/>
          <w:szCs w:val="24"/>
          <w:lang w:val="en-US"/>
        </w:rPr>
        <w:t>rned again this summer to give 2</w:t>
      </w:r>
      <w:r w:rsidRPr="001C4777">
        <w:rPr>
          <w:rFonts w:ascii="Garamond" w:eastAsia="PMingLiU" w:hAnsi="Garamond"/>
          <w:bCs/>
          <w:szCs w:val="24"/>
          <w:lang w:val="en-US"/>
        </w:rPr>
        <w:t xml:space="preserve"> concerts at the Festival.  The Choral society performs two major concerts each year; recent works have been Mozart’s Requiem, Britten’s St Nicolas and Poulenc’s Gloria.  Musicals are also a big feature of the College’s calendar recent years have seen productions of Anything Goes, On the Town, The Mikado, The Sound of Music and Jesus Christ Superstar. </w:t>
      </w:r>
    </w:p>
    <w:p w:rsidR="0026341E" w:rsidRPr="001C4777" w:rsidRDefault="0026341E" w:rsidP="0026341E">
      <w:pPr>
        <w:rPr>
          <w:rFonts w:ascii="Garamond" w:eastAsia="PMingLiU" w:hAnsi="Garamond"/>
          <w:bCs/>
          <w:szCs w:val="24"/>
          <w:lang w:val="en-US"/>
        </w:rPr>
      </w:pPr>
    </w:p>
    <w:p w:rsidR="0026341E" w:rsidRPr="001C4777" w:rsidRDefault="0026341E" w:rsidP="0026341E">
      <w:pPr>
        <w:rPr>
          <w:rFonts w:ascii="Garamond" w:eastAsia="PMingLiU" w:hAnsi="Garamond"/>
          <w:bCs/>
          <w:szCs w:val="24"/>
          <w:lang w:val="en-US"/>
        </w:rPr>
      </w:pPr>
      <w:r>
        <w:rPr>
          <w:rFonts w:ascii="Garamond" w:eastAsia="PMingLiU" w:hAnsi="Garamond"/>
          <w:bCs/>
          <w:szCs w:val="24"/>
          <w:lang w:val="en-US"/>
        </w:rPr>
        <w:t>The department is staffed full time by a team including the Deputy Director of Music, the Head of Academic Music, the Head of Strings, the Head of Woodwind and Brass, two post-graduate assistant teachers of music, and a host of peripatetic instrumental teachers</w:t>
      </w:r>
      <w:r w:rsidRPr="001C4777">
        <w:rPr>
          <w:rFonts w:ascii="Garamond" w:eastAsia="PMingLiU" w:hAnsi="Garamond"/>
          <w:bCs/>
          <w:szCs w:val="24"/>
          <w:lang w:val="en-US"/>
        </w:rPr>
        <w:t xml:space="preserve">. </w:t>
      </w:r>
      <w:r>
        <w:rPr>
          <w:rFonts w:ascii="Garamond" w:eastAsia="PMingLiU" w:hAnsi="Garamond"/>
          <w:bCs/>
          <w:szCs w:val="24"/>
          <w:lang w:val="en-US"/>
        </w:rPr>
        <w:t xml:space="preserve"> There is also dedicated administrative support within the department.  </w:t>
      </w:r>
      <w:r w:rsidRPr="001C4777">
        <w:rPr>
          <w:rFonts w:ascii="Garamond" w:eastAsia="PMingLiU" w:hAnsi="Garamond"/>
          <w:bCs/>
          <w:szCs w:val="24"/>
          <w:lang w:val="en-US"/>
        </w:rPr>
        <w:t>Academically the department achieves impressive results</w:t>
      </w:r>
      <w:r>
        <w:rPr>
          <w:rFonts w:ascii="Garamond" w:eastAsia="PMingLiU" w:hAnsi="Garamond"/>
          <w:bCs/>
          <w:szCs w:val="24"/>
          <w:lang w:val="en-US"/>
        </w:rPr>
        <w:t xml:space="preserve">.  </w:t>
      </w:r>
      <w:r w:rsidRPr="001C4777">
        <w:rPr>
          <w:rFonts w:ascii="Garamond" w:eastAsia="PMingLiU" w:hAnsi="Garamond"/>
          <w:bCs/>
          <w:szCs w:val="24"/>
          <w:lang w:val="en-US"/>
        </w:rPr>
        <w:t xml:space="preserve">Old </w:t>
      </w:r>
      <w:proofErr w:type="spellStart"/>
      <w:r w:rsidRPr="001C4777">
        <w:rPr>
          <w:rFonts w:ascii="Garamond" w:eastAsia="PMingLiU" w:hAnsi="Garamond"/>
          <w:bCs/>
          <w:szCs w:val="24"/>
          <w:lang w:val="en-US"/>
        </w:rPr>
        <w:t>Brightonians</w:t>
      </w:r>
      <w:proofErr w:type="spellEnd"/>
      <w:r w:rsidRPr="001C4777">
        <w:rPr>
          <w:rFonts w:ascii="Garamond" w:eastAsia="PMingLiU" w:hAnsi="Garamond"/>
          <w:bCs/>
          <w:szCs w:val="24"/>
          <w:lang w:val="en-US"/>
        </w:rPr>
        <w:t xml:space="preserve"> are currently studying music at Oxford and Cambridge, (several with Choral Scholarships) and King’s College, London, Manchester and Royal Holloway.  </w:t>
      </w:r>
    </w:p>
    <w:p w:rsidR="0026341E" w:rsidRDefault="0026341E" w:rsidP="0026341E">
      <w:pPr>
        <w:rPr>
          <w:rFonts w:ascii="Garamond" w:eastAsia="PMingLiU" w:hAnsi="Garamond"/>
          <w:b/>
          <w:bCs/>
          <w:szCs w:val="24"/>
        </w:rPr>
      </w:pPr>
    </w:p>
    <w:p w:rsidR="0026341E" w:rsidRDefault="0026341E" w:rsidP="0026341E">
      <w:pPr>
        <w:rPr>
          <w:rFonts w:ascii="Garamond" w:eastAsia="PMingLiU" w:hAnsi="Garamond"/>
          <w:b/>
          <w:bCs/>
          <w:szCs w:val="24"/>
        </w:rPr>
      </w:pPr>
      <w:r w:rsidRPr="00A036E6">
        <w:rPr>
          <w:rFonts w:ascii="Garamond" w:eastAsia="PMingLiU" w:hAnsi="Garamond"/>
          <w:b/>
          <w:bCs/>
          <w:szCs w:val="24"/>
        </w:rPr>
        <w:t>THE SCHOOL</w:t>
      </w:r>
    </w:p>
    <w:p w:rsidR="0026341E" w:rsidRPr="00A02A26" w:rsidRDefault="0026341E" w:rsidP="0026341E">
      <w:pPr>
        <w:rPr>
          <w:rFonts w:ascii="Garamond" w:eastAsiaTheme="minorEastAsia" w:hAnsi="Garamond"/>
          <w:szCs w:val="24"/>
          <w:lang w:eastAsia="en-GB"/>
        </w:rPr>
      </w:pPr>
      <w:r w:rsidRPr="00A02A26">
        <w:rPr>
          <w:rFonts w:ascii="Garamond" w:eastAsiaTheme="minorEastAsia" w:hAnsi="Garamond"/>
          <w:szCs w:val="24"/>
          <w:lang w:eastAsia="en-GB"/>
        </w:rPr>
        <w:t xml:space="preserve">Brighton is one of England's leading schools and the oldest public school in Sussex. The College comprises the Senior School, educating 1,000 pupils aged 13-18, and the Lower School, educating 100 pupils aged 11-13. The Brighton College family of schools also includes BCPS, St Christopher’s and </w:t>
      </w:r>
      <w:proofErr w:type="spellStart"/>
      <w:r w:rsidRPr="00A02A26">
        <w:rPr>
          <w:rFonts w:ascii="Garamond" w:eastAsiaTheme="minorEastAsia" w:hAnsi="Garamond"/>
          <w:szCs w:val="24"/>
          <w:lang w:eastAsia="en-GB"/>
        </w:rPr>
        <w:t>Handcross</w:t>
      </w:r>
      <w:proofErr w:type="spellEnd"/>
      <w:r w:rsidRPr="00A02A26">
        <w:rPr>
          <w:rFonts w:ascii="Garamond" w:eastAsiaTheme="minorEastAsia" w:hAnsi="Garamond"/>
          <w:szCs w:val="24"/>
          <w:lang w:eastAsia="en-GB"/>
        </w:rPr>
        <w:t xml:space="preserve"> Park, educating a further 1,150 children aged 3 to 13.</w:t>
      </w:r>
    </w:p>
    <w:p w:rsidR="0026341E" w:rsidRPr="00A02A26" w:rsidRDefault="0026341E" w:rsidP="0026341E">
      <w:pPr>
        <w:rPr>
          <w:rFonts w:ascii="Garamond" w:eastAsiaTheme="minorEastAsia" w:hAnsi="Garamond"/>
          <w:szCs w:val="24"/>
          <w:lang w:eastAsia="en-GB"/>
        </w:rPr>
      </w:pPr>
    </w:p>
    <w:p w:rsidR="0026341E" w:rsidRPr="00A02A26" w:rsidRDefault="0026341E" w:rsidP="0026341E">
      <w:pPr>
        <w:rPr>
          <w:rFonts w:ascii="Garamond" w:eastAsiaTheme="minorEastAsia" w:hAnsi="Garamond"/>
          <w:szCs w:val="24"/>
          <w:lang w:eastAsia="en-GB"/>
        </w:rPr>
      </w:pPr>
      <w:r w:rsidRPr="00A02A26">
        <w:rPr>
          <w:rFonts w:ascii="Garamond" w:eastAsiaTheme="minorEastAsia" w:hAnsi="Garamond"/>
          <w:szCs w:val="24"/>
          <w:lang w:eastAsia="en-GB"/>
        </w:rPr>
        <w:t xml:space="preserve">Examination results are strong and the college is among the highest performing schools in England at GCSE and A-level. The last five years have also been the best five for Oxbridge success in the 168-year history of the school, with 39 pupils securing offers this year.  </w:t>
      </w:r>
    </w:p>
    <w:p w:rsidR="0026341E" w:rsidRPr="00A02A26" w:rsidRDefault="0026341E" w:rsidP="0026341E">
      <w:pPr>
        <w:rPr>
          <w:rFonts w:ascii="Garamond" w:eastAsiaTheme="minorEastAsia" w:hAnsi="Garamond"/>
          <w:szCs w:val="24"/>
          <w:lang w:eastAsia="en-GB"/>
        </w:rPr>
      </w:pPr>
    </w:p>
    <w:p w:rsidR="0026341E" w:rsidRPr="00A02A26" w:rsidRDefault="0026341E" w:rsidP="0026341E">
      <w:pPr>
        <w:rPr>
          <w:rFonts w:ascii="Garamond" w:eastAsiaTheme="minorEastAsia" w:hAnsi="Garamond"/>
          <w:szCs w:val="24"/>
          <w:lang w:eastAsia="en-GB"/>
        </w:rPr>
      </w:pPr>
      <w:r w:rsidRPr="00A02A26">
        <w:rPr>
          <w:rFonts w:ascii="Garamond" w:eastAsiaTheme="minorEastAsia" w:hAnsi="Garamond"/>
          <w:szCs w:val="24"/>
          <w:lang w:eastAsia="en-GB"/>
        </w:rPr>
        <w:t xml:space="preserve">The Sunday Times awarded Brighton College the title of UK Independent School of the Year 2011-12. </w:t>
      </w:r>
      <w:proofErr w:type="spellStart"/>
      <w:r w:rsidRPr="00A02A26">
        <w:rPr>
          <w:rFonts w:ascii="Garamond" w:eastAsiaTheme="minorEastAsia" w:hAnsi="Garamond"/>
          <w:szCs w:val="24"/>
          <w:lang w:eastAsia="en-GB"/>
        </w:rPr>
        <w:t>Tatler</w:t>
      </w:r>
      <w:proofErr w:type="spellEnd"/>
      <w:r w:rsidRPr="00A02A26">
        <w:rPr>
          <w:rFonts w:ascii="Garamond" w:eastAsiaTheme="minorEastAsia" w:hAnsi="Garamond"/>
          <w:szCs w:val="24"/>
          <w:lang w:eastAsia="en-GB"/>
        </w:rPr>
        <w:t xml:space="preserve"> magazine awarded Richard Cairns the title of Head Master of the Year 2012-13. And Brighton College was named the United Kingdom Independent School of the Year 2013-14 (Independent Schools Awards). In 2014 The Week magazine named Brighton College the “Most Forward Looking School in Britain”. In 2015, there was a full ISI inspection in which the College was awarded the top grade in every single category, including an ‘Exceptional’ for Teaching and Learning.</w:t>
      </w:r>
    </w:p>
    <w:p w:rsidR="0026341E" w:rsidRPr="00A02A26" w:rsidRDefault="0026341E" w:rsidP="0026341E">
      <w:pPr>
        <w:rPr>
          <w:rFonts w:ascii="Garamond" w:eastAsiaTheme="minorEastAsia" w:hAnsi="Garamond"/>
          <w:szCs w:val="24"/>
          <w:lang w:eastAsia="en-GB"/>
        </w:rPr>
      </w:pPr>
    </w:p>
    <w:p w:rsidR="0026341E" w:rsidRPr="00A02A26" w:rsidRDefault="0026341E" w:rsidP="0026341E">
      <w:pPr>
        <w:rPr>
          <w:rFonts w:ascii="Garamond" w:eastAsiaTheme="minorEastAsia" w:hAnsi="Garamond"/>
          <w:szCs w:val="24"/>
          <w:lang w:eastAsia="en-GB"/>
        </w:rPr>
      </w:pPr>
      <w:r w:rsidRPr="00A02A26">
        <w:rPr>
          <w:rFonts w:ascii="Garamond" w:eastAsiaTheme="minorEastAsia" w:hAnsi="Garamond"/>
          <w:szCs w:val="24"/>
          <w:lang w:eastAsia="en-GB"/>
        </w:rPr>
        <w:t xml:space="preserve">There has also been major investment in new facilities with over £20 million spent since 2008 as part of a £100+ million Development Plan. This has entailed the construction of three major buildings on the main site, a new cricket pavilion and a major sports hub on our Jubilee Ground site. Brighton has also purchased </w:t>
      </w:r>
      <w:proofErr w:type="spellStart"/>
      <w:r w:rsidRPr="00A02A26">
        <w:rPr>
          <w:rFonts w:ascii="Garamond" w:eastAsiaTheme="minorEastAsia" w:hAnsi="Garamond"/>
          <w:szCs w:val="24"/>
          <w:lang w:eastAsia="en-GB"/>
        </w:rPr>
        <w:t>Roedean</w:t>
      </w:r>
      <w:proofErr w:type="spellEnd"/>
      <w:r w:rsidRPr="00A02A26">
        <w:rPr>
          <w:rFonts w:ascii="Garamond" w:eastAsiaTheme="minorEastAsia" w:hAnsi="Garamond"/>
          <w:szCs w:val="24"/>
          <w:lang w:eastAsia="en-GB"/>
        </w:rPr>
        <w:t xml:space="preserve"> Junior School, assumed control of two other prep schools, expanded the size of Brighton College Prep School (to 500 pupils) and opened Brighton College Abu Dhabi, Brighton College Al Ain and Brighton College Bangkok. A new boarding house opened in September 2013 in the Main Quad which, together with a new Entrance Tower completed in December 2014, completes the original Thomas Jackson designs of the 1880s. A new Music School opened in January 2016; a new teaching block is under construction (and will open in September 2017), to be followed by a new Centre for Sport and Science, which will include eighteen state-of-the-art labs, and is due for completion in September 2019.</w:t>
      </w:r>
    </w:p>
    <w:p w:rsidR="0026341E" w:rsidRPr="00A02A26" w:rsidRDefault="0026341E" w:rsidP="0026341E">
      <w:pPr>
        <w:rPr>
          <w:rFonts w:ascii="Garamond" w:eastAsiaTheme="minorEastAsia" w:hAnsi="Garamond"/>
          <w:szCs w:val="24"/>
          <w:lang w:eastAsia="en-GB"/>
        </w:rPr>
      </w:pPr>
    </w:p>
    <w:p w:rsidR="0026341E" w:rsidRDefault="0026341E" w:rsidP="0026341E">
      <w:pPr>
        <w:rPr>
          <w:rFonts w:ascii="Garamond" w:eastAsiaTheme="minorEastAsia" w:hAnsi="Garamond"/>
          <w:szCs w:val="24"/>
          <w:lang w:eastAsia="en-GB"/>
        </w:rPr>
      </w:pPr>
      <w:r w:rsidRPr="00A02A26">
        <w:rPr>
          <w:rFonts w:ascii="Garamond" w:eastAsiaTheme="minorEastAsia" w:hAnsi="Garamond"/>
          <w:szCs w:val="24"/>
          <w:lang w:eastAsia="en-GB"/>
        </w:rPr>
        <w:t>Above all, Brighton is a very happy place. We pride ourselves on being a warm, inclusive and tolerant community and enjoy being at the heart of one of Europe's most vibrant cities. The staff are delightful and positive and our pupils are intellectually curious and charming.</w:t>
      </w:r>
    </w:p>
    <w:p w:rsidR="0026341E" w:rsidRDefault="0026341E" w:rsidP="0026341E">
      <w:pPr>
        <w:rPr>
          <w:rFonts w:ascii="Garamond" w:eastAsiaTheme="minorEastAsia" w:hAnsi="Garamond"/>
          <w:szCs w:val="24"/>
          <w:lang w:eastAsia="en-GB"/>
        </w:rPr>
      </w:pPr>
    </w:p>
    <w:p w:rsidR="0026341E" w:rsidRDefault="0026341E" w:rsidP="0026341E">
      <w:pPr>
        <w:rPr>
          <w:rFonts w:ascii="Garamond" w:eastAsiaTheme="minorEastAsia" w:hAnsi="Garamond"/>
          <w:szCs w:val="24"/>
          <w:lang w:eastAsia="en-GB"/>
        </w:rPr>
      </w:pPr>
    </w:p>
    <w:p w:rsidR="0026341E" w:rsidRDefault="0026341E" w:rsidP="0026341E">
      <w:pPr>
        <w:rPr>
          <w:rFonts w:ascii="Garamond" w:eastAsiaTheme="minorEastAsia" w:hAnsi="Garamond"/>
          <w:szCs w:val="24"/>
          <w:lang w:eastAsia="en-GB"/>
        </w:rPr>
      </w:pPr>
    </w:p>
    <w:p w:rsidR="0026341E" w:rsidRPr="00A036E6" w:rsidRDefault="0026341E" w:rsidP="0026341E">
      <w:pPr>
        <w:rPr>
          <w:rFonts w:ascii="Garamond" w:eastAsia="PMingLiU" w:hAnsi="Garamond"/>
          <w:b/>
          <w:szCs w:val="24"/>
        </w:rPr>
      </w:pPr>
      <w:r w:rsidRPr="00A036E6">
        <w:rPr>
          <w:rFonts w:ascii="Garamond" w:eastAsia="PMingLiU" w:hAnsi="Garamond"/>
          <w:b/>
          <w:szCs w:val="24"/>
        </w:rPr>
        <w:t>THE CITY</w:t>
      </w:r>
    </w:p>
    <w:p w:rsidR="0026341E" w:rsidRPr="00A036E6" w:rsidRDefault="0026341E" w:rsidP="0026341E">
      <w:pPr>
        <w:rPr>
          <w:rFonts w:ascii="Garamond" w:eastAsia="PMingLiU" w:hAnsi="Garamond"/>
          <w:szCs w:val="24"/>
        </w:rPr>
      </w:pPr>
      <w:r w:rsidRPr="00A036E6">
        <w:rPr>
          <w:rFonts w:ascii="Garamond" w:eastAsia="PMingLiU" w:hAnsi="Garamond"/>
          <w:szCs w:val="24"/>
        </w:rPr>
        <w:t>Brighton is one of Britain’s youngest cities, and one of the most vibrant in Europe. It is close to the beautiful South Downs, within easy travelling distance of London (about 50 minutes by train) and 30 minutes from Gatwick Airport. Portsmouth, Newhaven and the Channel Tunnel provide accessible links with the Continent. Brighton is a university town and the school has good links with both the Universities of Sussex and of Brighton.</w:t>
      </w:r>
    </w:p>
    <w:p w:rsidR="0026341E" w:rsidRPr="00A036E6" w:rsidRDefault="0026341E" w:rsidP="0026341E">
      <w:pPr>
        <w:rPr>
          <w:rFonts w:ascii="Garamond" w:eastAsia="PMingLiU" w:hAnsi="Garamond"/>
          <w:szCs w:val="24"/>
        </w:rPr>
      </w:pPr>
    </w:p>
    <w:p w:rsidR="00657478" w:rsidRPr="0026341E" w:rsidRDefault="0026341E" w:rsidP="0026341E">
      <w:pPr>
        <w:rPr>
          <w:rFonts w:ascii="Garamond" w:eastAsia="PMingLiU" w:hAnsi="Garamond"/>
          <w:szCs w:val="24"/>
        </w:rPr>
      </w:pPr>
      <w:r w:rsidRPr="00A036E6">
        <w:rPr>
          <w:rFonts w:ascii="Garamond" w:eastAsia="PMingLiU" w:hAnsi="Garamond"/>
          <w:szCs w:val="24"/>
        </w:rPr>
        <w:t>In a lively school, a willingness to contribute to other areas of school life, whether in the pastoral system, in games, drama, CCF or other activities, is always advantageous.</w:t>
      </w:r>
    </w:p>
    <w:p w:rsidR="00DC2D9E" w:rsidRPr="00DC2D9E" w:rsidRDefault="00DC2D9E" w:rsidP="00DC2D9E">
      <w:pPr>
        <w:rPr>
          <w:rFonts w:ascii="Garamond" w:eastAsia="PMingLiU" w:hAnsi="Garamond"/>
          <w:b/>
          <w:szCs w:val="24"/>
        </w:rPr>
      </w:pPr>
    </w:p>
    <w:p w:rsidR="00DC2D9E" w:rsidRPr="00DC2D9E" w:rsidRDefault="00DC2D9E" w:rsidP="00DC2D9E">
      <w:pPr>
        <w:keepNext/>
        <w:outlineLvl w:val="0"/>
        <w:rPr>
          <w:rFonts w:ascii="Garamond" w:eastAsia="PMingLiU" w:hAnsi="Garamond"/>
          <w:b/>
          <w:szCs w:val="24"/>
        </w:rPr>
      </w:pPr>
      <w:r w:rsidRPr="00DC2D9E">
        <w:rPr>
          <w:rFonts w:ascii="Garamond" w:eastAsia="PMingLiU" w:hAnsi="Garamond"/>
          <w:b/>
          <w:szCs w:val="24"/>
        </w:rPr>
        <w:t>APPLICATIONS</w:t>
      </w:r>
    </w:p>
    <w:p w:rsidR="00DC2D9E" w:rsidRDefault="00DC2D9E" w:rsidP="00DC2D9E">
      <w:pPr>
        <w:rPr>
          <w:rFonts w:ascii="Garamond" w:eastAsia="PMingLiU" w:hAnsi="Garamond"/>
          <w:b/>
          <w:szCs w:val="24"/>
        </w:rPr>
      </w:pPr>
      <w:r w:rsidRPr="00DC2D9E">
        <w:rPr>
          <w:rFonts w:ascii="Garamond" w:eastAsia="PMingLiU" w:hAnsi="Garamond"/>
          <w:szCs w:val="24"/>
        </w:rPr>
        <w:t xml:space="preserve">Application forms and a letter of application containing an account of your suitability for this post together with a current CV should be completed as soon as possible but </w:t>
      </w:r>
      <w:r w:rsidRPr="0073051B">
        <w:rPr>
          <w:rFonts w:ascii="Garamond" w:eastAsia="PMingLiU" w:hAnsi="Garamond"/>
          <w:szCs w:val="24"/>
        </w:rPr>
        <w:t>no later than</w:t>
      </w:r>
      <w:r w:rsidR="004101D0" w:rsidRPr="0073051B">
        <w:rPr>
          <w:rFonts w:ascii="Garamond" w:eastAsia="PMingLiU" w:hAnsi="Garamond"/>
          <w:szCs w:val="24"/>
        </w:rPr>
        <w:t xml:space="preserve"> </w:t>
      </w:r>
      <w:r w:rsidR="00431556" w:rsidRPr="0073051B">
        <w:rPr>
          <w:rFonts w:ascii="Garamond" w:eastAsia="PMingLiU" w:hAnsi="Garamond"/>
          <w:b/>
          <w:szCs w:val="24"/>
        </w:rPr>
        <w:t>12pm on</w:t>
      </w:r>
      <w:r w:rsidR="00431556" w:rsidRPr="0073051B">
        <w:rPr>
          <w:rFonts w:ascii="Garamond" w:eastAsia="PMingLiU" w:hAnsi="Garamond"/>
          <w:szCs w:val="24"/>
        </w:rPr>
        <w:t xml:space="preserve"> </w:t>
      </w:r>
      <w:r w:rsidR="0073051B" w:rsidRPr="0073051B">
        <w:rPr>
          <w:rFonts w:ascii="Garamond" w:eastAsia="PMingLiU" w:hAnsi="Garamond"/>
          <w:b/>
          <w:szCs w:val="24"/>
        </w:rPr>
        <w:t>Friday 23</w:t>
      </w:r>
      <w:r w:rsidR="0073051B" w:rsidRPr="0073051B">
        <w:rPr>
          <w:rFonts w:ascii="Garamond" w:eastAsia="PMingLiU" w:hAnsi="Garamond"/>
          <w:b/>
          <w:szCs w:val="24"/>
          <w:vertAlign w:val="superscript"/>
        </w:rPr>
        <w:t>rd</w:t>
      </w:r>
      <w:r w:rsidR="00431556" w:rsidRPr="0073051B">
        <w:rPr>
          <w:rFonts w:ascii="Garamond" w:eastAsia="PMingLiU" w:hAnsi="Garamond"/>
          <w:b/>
          <w:szCs w:val="24"/>
        </w:rPr>
        <w:t xml:space="preserve"> </w:t>
      </w:r>
      <w:r w:rsidR="00F2213E" w:rsidRPr="0073051B">
        <w:rPr>
          <w:rFonts w:ascii="Garamond" w:eastAsia="PMingLiU" w:hAnsi="Garamond"/>
          <w:b/>
          <w:szCs w:val="24"/>
        </w:rPr>
        <w:t>September</w:t>
      </w:r>
      <w:r w:rsidR="00431556" w:rsidRPr="0073051B">
        <w:rPr>
          <w:rFonts w:ascii="Garamond" w:eastAsia="PMingLiU" w:hAnsi="Garamond"/>
          <w:b/>
          <w:szCs w:val="24"/>
        </w:rPr>
        <w:t xml:space="preserve"> </w:t>
      </w:r>
      <w:r w:rsidRPr="0073051B">
        <w:rPr>
          <w:rFonts w:ascii="Garamond" w:eastAsia="PMingLiU" w:hAnsi="Garamond"/>
          <w:szCs w:val="24"/>
        </w:rPr>
        <w:t>and sen</w:t>
      </w:r>
      <w:r w:rsidR="008A042E" w:rsidRPr="0073051B">
        <w:rPr>
          <w:rFonts w:ascii="Garamond" w:eastAsia="PMingLiU" w:hAnsi="Garamond"/>
          <w:szCs w:val="24"/>
        </w:rPr>
        <w:t>t</w:t>
      </w:r>
      <w:r w:rsidRPr="0073051B">
        <w:rPr>
          <w:rFonts w:ascii="Garamond" w:eastAsia="PMingLiU" w:hAnsi="Garamond"/>
          <w:szCs w:val="24"/>
        </w:rPr>
        <w:t xml:space="preserve"> </w:t>
      </w:r>
      <w:r w:rsidR="00431556" w:rsidRPr="0073051B">
        <w:rPr>
          <w:rFonts w:ascii="Garamond" w:eastAsia="PMingLiU" w:hAnsi="Garamond"/>
          <w:szCs w:val="24"/>
        </w:rPr>
        <w:t xml:space="preserve">to </w:t>
      </w:r>
      <w:r w:rsidR="008A042E" w:rsidRPr="0073051B">
        <w:rPr>
          <w:rFonts w:ascii="Garamond" w:eastAsia="PMingLiU" w:hAnsi="Garamond"/>
          <w:szCs w:val="24"/>
        </w:rPr>
        <w:t>Marcie Hawkes, HR Assistant</w:t>
      </w:r>
      <w:r w:rsidR="00431556" w:rsidRPr="0073051B">
        <w:rPr>
          <w:rFonts w:ascii="Garamond" w:eastAsia="PMingLiU" w:hAnsi="Garamond"/>
          <w:szCs w:val="24"/>
        </w:rPr>
        <w:t xml:space="preserve">, at </w:t>
      </w:r>
      <w:hyperlink r:id="rId10" w:history="1">
        <w:r w:rsidR="008A042E" w:rsidRPr="0073051B">
          <w:rPr>
            <w:rStyle w:val="Hyperlink"/>
            <w:rFonts w:ascii="Garamond" w:eastAsia="PMingLiU" w:hAnsi="Garamond"/>
            <w:szCs w:val="24"/>
          </w:rPr>
          <w:t>support-vacancies@brightoncollege.net</w:t>
        </w:r>
      </w:hyperlink>
      <w:r w:rsidR="008A042E">
        <w:rPr>
          <w:rFonts w:ascii="Garamond" w:eastAsia="PMingLiU" w:hAnsi="Garamond"/>
          <w:szCs w:val="24"/>
        </w:rPr>
        <w:t xml:space="preserve"> </w:t>
      </w:r>
      <w:r w:rsidR="00431556">
        <w:rPr>
          <w:rFonts w:ascii="Garamond" w:eastAsia="PMingLiU" w:hAnsi="Garamond"/>
          <w:szCs w:val="24"/>
        </w:rPr>
        <w:t xml:space="preserve"> </w:t>
      </w:r>
      <w:r w:rsidR="00122975">
        <w:rPr>
          <w:rFonts w:ascii="Garamond" w:eastAsia="PMingLiU" w:hAnsi="Garamond"/>
          <w:b/>
          <w:szCs w:val="24"/>
        </w:rPr>
        <w:t xml:space="preserve"> </w:t>
      </w:r>
    </w:p>
    <w:p w:rsidR="0073051B" w:rsidRDefault="0073051B" w:rsidP="00DC2D9E">
      <w:pPr>
        <w:rPr>
          <w:rFonts w:ascii="Garamond" w:eastAsia="PMingLiU" w:hAnsi="Garamond"/>
          <w:b/>
          <w:szCs w:val="24"/>
        </w:rPr>
      </w:pPr>
    </w:p>
    <w:p w:rsidR="0073051B" w:rsidRPr="0073051B" w:rsidRDefault="0073051B" w:rsidP="00DC2D9E">
      <w:pPr>
        <w:rPr>
          <w:rFonts w:ascii="Garamond" w:eastAsia="PMingLiU" w:hAnsi="Garamond"/>
          <w:szCs w:val="24"/>
        </w:rPr>
      </w:pPr>
      <w:r w:rsidRPr="0073051B">
        <w:rPr>
          <w:rFonts w:ascii="Garamond" w:eastAsia="PMingLiU" w:hAnsi="Garamond"/>
          <w:szCs w:val="24"/>
        </w:rPr>
        <w:t>Please note that interviews are likely to take place in the week beginning 26</w:t>
      </w:r>
      <w:r w:rsidRPr="0073051B">
        <w:rPr>
          <w:rFonts w:ascii="Garamond" w:eastAsia="PMingLiU" w:hAnsi="Garamond"/>
          <w:szCs w:val="24"/>
          <w:vertAlign w:val="superscript"/>
        </w:rPr>
        <w:t>th</w:t>
      </w:r>
      <w:r w:rsidRPr="0073051B">
        <w:rPr>
          <w:rFonts w:ascii="Garamond" w:eastAsia="PMingLiU" w:hAnsi="Garamond"/>
          <w:szCs w:val="24"/>
        </w:rPr>
        <w:t xml:space="preserve"> September.</w:t>
      </w:r>
    </w:p>
    <w:p w:rsidR="00B114BB" w:rsidRPr="00DC2D9E" w:rsidRDefault="00B114BB" w:rsidP="00DC2D9E">
      <w:pPr>
        <w:rPr>
          <w:rFonts w:ascii="Garamond" w:eastAsia="PMingLiU" w:hAnsi="Garamond"/>
          <w:szCs w:val="24"/>
        </w:rPr>
      </w:pPr>
    </w:p>
    <w:p w:rsidR="00DC2D9E" w:rsidRPr="00DC2D9E" w:rsidRDefault="00DC2D9E" w:rsidP="0026341E">
      <w:pPr>
        <w:rPr>
          <w:rFonts w:ascii="Garamond" w:eastAsia="PMingLiU" w:hAnsi="Garamond"/>
          <w:sz w:val="18"/>
          <w:szCs w:val="18"/>
        </w:rPr>
      </w:pPr>
    </w:p>
    <w:p w:rsidR="00DC2D9E" w:rsidRPr="00DC2D9E" w:rsidRDefault="00DC2D9E" w:rsidP="00DC2D9E">
      <w:pPr>
        <w:jc w:val="center"/>
        <w:rPr>
          <w:rFonts w:ascii="Garamond" w:eastAsia="PMingLiU" w:hAnsi="Garamond"/>
          <w:sz w:val="18"/>
          <w:szCs w:val="18"/>
        </w:rPr>
      </w:pPr>
    </w:p>
    <w:p w:rsidR="00DC2D9E" w:rsidRPr="00DC2D9E" w:rsidRDefault="00DC2D9E" w:rsidP="00DC2D9E">
      <w:pPr>
        <w:jc w:val="center"/>
        <w:rPr>
          <w:rFonts w:ascii="Garamond" w:eastAsia="PMingLiU" w:hAnsi="Garamond"/>
          <w:sz w:val="18"/>
          <w:szCs w:val="18"/>
        </w:rPr>
      </w:pPr>
    </w:p>
    <w:p w:rsidR="00DC2D9E" w:rsidRPr="00DC2D9E" w:rsidRDefault="00DC2D9E" w:rsidP="00DC2D9E">
      <w:pPr>
        <w:jc w:val="center"/>
        <w:rPr>
          <w:rFonts w:ascii="Garamond" w:eastAsia="PMingLiU" w:hAnsi="Garamond"/>
          <w:sz w:val="18"/>
          <w:szCs w:val="18"/>
        </w:rPr>
      </w:pPr>
      <w:r w:rsidRPr="00DC2D9E">
        <w:rPr>
          <w:rFonts w:ascii="Garamond" w:eastAsia="PMingLiU" w:hAnsi="Garamond"/>
          <w:sz w:val="18"/>
          <w:szCs w:val="18"/>
        </w:rPr>
        <w:t>Brighton College is committed to safeguarding and promoting the welfare of children and young people and expects all staff and volunteers to share this commitment. Please note: Should your application be successful; a disclosure will be requested from the Disclosure and Barring Service. A criminal record will not necessarily be a bar to obtaining a position with Brighton College.</w:t>
      </w:r>
    </w:p>
    <w:p w:rsidR="00C810D5" w:rsidRPr="00EC5C22" w:rsidRDefault="00C810D5" w:rsidP="00DC2D9E">
      <w:pPr>
        <w:rPr>
          <w:rFonts w:ascii="Garamond" w:hAnsi="Garamond"/>
          <w:sz w:val="18"/>
          <w:szCs w:val="18"/>
        </w:rPr>
      </w:pPr>
    </w:p>
    <w:sectPr w:rsidR="00C810D5" w:rsidRPr="00EC5C22" w:rsidSect="00E0625F">
      <w:footerReference w:type="default" r:id="rId11"/>
      <w:pgSz w:w="11907" w:h="16834" w:code="9"/>
      <w:pgMar w:top="907" w:right="1247" w:bottom="737" w:left="1134" w:header="720" w:footer="851" w:gutter="0"/>
      <w:paperSrc w:first="15" w:other="15"/>
      <w:pgBorders>
        <w:top w:val="double" w:sz="4" w:space="31" w:color="auto"/>
        <w:left w:val="double" w:sz="4" w:space="31" w:color="auto"/>
        <w:bottom w:val="double" w:sz="4" w:space="5" w:color="auto"/>
        <w:right w:val="double" w:sz="4"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67" w:rsidRDefault="00702B67">
      <w:r>
        <w:separator/>
      </w:r>
    </w:p>
  </w:endnote>
  <w:endnote w:type="continuationSeparator" w:id="0">
    <w:p w:rsidR="00702B67" w:rsidRDefault="0070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T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67" w:rsidRDefault="00702B67" w:rsidP="000F22B2">
    <w:pPr>
      <w:pStyle w:val="Footer"/>
      <w:jc w:val="center"/>
      <w:rPr>
        <w:rFonts w:ascii="Garamond" w:hAnsi="Garamond"/>
        <w:sz w:val="16"/>
        <w:szCs w:val="16"/>
      </w:rPr>
    </w:pPr>
  </w:p>
  <w:p w:rsidR="00702B67" w:rsidRDefault="00702B67" w:rsidP="000F22B2">
    <w:pPr>
      <w:pStyle w:val="Footer"/>
      <w:jc w:val="center"/>
      <w:rPr>
        <w:rFonts w:ascii="Garamond" w:hAnsi="Garamond"/>
        <w:sz w:val="16"/>
        <w:szCs w:val="16"/>
      </w:rPr>
    </w:pPr>
  </w:p>
  <w:p w:rsidR="00702B67" w:rsidRDefault="0070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67" w:rsidRDefault="00702B67">
      <w:r>
        <w:separator/>
      </w:r>
    </w:p>
  </w:footnote>
  <w:footnote w:type="continuationSeparator" w:id="0">
    <w:p w:rsidR="00702B67" w:rsidRDefault="00702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76CD0"/>
    <w:multiLevelType w:val="hybridMultilevel"/>
    <w:tmpl w:val="83EE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B33867"/>
    <w:multiLevelType w:val="hybridMultilevel"/>
    <w:tmpl w:val="E542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B0"/>
    <w:rsid w:val="000029F7"/>
    <w:rsid w:val="0003402F"/>
    <w:rsid w:val="00053F00"/>
    <w:rsid w:val="00070309"/>
    <w:rsid w:val="0008738E"/>
    <w:rsid w:val="000A10B5"/>
    <w:rsid w:val="000B006B"/>
    <w:rsid w:val="000B020A"/>
    <w:rsid w:val="000C12AC"/>
    <w:rsid w:val="000D06BE"/>
    <w:rsid w:val="000D6C55"/>
    <w:rsid w:val="000E5128"/>
    <w:rsid w:val="000F22B2"/>
    <w:rsid w:val="00115B5E"/>
    <w:rsid w:val="001228F2"/>
    <w:rsid w:val="00122975"/>
    <w:rsid w:val="00145ACA"/>
    <w:rsid w:val="00176E9C"/>
    <w:rsid w:val="001C1FF0"/>
    <w:rsid w:val="001D70D4"/>
    <w:rsid w:val="001E5A8A"/>
    <w:rsid w:val="001F05F4"/>
    <w:rsid w:val="001F7B56"/>
    <w:rsid w:val="00216446"/>
    <w:rsid w:val="00222EF2"/>
    <w:rsid w:val="002318B7"/>
    <w:rsid w:val="00256FED"/>
    <w:rsid w:val="0026341E"/>
    <w:rsid w:val="00272199"/>
    <w:rsid w:val="0028188C"/>
    <w:rsid w:val="002927C8"/>
    <w:rsid w:val="002B5CC3"/>
    <w:rsid w:val="002C4E24"/>
    <w:rsid w:val="002D1984"/>
    <w:rsid w:val="002E26E5"/>
    <w:rsid w:val="00306DFB"/>
    <w:rsid w:val="00314417"/>
    <w:rsid w:val="00331760"/>
    <w:rsid w:val="00346308"/>
    <w:rsid w:val="003472A3"/>
    <w:rsid w:val="003925F8"/>
    <w:rsid w:val="003C6A5F"/>
    <w:rsid w:val="003E266C"/>
    <w:rsid w:val="003F0597"/>
    <w:rsid w:val="003F3DE7"/>
    <w:rsid w:val="00401D9B"/>
    <w:rsid w:val="00407F6C"/>
    <w:rsid w:val="004101D0"/>
    <w:rsid w:val="00422521"/>
    <w:rsid w:val="00431556"/>
    <w:rsid w:val="004429C9"/>
    <w:rsid w:val="004837DD"/>
    <w:rsid w:val="004D0908"/>
    <w:rsid w:val="004E328B"/>
    <w:rsid w:val="00545A0B"/>
    <w:rsid w:val="00547895"/>
    <w:rsid w:val="00577A9C"/>
    <w:rsid w:val="00583900"/>
    <w:rsid w:val="005B018D"/>
    <w:rsid w:val="005B5DB8"/>
    <w:rsid w:val="005C776D"/>
    <w:rsid w:val="005E5BF5"/>
    <w:rsid w:val="006055F0"/>
    <w:rsid w:val="0061066C"/>
    <w:rsid w:val="00617E3E"/>
    <w:rsid w:val="006324C0"/>
    <w:rsid w:val="00657478"/>
    <w:rsid w:val="006A5926"/>
    <w:rsid w:val="006B48A0"/>
    <w:rsid w:val="006B5958"/>
    <w:rsid w:val="006E04C3"/>
    <w:rsid w:val="006E3C26"/>
    <w:rsid w:val="006E6688"/>
    <w:rsid w:val="00702B67"/>
    <w:rsid w:val="0070510C"/>
    <w:rsid w:val="0071392F"/>
    <w:rsid w:val="00717C8B"/>
    <w:rsid w:val="00721253"/>
    <w:rsid w:val="0073051B"/>
    <w:rsid w:val="0074694C"/>
    <w:rsid w:val="00757AD0"/>
    <w:rsid w:val="007612FC"/>
    <w:rsid w:val="007656CF"/>
    <w:rsid w:val="0077163F"/>
    <w:rsid w:val="0079217E"/>
    <w:rsid w:val="007967D9"/>
    <w:rsid w:val="007A0912"/>
    <w:rsid w:val="00850DE4"/>
    <w:rsid w:val="008729F3"/>
    <w:rsid w:val="0087662E"/>
    <w:rsid w:val="00891A44"/>
    <w:rsid w:val="008A042E"/>
    <w:rsid w:val="008A67BA"/>
    <w:rsid w:val="008D0ADF"/>
    <w:rsid w:val="008E04EF"/>
    <w:rsid w:val="008E0503"/>
    <w:rsid w:val="00934343"/>
    <w:rsid w:val="0095251B"/>
    <w:rsid w:val="00952F34"/>
    <w:rsid w:val="0095615F"/>
    <w:rsid w:val="009A1D54"/>
    <w:rsid w:val="009B4614"/>
    <w:rsid w:val="009C34F6"/>
    <w:rsid w:val="00A00733"/>
    <w:rsid w:val="00A105C8"/>
    <w:rsid w:val="00A17800"/>
    <w:rsid w:val="00A25E29"/>
    <w:rsid w:val="00A54923"/>
    <w:rsid w:val="00AB1F42"/>
    <w:rsid w:val="00AC23FC"/>
    <w:rsid w:val="00AD79F1"/>
    <w:rsid w:val="00AE447C"/>
    <w:rsid w:val="00AF1A99"/>
    <w:rsid w:val="00B114BB"/>
    <w:rsid w:val="00B2465D"/>
    <w:rsid w:val="00B246E1"/>
    <w:rsid w:val="00B53637"/>
    <w:rsid w:val="00B72CC9"/>
    <w:rsid w:val="00B77894"/>
    <w:rsid w:val="00B817C3"/>
    <w:rsid w:val="00B965EA"/>
    <w:rsid w:val="00B97BD8"/>
    <w:rsid w:val="00BB5F0A"/>
    <w:rsid w:val="00BE44D0"/>
    <w:rsid w:val="00BE6F7C"/>
    <w:rsid w:val="00C059D4"/>
    <w:rsid w:val="00C073F8"/>
    <w:rsid w:val="00C43B29"/>
    <w:rsid w:val="00C5556C"/>
    <w:rsid w:val="00C722B3"/>
    <w:rsid w:val="00C810D5"/>
    <w:rsid w:val="00C82558"/>
    <w:rsid w:val="00C83A9C"/>
    <w:rsid w:val="00CB1158"/>
    <w:rsid w:val="00CB42EC"/>
    <w:rsid w:val="00CE4ADC"/>
    <w:rsid w:val="00D0008F"/>
    <w:rsid w:val="00D049B0"/>
    <w:rsid w:val="00D14EEE"/>
    <w:rsid w:val="00D22B5E"/>
    <w:rsid w:val="00D31390"/>
    <w:rsid w:val="00D45BE1"/>
    <w:rsid w:val="00DB75DC"/>
    <w:rsid w:val="00DC2D9E"/>
    <w:rsid w:val="00DC5542"/>
    <w:rsid w:val="00DC6FA9"/>
    <w:rsid w:val="00E00045"/>
    <w:rsid w:val="00E0625F"/>
    <w:rsid w:val="00E2598B"/>
    <w:rsid w:val="00E4424C"/>
    <w:rsid w:val="00E572D6"/>
    <w:rsid w:val="00E726C0"/>
    <w:rsid w:val="00E971F1"/>
    <w:rsid w:val="00EC51F3"/>
    <w:rsid w:val="00EC5C22"/>
    <w:rsid w:val="00EC675C"/>
    <w:rsid w:val="00EE7AE2"/>
    <w:rsid w:val="00F2213E"/>
    <w:rsid w:val="00F7347F"/>
    <w:rsid w:val="00F85239"/>
    <w:rsid w:val="00FA740B"/>
    <w:rsid w:val="00FC0447"/>
    <w:rsid w:val="00FC44B8"/>
    <w:rsid w:val="00FF2E1D"/>
    <w:rsid w:val="00FF58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E8ED39-0F24-412E-8E18-2D096B6D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99"/>
    <w:pPr>
      <w:jc w:val="both"/>
    </w:pPr>
    <w:rPr>
      <w:rFonts w:ascii="QTOptimum" w:hAnsi="QTOptimum"/>
      <w:sz w:val="24"/>
      <w:lang w:eastAsia="en-US"/>
    </w:rPr>
  </w:style>
  <w:style w:type="paragraph" w:styleId="Heading1">
    <w:name w:val="heading 1"/>
    <w:basedOn w:val="Normal"/>
    <w:next w:val="Normal"/>
    <w:qFormat/>
    <w:rsid w:val="00AF1A9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1A99"/>
    <w:pPr>
      <w:jc w:val="center"/>
    </w:pPr>
    <w:rPr>
      <w:b/>
      <w:sz w:val="40"/>
    </w:rPr>
  </w:style>
  <w:style w:type="paragraph" w:styleId="Subtitle">
    <w:name w:val="Subtitle"/>
    <w:basedOn w:val="Normal"/>
    <w:link w:val="SubtitleChar"/>
    <w:uiPriority w:val="11"/>
    <w:qFormat/>
    <w:rsid w:val="00AF1A99"/>
    <w:pPr>
      <w:jc w:val="center"/>
    </w:pPr>
    <w:rPr>
      <w:b/>
      <w:sz w:val="28"/>
    </w:rPr>
  </w:style>
  <w:style w:type="character" w:styleId="Hyperlink">
    <w:name w:val="Hyperlink"/>
    <w:basedOn w:val="DefaultParagraphFont"/>
    <w:rsid w:val="00222EF2"/>
    <w:rPr>
      <w:color w:val="0000FF"/>
      <w:u w:val="single"/>
    </w:rPr>
  </w:style>
  <w:style w:type="paragraph" w:styleId="BalloonText">
    <w:name w:val="Balloon Text"/>
    <w:basedOn w:val="Normal"/>
    <w:semiHidden/>
    <w:rsid w:val="00222EF2"/>
    <w:rPr>
      <w:rFonts w:ascii="Tahoma" w:hAnsi="Tahoma" w:cs="Tahoma"/>
      <w:sz w:val="16"/>
      <w:szCs w:val="16"/>
    </w:rPr>
  </w:style>
  <w:style w:type="paragraph" w:styleId="Header">
    <w:name w:val="header"/>
    <w:basedOn w:val="Normal"/>
    <w:rsid w:val="000F22B2"/>
    <w:pPr>
      <w:tabs>
        <w:tab w:val="center" w:pos="4320"/>
        <w:tab w:val="right" w:pos="8640"/>
      </w:tabs>
    </w:pPr>
  </w:style>
  <w:style w:type="paragraph" w:styleId="Footer">
    <w:name w:val="footer"/>
    <w:basedOn w:val="Normal"/>
    <w:rsid w:val="000F22B2"/>
    <w:pPr>
      <w:tabs>
        <w:tab w:val="center" w:pos="4320"/>
        <w:tab w:val="right" w:pos="8640"/>
      </w:tabs>
    </w:pPr>
  </w:style>
  <w:style w:type="paragraph" w:styleId="PlainText">
    <w:name w:val="Plain Text"/>
    <w:basedOn w:val="Normal"/>
    <w:link w:val="PlainTextChar"/>
    <w:uiPriority w:val="99"/>
    <w:unhideWhenUsed/>
    <w:rsid w:val="003472A3"/>
    <w:pPr>
      <w:jc w:val="left"/>
    </w:pPr>
    <w:rPr>
      <w:rFonts w:ascii="Calibri" w:eastAsiaTheme="minorEastAsia" w:hAnsi="Calibri"/>
      <w:sz w:val="22"/>
      <w:szCs w:val="21"/>
      <w:lang w:eastAsia="en-GB"/>
    </w:rPr>
  </w:style>
  <w:style w:type="character" w:customStyle="1" w:styleId="PlainTextChar">
    <w:name w:val="Plain Text Char"/>
    <w:basedOn w:val="DefaultParagraphFont"/>
    <w:link w:val="PlainText"/>
    <w:uiPriority w:val="99"/>
    <w:rsid w:val="003472A3"/>
    <w:rPr>
      <w:rFonts w:ascii="Calibri" w:eastAsiaTheme="minorEastAsia" w:hAnsi="Calibri"/>
      <w:sz w:val="22"/>
      <w:szCs w:val="21"/>
      <w:lang w:eastAsia="en-GB"/>
    </w:rPr>
  </w:style>
  <w:style w:type="character" w:customStyle="1" w:styleId="SubtitleChar">
    <w:name w:val="Subtitle Char"/>
    <w:basedOn w:val="DefaultParagraphFont"/>
    <w:link w:val="Subtitle"/>
    <w:uiPriority w:val="11"/>
    <w:rsid w:val="000B006B"/>
    <w:rPr>
      <w:rFonts w:ascii="QTOptimum" w:hAnsi="QTOptimum"/>
      <w:b/>
      <w:sz w:val="28"/>
      <w:lang w:eastAsia="en-US"/>
    </w:rPr>
  </w:style>
  <w:style w:type="paragraph" w:customStyle="1" w:styleId="FreeForm">
    <w:name w:val="Free Form"/>
    <w:rsid w:val="005C776D"/>
    <w:rPr>
      <w:rFonts w:ascii="Helvetica" w:eastAsia="ヒラギノ角ゴ Pro W3" w:hAnsi="Helvetica"/>
      <w:color w:val="000000"/>
      <w:sz w:val="24"/>
      <w:lang w:val="en-US"/>
    </w:rPr>
  </w:style>
  <w:style w:type="paragraph" w:customStyle="1" w:styleId="Body1">
    <w:name w:val="Body 1"/>
    <w:basedOn w:val="Normal"/>
    <w:rsid w:val="00657478"/>
    <w:pPr>
      <w:jc w:val="left"/>
    </w:pPr>
    <w:rPr>
      <w:rFonts w:ascii="Helvetica" w:eastAsiaTheme="minorHAnsi" w:hAnsi="Helvetica"/>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0718">
      <w:bodyDiv w:val="1"/>
      <w:marLeft w:val="0"/>
      <w:marRight w:val="0"/>
      <w:marTop w:val="0"/>
      <w:marBottom w:val="0"/>
      <w:divBdr>
        <w:top w:val="none" w:sz="0" w:space="0" w:color="auto"/>
        <w:left w:val="none" w:sz="0" w:space="0" w:color="auto"/>
        <w:bottom w:val="none" w:sz="0" w:space="0" w:color="auto"/>
        <w:right w:val="none" w:sz="0" w:space="0" w:color="auto"/>
      </w:divBdr>
    </w:div>
    <w:div w:id="1310284029">
      <w:bodyDiv w:val="1"/>
      <w:marLeft w:val="0"/>
      <w:marRight w:val="0"/>
      <w:marTop w:val="0"/>
      <w:marBottom w:val="0"/>
      <w:divBdr>
        <w:top w:val="none" w:sz="0" w:space="0" w:color="auto"/>
        <w:left w:val="none" w:sz="0" w:space="0" w:color="auto"/>
        <w:bottom w:val="none" w:sz="0" w:space="0" w:color="auto"/>
        <w:right w:val="none" w:sz="0" w:space="0" w:color="auto"/>
      </w:divBdr>
    </w:div>
    <w:div w:id="1585451448">
      <w:bodyDiv w:val="1"/>
      <w:marLeft w:val="0"/>
      <w:marRight w:val="0"/>
      <w:marTop w:val="0"/>
      <w:marBottom w:val="0"/>
      <w:divBdr>
        <w:top w:val="none" w:sz="0" w:space="0" w:color="auto"/>
        <w:left w:val="none" w:sz="0" w:space="0" w:color="auto"/>
        <w:bottom w:val="none" w:sz="0" w:space="0" w:color="auto"/>
        <w:right w:val="none" w:sz="0" w:space="0" w:color="auto"/>
      </w:divBdr>
    </w:div>
    <w:div w:id="17833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vacancies@brightoncollege.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C1DD-E7DE-4C35-817F-5A545758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1337</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Brighton College Senior School: English Department</vt:lpstr>
    </vt:vector>
  </TitlesOfParts>
  <Company>Brighton College</Company>
  <LinksUpToDate>false</LinksUpToDate>
  <CharactersWithSpaces>8417</CharactersWithSpaces>
  <SharedDoc>false</SharedDoc>
  <HLinks>
    <vt:vector size="6" baseType="variant">
      <vt:variant>
        <vt:i4>6553664</vt:i4>
      </vt:variant>
      <vt:variant>
        <vt:i4>0</vt:i4>
      </vt:variant>
      <vt:variant>
        <vt:i4>0</vt:i4>
      </vt:variant>
      <vt:variant>
        <vt:i4>5</vt:i4>
      </vt:variant>
      <vt:variant>
        <vt:lpwstr>mailto:jriley@brightoncollege.net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College Senior School: English Department</dc:title>
  <dc:creator>office user;l</dc:creator>
  <cp:lastModifiedBy>Hawkes, Mrs Marcie</cp:lastModifiedBy>
  <cp:revision>6</cp:revision>
  <cp:lastPrinted>2016-09-09T10:09:00Z</cp:lastPrinted>
  <dcterms:created xsi:type="dcterms:W3CDTF">2016-09-08T11:29:00Z</dcterms:created>
  <dcterms:modified xsi:type="dcterms:W3CDTF">2016-09-12T08:13:00Z</dcterms:modified>
</cp:coreProperties>
</file>