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9A" w:rsidRPr="00210112" w:rsidRDefault="003C586D" w:rsidP="001C3FE3">
      <w:pPr>
        <w:autoSpaceDE w:val="0"/>
        <w:autoSpaceDN w:val="0"/>
        <w:adjustRightInd w:val="0"/>
        <w:spacing w:after="0" w:line="240" w:lineRule="auto"/>
        <w:rPr>
          <w:rFonts w:ascii="Gill Sans MT" w:eastAsia="Times New Roman" w:hAnsi="Gill Sans MT" w:cstheme="minorHAnsi"/>
          <w:b/>
          <w:sz w:val="36"/>
          <w:szCs w:val="36"/>
        </w:rPr>
      </w:pPr>
      <w:r w:rsidRPr="00210112">
        <w:rPr>
          <w:rFonts w:ascii="Gill Sans MT" w:hAnsi="Gill Sans MT" w:cstheme="minorHAnsi"/>
          <w:noProof/>
          <w:lang w:eastAsia="en-GB"/>
        </w:rPr>
        <w:drawing>
          <wp:anchor distT="0" distB="0" distL="114300" distR="114300" simplePos="0" relativeHeight="251665408" behindDoc="0" locked="0" layoutInCell="1" allowOverlap="1" wp14:anchorId="3D91A804" wp14:editId="17E77D3E">
            <wp:simplePos x="0" y="0"/>
            <wp:positionH relativeFrom="page">
              <wp:posOffset>655955</wp:posOffset>
            </wp:positionH>
            <wp:positionV relativeFrom="page">
              <wp:posOffset>487045</wp:posOffset>
            </wp:positionV>
            <wp:extent cx="3282315"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rsidR="001C3FE3" w:rsidRPr="00033526" w:rsidRDefault="00210112" w:rsidP="001C3FE3">
      <w:pPr>
        <w:autoSpaceDE w:val="0"/>
        <w:autoSpaceDN w:val="0"/>
        <w:adjustRightInd w:val="0"/>
        <w:spacing w:after="0" w:line="240" w:lineRule="auto"/>
        <w:rPr>
          <w:rFonts w:ascii="Georgia" w:eastAsia="Times New Roman" w:hAnsi="Georgia" w:cstheme="minorHAnsi"/>
          <w:b/>
          <w:sz w:val="36"/>
          <w:szCs w:val="36"/>
        </w:rPr>
      </w:pPr>
      <w:r w:rsidRPr="00033526">
        <w:rPr>
          <w:rFonts w:ascii="Georgia" w:eastAsiaTheme="minorHAnsi" w:hAnsi="Georgia" w:cstheme="minorHAnsi"/>
          <w:b/>
          <w:bCs/>
          <w:color w:val="5F497A" w:themeColor="accent4" w:themeShade="BF"/>
          <w:sz w:val="36"/>
          <w:szCs w:val="32"/>
        </w:rPr>
        <w:t>Inclusion Pastoral Leader</w:t>
      </w:r>
    </w:p>
    <w:p w:rsidR="00D34D9A" w:rsidRPr="00033526" w:rsidRDefault="00D34D9A" w:rsidP="001C3FE3">
      <w:pPr>
        <w:autoSpaceDE w:val="0"/>
        <w:autoSpaceDN w:val="0"/>
        <w:adjustRightInd w:val="0"/>
        <w:spacing w:after="0" w:line="240" w:lineRule="auto"/>
        <w:jc w:val="both"/>
        <w:rPr>
          <w:rFonts w:ascii="Georgia" w:eastAsiaTheme="minorHAnsi" w:hAnsi="Georgia" w:cstheme="minorHAnsi"/>
          <w:color w:val="000000"/>
          <w:sz w:val="32"/>
          <w:szCs w:val="32"/>
        </w:rPr>
      </w:pPr>
    </w:p>
    <w:p w:rsidR="001C3FE3" w:rsidRPr="00033526" w:rsidRDefault="00210112" w:rsidP="00033526">
      <w:pPr>
        <w:rPr>
          <w:rFonts w:ascii="Georgia" w:hAnsi="Georgia" w:cstheme="minorHAnsi"/>
          <w:sz w:val="24"/>
          <w:szCs w:val="24"/>
        </w:rPr>
      </w:pPr>
      <w:r w:rsidRPr="00033526">
        <w:rPr>
          <w:rFonts w:ascii="Georgia" w:eastAsia="Times New Roman" w:hAnsi="Georgia" w:cstheme="minorHAnsi"/>
          <w:sz w:val="24"/>
          <w:szCs w:val="24"/>
        </w:rPr>
        <w:t xml:space="preserve">We are </w:t>
      </w:r>
      <w:r w:rsidR="001C3FE3" w:rsidRPr="00033526">
        <w:rPr>
          <w:rFonts w:ascii="Georgia" w:eastAsia="Times New Roman" w:hAnsi="Georgia" w:cstheme="minorHAnsi"/>
          <w:sz w:val="24"/>
          <w:szCs w:val="24"/>
        </w:rPr>
        <w:t xml:space="preserve">looking to recruit a committed </w:t>
      </w:r>
      <w:r w:rsidRPr="00033526">
        <w:rPr>
          <w:rFonts w:ascii="Georgia" w:eastAsia="Times New Roman" w:hAnsi="Georgia" w:cstheme="minorHAnsi"/>
          <w:sz w:val="24"/>
          <w:szCs w:val="24"/>
        </w:rPr>
        <w:t xml:space="preserve">Inclusion Pastoral Leader </w:t>
      </w:r>
      <w:r w:rsidR="001C3FE3" w:rsidRPr="00033526">
        <w:rPr>
          <w:rFonts w:ascii="Georgia" w:eastAsia="Times New Roman" w:hAnsi="Georgia" w:cstheme="minorHAnsi"/>
          <w:sz w:val="24"/>
          <w:szCs w:val="24"/>
        </w:rPr>
        <w:t xml:space="preserve">to work with the </w:t>
      </w:r>
      <w:r w:rsidRPr="00033526">
        <w:rPr>
          <w:rFonts w:ascii="Georgia" w:eastAsia="Times New Roman" w:hAnsi="Georgia" w:cstheme="minorHAnsi"/>
          <w:sz w:val="24"/>
          <w:szCs w:val="24"/>
        </w:rPr>
        <w:t>pastoral team to</w:t>
      </w:r>
      <w:r w:rsidRPr="00033526">
        <w:rPr>
          <w:rFonts w:ascii="Georgia" w:hAnsi="Georgia" w:cstheme="minorHAnsi"/>
          <w:sz w:val="24"/>
          <w:szCs w:val="24"/>
        </w:rPr>
        <w:t xml:space="preserve"> run the seclusion unit within school. Seclusion is a behavioural provision for students that are working out of mainstream lessons for breaches of the schools behaviour for learning policy. Students will be placed in the seclusion unit by members of the SLT or pastoral leaders via the agreed referral process. Placement will be limited to a maximum of 8 in any day and will be for a fixed number of days from 1-5. Depending on the nature of the behaviour incident, placements will normally be short initially but will accumulate with subsequent referrals.</w:t>
      </w:r>
    </w:p>
    <w:p w:rsidR="001C3FE3" w:rsidRPr="00033526" w:rsidRDefault="001C3FE3" w:rsidP="001C3FE3">
      <w:pPr>
        <w:autoSpaceDE w:val="0"/>
        <w:autoSpaceDN w:val="0"/>
        <w:adjustRightInd w:val="0"/>
        <w:spacing w:after="0" w:line="240" w:lineRule="auto"/>
        <w:rPr>
          <w:rFonts w:ascii="Georgia" w:eastAsia="Times New Roman" w:hAnsi="Georgia" w:cstheme="minorHAnsi"/>
          <w:sz w:val="24"/>
          <w:szCs w:val="24"/>
        </w:rPr>
      </w:pPr>
      <w:r w:rsidRPr="00033526">
        <w:rPr>
          <w:rFonts w:ascii="Georgia" w:eastAsia="Times New Roman" w:hAnsi="Georgia" w:cstheme="minorHAnsi"/>
          <w:sz w:val="24"/>
          <w:szCs w:val="24"/>
        </w:rPr>
        <w:t xml:space="preserve">You will need to: </w:t>
      </w:r>
    </w:p>
    <w:p w:rsidR="00345538" w:rsidRPr="00033526" w:rsidRDefault="00611EB0" w:rsidP="00345538">
      <w:pPr>
        <w:pStyle w:val="ListParagraph"/>
        <w:numPr>
          <w:ilvl w:val="0"/>
          <w:numId w:val="28"/>
        </w:numPr>
        <w:rPr>
          <w:rFonts w:ascii="Georgia" w:hAnsi="Georgia" w:cstheme="minorHAnsi"/>
        </w:rPr>
      </w:pPr>
      <w:r w:rsidRPr="00033526">
        <w:rPr>
          <w:rFonts w:ascii="Georgia" w:hAnsi="Georgia" w:cstheme="minorHAnsi"/>
        </w:rPr>
        <w:t xml:space="preserve">Have </w:t>
      </w:r>
      <w:r w:rsidR="00345538" w:rsidRPr="00033526">
        <w:rPr>
          <w:rFonts w:ascii="Georgia" w:hAnsi="Georgia" w:cstheme="minorHAnsi"/>
        </w:rPr>
        <w:t>GCSE grade C or ab</w:t>
      </w:r>
      <w:r w:rsidR="00BF4823" w:rsidRPr="00033526">
        <w:rPr>
          <w:rFonts w:ascii="Georgia" w:hAnsi="Georgia" w:cstheme="minorHAnsi"/>
        </w:rPr>
        <w:t xml:space="preserve">ove in core subjects – English &amp; </w:t>
      </w:r>
      <w:proofErr w:type="spellStart"/>
      <w:r w:rsidR="00BF4823" w:rsidRPr="00033526">
        <w:rPr>
          <w:rFonts w:ascii="Georgia" w:hAnsi="Georgia" w:cstheme="minorHAnsi"/>
        </w:rPr>
        <w:t>Maths</w:t>
      </w:r>
      <w:proofErr w:type="spellEnd"/>
      <w:r w:rsidR="00BF4823" w:rsidRPr="00033526">
        <w:rPr>
          <w:rFonts w:ascii="Georgia" w:hAnsi="Georgia" w:cstheme="minorHAnsi"/>
        </w:rPr>
        <w:t xml:space="preserve"> </w:t>
      </w:r>
      <w:r w:rsidR="00345538" w:rsidRPr="00033526">
        <w:rPr>
          <w:rFonts w:ascii="Georgia" w:hAnsi="Georgia" w:cstheme="minorHAnsi"/>
        </w:rPr>
        <w:t xml:space="preserve">or comparative experience </w:t>
      </w:r>
    </w:p>
    <w:p w:rsidR="00345538" w:rsidRPr="00033526" w:rsidRDefault="00611EB0" w:rsidP="00345538">
      <w:pPr>
        <w:pStyle w:val="ListParagraph"/>
        <w:numPr>
          <w:ilvl w:val="0"/>
          <w:numId w:val="28"/>
        </w:numPr>
        <w:rPr>
          <w:rFonts w:ascii="Georgia" w:hAnsi="Georgia" w:cstheme="minorHAnsi"/>
        </w:rPr>
      </w:pPr>
      <w:r w:rsidRPr="00033526">
        <w:rPr>
          <w:rFonts w:ascii="Georgia" w:hAnsi="Georgia" w:cstheme="minorHAnsi"/>
        </w:rPr>
        <w:t>Be e</w:t>
      </w:r>
      <w:r w:rsidR="00345538" w:rsidRPr="00033526">
        <w:rPr>
          <w:rFonts w:ascii="Georgia" w:hAnsi="Georgia" w:cstheme="minorHAnsi"/>
        </w:rPr>
        <w:t xml:space="preserve">ffective working with children with emotional and </w:t>
      </w:r>
      <w:r w:rsidR="00345538" w:rsidRPr="00033526">
        <w:rPr>
          <w:rFonts w:ascii="Georgia" w:hAnsi="Georgia" w:cstheme="minorHAnsi"/>
          <w:lang w:val="en-GB"/>
        </w:rPr>
        <w:t>behavioural</w:t>
      </w:r>
      <w:r w:rsidR="00345538" w:rsidRPr="00033526">
        <w:rPr>
          <w:rFonts w:ascii="Georgia" w:hAnsi="Georgia" w:cstheme="minorHAnsi"/>
        </w:rPr>
        <w:t xml:space="preserve"> difficulties. </w:t>
      </w:r>
    </w:p>
    <w:p w:rsidR="00345538" w:rsidRPr="00033526" w:rsidRDefault="00611EB0" w:rsidP="00345538">
      <w:pPr>
        <w:pStyle w:val="ListParagraph"/>
        <w:numPr>
          <w:ilvl w:val="0"/>
          <w:numId w:val="28"/>
        </w:numPr>
        <w:rPr>
          <w:rFonts w:ascii="Georgia" w:hAnsi="Georgia" w:cstheme="minorHAnsi"/>
        </w:rPr>
      </w:pPr>
      <w:r w:rsidRPr="00033526">
        <w:rPr>
          <w:rFonts w:ascii="Georgia" w:hAnsi="Georgia" w:cstheme="minorHAnsi"/>
        </w:rPr>
        <w:t>Have g</w:t>
      </w:r>
      <w:r w:rsidR="00345538" w:rsidRPr="00033526">
        <w:rPr>
          <w:rFonts w:ascii="Georgia" w:hAnsi="Georgia" w:cstheme="minorHAnsi"/>
        </w:rPr>
        <w:t xml:space="preserve">ood </w:t>
      </w:r>
      <w:r w:rsidR="00345538" w:rsidRPr="00033526">
        <w:rPr>
          <w:rFonts w:ascii="Georgia" w:hAnsi="Georgia" w:cstheme="minorHAnsi"/>
          <w:lang w:val="en-GB"/>
        </w:rPr>
        <w:t>organisational</w:t>
      </w:r>
      <w:r w:rsidR="00345538" w:rsidRPr="00033526">
        <w:rPr>
          <w:rFonts w:ascii="Georgia" w:hAnsi="Georgia" w:cstheme="minorHAnsi"/>
        </w:rPr>
        <w:t xml:space="preserve"> skills and efficient working practices </w:t>
      </w:r>
    </w:p>
    <w:p w:rsidR="00345538" w:rsidRPr="00033526" w:rsidRDefault="00611EB0" w:rsidP="00345538">
      <w:pPr>
        <w:pStyle w:val="ListParagraph"/>
        <w:numPr>
          <w:ilvl w:val="0"/>
          <w:numId w:val="28"/>
        </w:numPr>
        <w:rPr>
          <w:rFonts w:ascii="Georgia" w:hAnsi="Georgia" w:cstheme="minorHAnsi"/>
        </w:rPr>
      </w:pPr>
      <w:r w:rsidRPr="00033526">
        <w:rPr>
          <w:rFonts w:ascii="Georgia" w:hAnsi="Georgia" w:cstheme="minorHAnsi"/>
        </w:rPr>
        <w:t>Have g</w:t>
      </w:r>
      <w:r w:rsidR="00345538" w:rsidRPr="00033526">
        <w:rPr>
          <w:rFonts w:ascii="Georgia" w:hAnsi="Georgia" w:cstheme="minorHAnsi"/>
        </w:rPr>
        <w:t xml:space="preserve">ood time-management and the ability to cope with work pressure </w:t>
      </w:r>
    </w:p>
    <w:p w:rsidR="00345538" w:rsidRPr="00033526" w:rsidRDefault="00611EB0" w:rsidP="00345538">
      <w:pPr>
        <w:pStyle w:val="ListParagraph"/>
        <w:numPr>
          <w:ilvl w:val="0"/>
          <w:numId w:val="28"/>
        </w:numPr>
        <w:rPr>
          <w:rFonts w:ascii="Georgia" w:hAnsi="Georgia" w:cstheme="minorHAnsi"/>
        </w:rPr>
      </w:pPr>
      <w:r w:rsidRPr="00033526">
        <w:rPr>
          <w:rFonts w:ascii="Georgia" w:hAnsi="Georgia" w:cstheme="minorHAnsi"/>
        </w:rPr>
        <w:t>Have the</w:t>
      </w:r>
      <w:r w:rsidR="00345538" w:rsidRPr="00033526">
        <w:rPr>
          <w:rFonts w:ascii="Georgia" w:hAnsi="Georgia" w:cstheme="minorHAnsi"/>
        </w:rPr>
        <w:t xml:space="preserve"> ability to work effectively with and command the confidence of, teaching and support staff. </w:t>
      </w:r>
    </w:p>
    <w:p w:rsidR="00345538" w:rsidRPr="00033526" w:rsidRDefault="00611EB0" w:rsidP="00345538">
      <w:pPr>
        <w:pStyle w:val="ListParagraph"/>
        <w:numPr>
          <w:ilvl w:val="0"/>
          <w:numId w:val="28"/>
        </w:numPr>
        <w:rPr>
          <w:rFonts w:ascii="Georgia" w:hAnsi="Georgia" w:cstheme="minorHAnsi"/>
        </w:rPr>
      </w:pPr>
      <w:r w:rsidRPr="00033526">
        <w:rPr>
          <w:rFonts w:ascii="Georgia" w:hAnsi="Georgia" w:cstheme="minorHAnsi"/>
        </w:rPr>
        <w:t>Work</w:t>
      </w:r>
      <w:r w:rsidR="00345538" w:rsidRPr="00033526">
        <w:rPr>
          <w:rFonts w:ascii="Georgia" w:hAnsi="Georgia" w:cstheme="minorHAnsi"/>
        </w:rPr>
        <w:t xml:space="preserve"> both independently and as a member of a team </w:t>
      </w:r>
    </w:p>
    <w:p w:rsidR="00611EB0" w:rsidRPr="00033526" w:rsidRDefault="00611EB0" w:rsidP="00611EB0">
      <w:pPr>
        <w:pStyle w:val="ListParagraph"/>
        <w:numPr>
          <w:ilvl w:val="0"/>
          <w:numId w:val="28"/>
        </w:numPr>
        <w:autoSpaceDE w:val="0"/>
        <w:autoSpaceDN w:val="0"/>
        <w:adjustRightInd w:val="0"/>
        <w:rPr>
          <w:rFonts w:ascii="Georgia" w:hAnsi="Georgia" w:cstheme="minorHAnsi"/>
        </w:rPr>
      </w:pPr>
      <w:r w:rsidRPr="00033526">
        <w:rPr>
          <w:rFonts w:ascii="Georgia" w:hAnsi="Georgia" w:cstheme="minorHAnsi"/>
          <w:color w:val="000000"/>
        </w:rPr>
        <w:t>Have t</w:t>
      </w:r>
      <w:r w:rsidR="00345538" w:rsidRPr="00033526">
        <w:rPr>
          <w:rFonts w:ascii="Georgia" w:hAnsi="Georgia" w:cstheme="minorHAnsi"/>
          <w:color w:val="000000"/>
        </w:rPr>
        <w:t>he ability to</w:t>
      </w:r>
      <w:r w:rsidRPr="00033526">
        <w:rPr>
          <w:rFonts w:ascii="Georgia" w:hAnsi="Georgia" w:cstheme="minorHAnsi"/>
          <w:color w:val="000000"/>
        </w:rPr>
        <w:t xml:space="preserve"> monitor,</w:t>
      </w:r>
      <w:r w:rsidR="00345538" w:rsidRPr="00033526">
        <w:rPr>
          <w:rFonts w:ascii="Georgia" w:hAnsi="Georgia" w:cstheme="minorHAnsi"/>
          <w:color w:val="000000"/>
        </w:rPr>
        <w:t xml:space="preserve"> </w:t>
      </w:r>
      <w:r w:rsidRPr="00033526">
        <w:rPr>
          <w:rFonts w:ascii="Georgia" w:hAnsi="Georgia" w:cstheme="minorHAnsi"/>
          <w:color w:val="000000"/>
        </w:rPr>
        <w:t xml:space="preserve">track and evaluate </w:t>
      </w:r>
      <w:r w:rsidRPr="00033526">
        <w:rPr>
          <w:rFonts w:ascii="Georgia" w:hAnsi="Georgia" w:cstheme="minorHAnsi"/>
          <w:color w:val="000000"/>
          <w:lang w:val="en-GB"/>
        </w:rPr>
        <w:t>behaviour</w:t>
      </w:r>
      <w:r w:rsidRPr="00033526">
        <w:rPr>
          <w:rFonts w:ascii="Georgia" w:hAnsi="Georgia" w:cstheme="minorHAnsi"/>
          <w:color w:val="000000"/>
        </w:rPr>
        <w:t xml:space="preserve"> data</w:t>
      </w:r>
    </w:p>
    <w:p w:rsidR="00611EB0" w:rsidRPr="00033526" w:rsidRDefault="00611EB0" w:rsidP="00611EB0">
      <w:pPr>
        <w:autoSpaceDE w:val="0"/>
        <w:autoSpaceDN w:val="0"/>
        <w:adjustRightInd w:val="0"/>
        <w:rPr>
          <w:rFonts w:ascii="Georgia" w:hAnsi="Georgia" w:cstheme="minorHAnsi"/>
          <w:sz w:val="24"/>
          <w:szCs w:val="24"/>
          <w:lang w:val="en-US"/>
        </w:rPr>
      </w:pPr>
    </w:p>
    <w:p w:rsidR="001C3FE3" w:rsidRPr="00033526" w:rsidRDefault="001C3FE3" w:rsidP="00611EB0">
      <w:pPr>
        <w:autoSpaceDE w:val="0"/>
        <w:autoSpaceDN w:val="0"/>
        <w:adjustRightInd w:val="0"/>
        <w:rPr>
          <w:rFonts w:ascii="Georgia" w:hAnsi="Georgia" w:cstheme="minorHAnsi"/>
          <w:sz w:val="24"/>
          <w:szCs w:val="24"/>
        </w:rPr>
      </w:pPr>
      <w:r w:rsidRPr="00033526">
        <w:rPr>
          <w:rFonts w:ascii="Georgia" w:hAnsi="Georgia" w:cstheme="minorHAnsi"/>
          <w:sz w:val="24"/>
          <w:szCs w:val="24"/>
        </w:rPr>
        <w:t xml:space="preserve">For more information and to apply, please visit: </w:t>
      </w:r>
      <w:hyperlink r:id="rId9" w:history="1">
        <w:r w:rsidR="00BC72EC" w:rsidRPr="00A148DF">
          <w:rPr>
            <w:rStyle w:val="Hyperlink"/>
          </w:rPr>
          <w:t>https://goo.gl/7rZcgQ</w:t>
        </w:r>
      </w:hyperlink>
      <w:r w:rsidR="00BC72EC">
        <w:t xml:space="preserve"> </w:t>
      </w:r>
      <w:bookmarkStart w:id="0" w:name="_GoBack"/>
      <w:bookmarkEnd w:id="0"/>
      <w:r w:rsidR="00BC72EC">
        <w:rPr>
          <w:rFonts w:ascii="Georgia" w:hAnsi="Georgia" w:cstheme="minorHAnsi"/>
          <w:sz w:val="24"/>
          <w:szCs w:val="24"/>
        </w:rPr>
        <w:t xml:space="preserve"> and apply by </w:t>
      </w:r>
      <w:r w:rsidR="00BC72EC" w:rsidRPr="008417D8">
        <w:rPr>
          <w:rFonts w:ascii="Georgia" w:eastAsia="Times New Roman" w:hAnsi="Georgia" w:cstheme="minorHAnsi"/>
          <w:b/>
          <w:bCs/>
          <w:sz w:val="24"/>
          <w:szCs w:val="24"/>
        </w:rPr>
        <w:t>11am, Friday 21</w:t>
      </w:r>
      <w:r w:rsidR="00BC72EC" w:rsidRPr="008417D8">
        <w:rPr>
          <w:rFonts w:ascii="Georgia" w:eastAsia="Times New Roman" w:hAnsi="Georgia" w:cstheme="minorHAnsi"/>
          <w:b/>
          <w:bCs/>
          <w:sz w:val="24"/>
          <w:szCs w:val="24"/>
          <w:vertAlign w:val="superscript"/>
        </w:rPr>
        <w:t>st</w:t>
      </w:r>
      <w:r w:rsidR="00BC72EC" w:rsidRPr="008417D8">
        <w:rPr>
          <w:rFonts w:ascii="Georgia" w:eastAsia="Times New Roman" w:hAnsi="Georgia" w:cstheme="minorHAnsi"/>
          <w:b/>
          <w:bCs/>
          <w:sz w:val="24"/>
          <w:szCs w:val="24"/>
        </w:rPr>
        <w:t xml:space="preserve"> July 2017</w:t>
      </w:r>
      <w:r w:rsidR="00BC72EC">
        <w:rPr>
          <w:rFonts w:ascii="Georgia" w:eastAsia="Times New Roman" w:hAnsi="Georgia" w:cstheme="minorHAnsi"/>
          <w:b/>
          <w:bCs/>
          <w:sz w:val="24"/>
          <w:szCs w:val="24"/>
        </w:rPr>
        <w:t>.</w:t>
      </w:r>
    </w:p>
    <w:p w:rsidR="001C3FE3" w:rsidRPr="00033526" w:rsidRDefault="001C3FE3" w:rsidP="001C3FE3">
      <w:pPr>
        <w:autoSpaceDE w:val="0"/>
        <w:autoSpaceDN w:val="0"/>
        <w:adjustRightInd w:val="0"/>
        <w:spacing w:after="0" w:line="240" w:lineRule="auto"/>
        <w:rPr>
          <w:rFonts w:ascii="Georgia" w:eastAsia="Times New Roman" w:hAnsi="Georgia" w:cstheme="minorHAnsi"/>
          <w:sz w:val="24"/>
          <w:szCs w:val="24"/>
        </w:rPr>
      </w:pPr>
      <w:r w:rsidRPr="00033526">
        <w:rPr>
          <w:rFonts w:ascii="Georgia" w:eastAsia="Times New Roman" w:hAnsi="Georgia" w:cstheme="minorHAnsi"/>
          <w:sz w:val="24"/>
          <w:szCs w:val="24"/>
        </w:rPr>
        <w:t>If you have any questions or would like to arrange a visit to the school, please contact Anita Amaning</w:t>
      </w:r>
      <w:r w:rsidR="00D34D9A" w:rsidRPr="00033526">
        <w:rPr>
          <w:rFonts w:ascii="Georgia" w:eastAsia="Times New Roman" w:hAnsi="Georgia" w:cstheme="minorHAnsi"/>
          <w:sz w:val="24"/>
          <w:szCs w:val="24"/>
        </w:rPr>
        <w:t>,</w:t>
      </w:r>
      <w:r w:rsidRPr="00033526">
        <w:rPr>
          <w:rFonts w:ascii="Georgia" w:eastAsia="Times New Roman" w:hAnsi="Georgia" w:cstheme="minorHAnsi"/>
          <w:sz w:val="24"/>
          <w:szCs w:val="24"/>
        </w:rPr>
        <w:t xml:space="preserve"> </w:t>
      </w:r>
      <w:hyperlink r:id="rId10" w:history="1">
        <w:r w:rsidR="008417D8" w:rsidRPr="00A148DF">
          <w:rPr>
            <w:rStyle w:val="Hyperlink"/>
            <w:rFonts w:ascii="Georgia" w:eastAsia="Times New Roman" w:hAnsi="Georgia" w:cstheme="minorHAnsi"/>
            <w:sz w:val="24"/>
            <w:szCs w:val="24"/>
          </w:rPr>
          <w:t>a.amaning@arkelvinacademy.org</w:t>
        </w:r>
      </w:hyperlink>
      <w:r w:rsidR="008417D8">
        <w:rPr>
          <w:rFonts w:ascii="Georgia" w:eastAsia="Times New Roman" w:hAnsi="Georgia" w:cstheme="minorHAnsi"/>
          <w:sz w:val="24"/>
          <w:szCs w:val="24"/>
        </w:rPr>
        <w:t xml:space="preserve"> </w:t>
      </w:r>
      <w:r w:rsidRPr="00033526">
        <w:rPr>
          <w:rFonts w:ascii="Georgia" w:eastAsia="Times New Roman" w:hAnsi="Georgia" w:cstheme="minorHAnsi"/>
          <w:sz w:val="24"/>
          <w:szCs w:val="24"/>
        </w:rPr>
        <w:t xml:space="preserve"> or 020 8902 6362. </w:t>
      </w:r>
    </w:p>
    <w:p w:rsidR="001C3FE3" w:rsidRPr="00033526" w:rsidRDefault="001C3FE3" w:rsidP="001C3FE3">
      <w:pPr>
        <w:autoSpaceDE w:val="0"/>
        <w:autoSpaceDN w:val="0"/>
        <w:adjustRightInd w:val="0"/>
        <w:spacing w:after="0" w:line="240" w:lineRule="auto"/>
        <w:rPr>
          <w:rFonts w:ascii="Georgia" w:eastAsia="Times New Roman" w:hAnsi="Georgia" w:cstheme="minorHAnsi"/>
          <w:sz w:val="24"/>
          <w:szCs w:val="24"/>
        </w:rPr>
      </w:pPr>
    </w:p>
    <w:p w:rsidR="001C3FE3" w:rsidRPr="00033526" w:rsidRDefault="001C3FE3" w:rsidP="001C3FE3">
      <w:pPr>
        <w:autoSpaceDE w:val="0"/>
        <w:autoSpaceDN w:val="0"/>
        <w:adjustRightInd w:val="0"/>
        <w:spacing w:after="0" w:line="240" w:lineRule="auto"/>
        <w:rPr>
          <w:rFonts w:ascii="Georgia" w:eastAsia="Times New Roman" w:hAnsi="Georgia" w:cstheme="minorHAnsi"/>
          <w:sz w:val="24"/>
          <w:szCs w:val="24"/>
        </w:rPr>
      </w:pPr>
      <w:r w:rsidRPr="00033526">
        <w:rPr>
          <w:rFonts w:ascii="Georgia" w:eastAsia="Times New Roman" w:hAnsi="Georgia" w:cstheme="minorHAnsi"/>
          <w:sz w:val="24"/>
          <w:szCs w:val="24"/>
        </w:rPr>
        <w:t xml:space="preserve">For queries relating to your application, please contact the Ark recruitment team on </w:t>
      </w:r>
      <w:hyperlink r:id="rId11" w:history="1">
        <w:r w:rsidR="008417D8" w:rsidRPr="00A148DF">
          <w:rPr>
            <w:rStyle w:val="Hyperlink"/>
            <w:rFonts w:ascii="Georgia" w:eastAsia="Times New Roman" w:hAnsi="Georgia" w:cstheme="minorHAnsi"/>
            <w:sz w:val="24"/>
            <w:szCs w:val="24"/>
          </w:rPr>
          <w:t>recruitment@arkonline.org</w:t>
        </w:r>
      </w:hyperlink>
      <w:r w:rsidR="008417D8">
        <w:rPr>
          <w:rFonts w:ascii="Georgia" w:eastAsia="Times New Roman" w:hAnsi="Georgia" w:cstheme="minorHAnsi"/>
          <w:sz w:val="24"/>
          <w:szCs w:val="24"/>
        </w:rPr>
        <w:t xml:space="preserve"> </w:t>
      </w:r>
      <w:r w:rsidRPr="00033526">
        <w:rPr>
          <w:rFonts w:ascii="Georgia" w:eastAsia="Times New Roman" w:hAnsi="Georgia" w:cstheme="minorHAnsi"/>
          <w:sz w:val="24"/>
          <w:szCs w:val="24"/>
        </w:rPr>
        <w:t xml:space="preserve"> or 0203116 6345 </w:t>
      </w:r>
    </w:p>
    <w:p w:rsidR="001C3FE3" w:rsidRPr="00033526" w:rsidRDefault="001C3FE3" w:rsidP="001C3FE3">
      <w:pPr>
        <w:autoSpaceDE w:val="0"/>
        <w:autoSpaceDN w:val="0"/>
        <w:adjustRightInd w:val="0"/>
        <w:spacing w:after="0" w:line="240" w:lineRule="auto"/>
        <w:rPr>
          <w:rFonts w:ascii="Georgia" w:eastAsia="Times New Roman" w:hAnsi="Georgia" w:cstheme="minorHAnsi"/>
          <w:bCs/>
          <w:sz w:val="24"/>
          <w:szCs w:val="24"/>
        </w:rPr>
      </w:pPr>
    </w:p>
    <w:p w:rsidR="001C3FE3" w:rsidRPr="00033526" w:rsidRDefault="001C3FE3" w:rsidP="001C3FE3">
      <w:pPr>
        <w:autoSpaceDE w:val="0"/>
        <w:autoSpaceDN w:val="0"/>
        <w:adjustRightInd w:val="0"/>
        <w:spacing w:after="0" w:line="240" w:lineRule="auto"/>
        <w:rPr>
          <w:rFonts w:ascii="Georgia" w:eastAsia="Times New Roman" w:hAnsi="Georgia" w:cstheme="minorHAnsi"/>
          <w:sz w:val="24"/>
          <w:szCs w:val="24"/>
        </w:rPr>
      </w:pPr>
      <w:r w:rsidRPr="00033526">
        <w:rPr>
          <w:rFonts w:ascii="Georgia" w:eastAsia="Times New Roman" w:hAnsi="Georgia" w:cstheme="minorHAnsi"/>
          <w:bCs/>
          <w:sz w:val="24"/>
          <w:szCs w:val="24"/>
        </w:rPr>
        <w:t xml:space="preserve">Location: </w:t>
      </w:r>
      <w:r w:rsidRPr="00033526">
        <w:rPr>
          <w:rFonts w:ascii="Georgia" w:eastAsia="Times New Roman" w:hAnsi="Georgia" w:cstheme="minorHAnsi"/>
          <w:sz w:val="24"/>
          <w:szCs w:val="24"/>
        </w:rPr>
        <w:t xml:space="preserve">Brent, London </w:t>
      </w:r>
    </w:p>
    <w:p w:rsidR="001C3FE3" w:rsidRPr="00033526" w:rsidRDefault="001C3FE3" w:rsidP="001C3FE3">
      <w:pPr>
        <w:autoSpaceDE w:val="0"/>
        <w:autoSpaceDN w:val="0"/>
        <w:adjustRightInd w:val="0"/>
        <w:spacing w:after="0" w:line="240" w:lineRule="auto"/>
        <w:rPr>
          <w:rFonts w:ascii="Georgia" w:eastAsia="Times New Roman" w:hAnsi="Georgia" w:cstheme="minorHAnsi"/>
          <w:bCs/>
          <w:sz w:val="24"/>
          <w:szCs w:val="24"/>
        </w:rPr>
      </w:pPr>
      <w:r w:rsidRPr="00033526">
        <w:rPr>
          <w:rFonts w:ascii="Georgia" w:eastAsia="Times New Roman" w:hAnsi="Georgia" w:cstheme="minorHAnsi"/>
          <w:bCs/>
          <w:sz w:val="24"/>
          <w:szCs w:val="24"/>
        </w:rPr>
        <w:t xml:space="preserve">Deadline: </w:t>
      </w:r>
      <w:r w:rsidR="008417D8" w:rsidRPr="008417D8">
        <w:rPr>
          <w:rFonts w:ascii="Georgia" w:eastAsia="Times New Roman" w:hAnsi="Georgia" w:cstheme="minorHAnsi"/>
          <w:b/>
          <w:bCs/>
          <w:sz w:val="24"/>
          <w:szCs w:val="24"/>
        </w:rPr>
        <w:t>11am, Friday 21</w:t>
      </w:r>
      <w:r w:rsidR="008417D8" w:rsidRPr="008417D8">
        <w:rPr>
          <w:rFonts w:ascii="Georgia" w:eastAsia="Times New Roman" w:hAnsi="Georgia" w:cstheme="minorHAnsi"/>
          <w:b/>
          <w:bCs/>
          <w:sz w:val="24"/>
          <w:szCs w:val="24"/>
          <w:vertAlign w:val="superscript"/>
        </w:rPr>
        <w:t>st</w:t>
      </w:r>
      <w:r w:rsidR="008417D8" w:rsidRPr="008417D8">
        <w:rPr>
          <w:rFonts w:ascii="Georgia" w:eastAsia="Times New Roman" w:hAnsi="Georgia" w:cstheme="minorHAnsi"/>
          <w:b/>
          <w:bCs/>
          <w:sz w:val="24"/>
          <w:szCs w:val="24"/>
        </w:rPr>
        <w:t xml:space="preserve"> </w:t>
      </w:r>
      <w:r w:rsidR="00FC4D18" w:rsidRPr="008417D8">
        <w:rPr>
          <w:rFonts w:ascii="Georgia" w:eastAsia="Times New Roman" w:hAnsi="Georgia" w:cstheme="minorHAnsi"/>
          <w:b/>
          <w:bCs/>
          <w:sz w:val="24"/>
          <w:szCs w:val="24"/>
        </w:rPr>
        <w:t>July 2017</w:t>
      </w:r>
      <w:r w:rsidR="00FC4D18" w:rsidRPr="00033526">
        <w:rPr>
          <w:rFonts w:ascii="Georgia" w:eastAsia="Times New Roman" w:hAnsi="Georgia" w:cstheme="minorHAnsi"/>
          <w:bCs/>
          <w:sz w:val="24"/>
          <w:szCs w:val="24"/>
        </w:rPr>
        <w:t xml:space="preserve"> </w:t>
      </w:r>
    </w:p>
    <w:p w:rsidR="00033526" w:rsidRPr="00033526" w:rsidRDefault="00033526" w:rsidP="001C3FE3">
      <w:pPr>
        <w:autoSpaceDE w:val="0"/>
        <w:autoSpaceDN w:val="0"/>
        <w:adjustRightInd w:val="0"/>
        <w:spacing w:after="0" w:line="240" w:lineRule="auto"/>
        <w:rPr>
          <w:rFonts w:ascii="Georgia" w:eastAsia="Times New Roman" w:hAnsi="Georgia" w:cstheme="minorHAnsi"/>
          <w:sz w:val="24"/>
          <w:szCs w:val="24"/>
        </w:rPr>
      </w:pPr>
      <w:r w:rsidRPr="00033526">
        <w:rPr>
          <w:rFonts w:ascii="Georgia" w:eastAsia="Times New Roman" w:hAnsi="Georgia" w:cstheme="minorHAnsi"/>
          <w:bCs/>
          <w:sz w:val="24"/>
          <w:szCs w:val="24"/>
        </w:rPr>
        <w:t xml:space="preserve">Hours: Term time only </w:t>
      </w:r>
      <w:r w:rsidRPr="00033526">
        <w:rPr>
          <w:rFonts w:ascii="Georgia" w:hAnsi="Georgia" w:cstheme="minorHAnsi"/>
          <w:sz w:val="24"/>
          <w:szCs w:val="24"/>
        </w:rPr>
        <w:t>40 weeks per year</w:t>
      </w:r>
    </w:p>
    <w:p w:rsidR="001C3FE3" w:rsidRPr="00033526" w:rsidRDefault="001C3FE3" w:rsidP="001C3FE3">
      <w:pPr>
        <w:autoSpaceDE w:val="0"/>
        <w:autoSpaceDN w:val="0"/>
        <w:adjustRightInd w:val="0"/>
        <w:spacing w:after="0" w:line="240" w:lineRule="auto"/>
        <w:rPr>
          <w:rFonts w:ascii="Georgia" w:eastAsia="Times New Roman" w:hAnsi="Georgia" w:cstheme="minorHAnsi"/>
          <w:sz w:val="24"/>
          <w:szCs w:val="24"/>
        </w:rPr>
      </w:pPr>
      <w:r w:rsidRPr="00033526">
        <w:rPr>
          <w:rFonts w:ascii="Georgia" w:eastAsia="Times New Roman" w:hAnsi="Georgia" w:cstheme="minorHAnsi"/>
          <w:bCs/>
          <w:sz w:val="24"/>
          <w:szCs w:val="24"/>
        </w:rPr>
        <w:t xml:space="preserve">Salary: </w:t>
      </w:r>
      <w:r w:rsidR="00033526" w:rsidRPr="00033526">
        <w:rPr>
          <w:rFonts w:ascii="Georgia" w:hAnsi="Georgia" w:cstheme="minorHAnsi"/>
          <w:sz w:val="24"/>
          <w:szCs w:val="24"/>
        </w:rPr>
        <w:t>Ark Support Band 5 (</w:t>
      </w:r>
      <w:r w:rsidR="00FC4D18" w:rsidRPr="00033526">
        <w:rPr>
          <w:rFonts w:ascii="Georgia" w:hAnsi="Georgia" w:cstheme="minorHAnsi"/>
          <w:sz w:val="24"/>
          <w:szCs w:val="24"/>
        </w:rPr>
        <w:t>£21,544 - £24,135) Pro rata</w:t>
      </w:r>
    </w:p>
    <w:p w:rsidR="001C3FE3" w:rsidRPr="00033526" w:rsidRDefault="001C3FE3" w:rsidP="001C3FE3">
      <w:pPr>
        <w:autoSpaceDE w:val="0"/>
        <w:autoSpaceDN w:val="0"/>
        <w:adjustRightInd w:val="0"/>
        <w:spacing w:after="0" w:line="240" w:lineRule="auto"/>
        <w:rPr>
          <w:rFonts w:ascii="Georgia" w:eastAsiaTheme="minorHAnsi" w:hAnsi="Georgia" w:cstheme="minorHAnsi"/>
          <w:b/>
          <w:bCs/>
          <w:color w:val="000000"/>
          <w:sz w:val="28"/>
          <w:szCs w:val="28"/>
        </w:rPr>
      </w:pPr>
    </w:p>
    <w:p w:rsidR="00D34D9A" w:rsidRPr="00033526" w:rsidRDefault="00D34D9A" w:rsidP="001C3FE3">
      <w:pPr>
        <w:autoSpaceDE w:val="0"/>
        <w:autoSpaceDN w:val="0"/>
        <w:adjustRightInd w:val="0"/>
        <w:spacing w:after="0" w:line="240" w:lineRule="auto"/>
        <w:rPr>
          <w:rFonts w:ascii="Georgia" w:eastAsiaTheme="minorHAnsi" w:hAnsi="Georgia" w:cstheme="minorHAnsi"/>
          <w:b/>
          <w:bCs/>
          <w:color w:val="000000"/>
          <w:sz w:val="28"/>
          <w:szCs w:val="28"/>
        </w:rPr>
      </w:pPr>
    </w:p>
    <w:p w:rsidR="00D34D9A" w:rsidRPr="00033526" w:rsidRDefault="00D34D9A" w:rsidP="001C3FE3">
      <w:pPr>
        <w:autoSpaceDE w:val="0"/>
        <w:autoSpaceDN w:val="0"/>
        <w:adjustRightInd w:val="0"/>
        <w:spacing w:after="0" w:line="240" w:lineRule="auto"/>
        <w:rPr>
          <w:rFonts w:ascii="Georgia" w:eastAsiaTheme="minorHAnsi" w:hAnsi="Georgia" w:cstheme="minorHAnsi"/>
          <w:b/>
          <w:bCs/>
          <w:color w:val="000000"/>
          <w:sz w:val="28"/>
          <w:szCs w:val="28"/>
        </w:rPr>
      </w:pPr>
    </w:p>
    <w:p w:rsidR="00D34D9A" w:rsidRPr="00033526" w:rsidRDefault="00D34D9A" w:rsidP="001C3FE3">
      <w:pPr>
        <w:autoSpaceDE w:val="0"/>
        <w:autoSpaceDN w:val="0"/>
        <w:adjustRightInd w:val="0"/>
        <w:spacing w:after="0" w:line="240" w:lineRule="auto"/>
        <w:rPr>
          <w:rFonts w:ascii="Georgia" w:eastAsiaTheme="minorHAnsi" w:hAnsi="Georgia" w:cstheme="minorHAnsi"/>
          <w:b/>
          <w:bCs/>
          <w:color w:val="000000"/>
          <w:sz w:val="28"/>
          <w:szCs w:val="28"/>
        </w:rPr>
      </w:pPr>
    </w:p>
    <w:p w:rsidR="00611EB0" w:rsidRPr="00033526" w:rsidRDefault="00611EB0" w:rsidP="001C3FE3">
      <w:pPr>
        <w:autoSpaceDE w:val="0"/>
        <w:autoSpaceDN w:val="0"/>
        <w:adjustRightInd w:val="0"/>
        <w:spacing w:after="0" w:line="240" w:lineRule="auto"/>
        <w:rPr>
          <w:rFonts w:ascii="Georgia" w:eastAsiaTheme="minorHAnsi" w:hAnsi="Georgia" w:cstheme="minorHAnsi"/>
          <w:b/>
          <w:bCs/>
          <w:color w:val="000000"/>
          <w:sz w:val="28"/>
          <w:szCs w:val="28"/>
        </w:rPr>
      </w:pPr>
    </w:p>
    <w:p w:rsidR="001C3FE3" w:rsidRPr="00033526" w:rsidRDefault="001C3FE3" w:rsidP="00033526">
      <w:pPr>
        <w:autoSpaceDE w:val="0"/>
        <w:autoSpaceDN w:val="0"/>
        <w:adjustRightInd w:val="0"/>
        <w:spacing w:after="0" w:line="240" w:lineRule="auto"/>
        <w:jc w:val="center"/>
        <w:rPr>
          <w:rFonts w:ascii="Georgia" w:eastAsiaTheme="minorHAnsi" w:hAnsi="Georgia" w:cstheme="minorHAnsi"/>
          <w:color w:val="000000"/>
          <w:sz w:val="28"/>
          <w:szCs w:val="24"/>
        </w:rPr>
      </w:pPr>
      <w:r w:rsidRPr="00033526">
        <w:rPr>
          <w:rFonts w:ascii="Georgia" w:eastAsiaTheme="minorHAnsi" w:hAnsi="Georgia" w:cstheme="minorHAnsi"/>
          <w:b/>
          <w:bCs/>
          <w:color w:val="000000"/>
          <w:sz w:val="28"/>
          <w:szCs w:val="24"/>
        </w:rPr>
        <w:t xml:space="preserve">Job description: </w:t>
      </w:r>
      <w:r w:rsidR="00345538" w:rsidRPr="00033526">
        <w:rPr>
          <w:rFonts w:ascii="Georgia" w:eastAsiaTheme="minorHAnsi" w:hAnsi="Georgia" w:cstheme="minorHAnsi"/>
          <w:b/>
          <w:bCs/>
          <w:color w:val="000000"/>
          <w:sz w:val="28"/>
          <w:szCs w:val="24"/>
        </w:rPr>
        <w:t>Inclusion Pastoral Leader</w:t>
      </w:r>
    </w:p>
    <w:p w:rsidR="001C3FE3" w:rsidRPr="00033526" w:rsidRDefault="001C3FE3" w:rsidP="001C3FE3">
      <w:pPr>
        <w:autoSpaceDE w:val="0"/>
        <w:autoSpaceDN w:val="0"/>
        <w:adjustRightInd w:val="0"/>
        <w:spacing w:after="0" w:line="240" w:lineRule="auto"/>
        <w:rPr>
          <w:rFonts w:ascii="Georgia" w:eastAsiaTheme="minorHAnsi" w:hAnsi="Georgia" w:cstheme="minorHAnsi"/>
          <w:b/>
          <w:bCs/>
          <w:color w:val="000000"/>
          <w:sz w:val="24"/>
          <w:szCs w:val="24"/>
        </w:rPr>
      </w:pPr>
    </w:p>
    <w:p w:rsidR="001C3FE3" w:rsidRPr="00033526" w:rsidRDefault="001C3FE3" w:rsidP="001C3FE3">
      <w:pPr>
        <w:autoSpaceDE w:val="0"/>
        <w:autoSpaceDN w:val="0"/>
        <w:adjustRightInd w:val="0"/>
        <w:spacing w:after="0" w:line="240" w:lineRule="auto"/>
        <w:rPr>
          <w:rFonts w:ascii="Georgia" w:eastAsiaTheme="minorHAnsi" w:hAnsi="Georgia" w:cstheme="minorHAnsi"/>
          <w:color w:val="000000"/>
          <w:sz w:val="24"/>
          <w:szCs w:val="24"/>
        </w:rPr>
      </w:pPr>
      <w:r w:rsidRPr="00033526">
        <w:rPr>
          <w:rFonts w:ascii="Georgia" w:eastAsiaTheme="minorHAnsi" w:hAnsi="Georgia" w:cstheme="minorHAnsi"/>
          <w:b/>
          <w:bCs/>
          <w:color w:val="000000"/>
          <w:sz w:val="24"/>
          <w:szCs w:val="24"/>
        </w:rPr>
        <w:t xml:space="preserve">Reports to: </w:t>
      </w:r>
      <w:r w:rsidR="00FC4D18" w:rsidRPr="00033526">
        <w:rPr>
          <w:rFonts w:ascii="Georgia" w:eastAsiaTheme="minorHAnsi" w:hAnsi="Georgia" w:cstheme="minorHAnsi"/>
          <w:color w:val="000000"/>
          <w:sz w:val="24"/>
          <w:szCs w:val="24"/>
        </w:rPr>
        <w:t xml:space="preserve">Assistant Principal </w:t>
      </w:r>
    </w:p>
    <w:p w:rsidR="001C3FE3" w:rsidRPr="00033526" w:rsidRDefault="001C3FE3" w:rsidP="001C3FE3">
      <w:pPr>
        <w:autoSpaceDE w:val="0"/>
        <w:autoSpaceDN w:val="0"/>
        <w:adjustRightInd w:val="0"/>
        <w:spacing w:after="0" w:line="240" w:lineRule="auto"/>
        <w:rPr>
          <w:rFonts w:ascii="Georgia" w:eastAsiaTheme="minorHAnsi" w:hAnsi="Georgia" w:cstheme="minorHAnsi"/>
          <w:color w:val="000000"/>
          <w:sz w:val="24"/>
          <w:szCs w:val="24"/>
        </w:rPr>
      </w:pPr>
      <w:r w:rsidRPr="00033526">
        <w:rPr>
          <w:rFonts w:ascii="Georgia" w:eastAsiaTheme="minorHAnsi" w:hAnsi="Georgia" w:cstheme="minorHAnsi"/>
          <w:b/>
          <w:bCs/>
          <w:color w:val="000000"/>
          <w:sz w:val="24"/>
          <w:szCs w:val="24"/>
        </w:rPr>
        <w:t xml:space="preserve">Start date: </w:t>
      </w:r>
      <w:r w:rsidR="00FC4D18" w:rsidRPr="00033526">
        <w:rPr>
          <w:rFonts w:ascii="Georgia" w:eastAsiaTheme="minorHAnsi" w:hAnsi="Georgia" w:cstheme="minorHAnsi"/>
          <w:color w:val="000000"/>
          <w:sz w:val="24"/>
          <w:szCs w:val="24"/>
        </w:rPr>
        <w:t>31 August 2017</w:t>
      </w:r>
    </w:p>
    <w:p w:rsidR="001C3FE3" w:rsidRPr="00033526" w:rsidRDefault="001C3FE3" w:rsidP="001C3FE3">
      <w:pPr>
        <w:autoSpaceDE w:val="0"/>
        <w:autoSpaceDN w:val="0"/>
        <w:adjustRightInd w:val="0"/>
        <w:spacing w:after="0" w:line="240" w:lineRule="auto"/>
        <w:rPr>
          <w:rFonts w:ascii="Georgia" w:hAnsi="Georgia" w:cstheme="minorHAnsi"/>
          <w:sz w:val="24"/>
          <w:szCs w:val="24"/>
        </w:rPr>
      </w:pPr>
      <w:r w:rsidRPr="00033526">
        <w:rPr>
          <w:rFonts w:ascii="Georgia" w:eastAsiaTheme="minorHAnsi" w:hAnsi="Georgia" w:cstheme="minorHAnsi"/>
          <w:b/>
          <w:bCs/>
          <w:color w:val="000000"/>
          <w:sz w:val="24"/>
          <w:szCs w:val="24"/>
        </w:rPr>
        <w:t xml:space="preserve">Salary: </w:t>
      </w:r>
      <w:r w:rsidR="00FC4D18" w:rsidRPr="00033526">
        <w:rPr>
          <w:rFonts w:ascii="Georgia" w:eastAsiaTheme="minorHAnsi" w:hAnsi="Georgia" w:cstheme="minorHAnsi"/>
          <w:b/>
          <w:bCs/>
          <w:color w:val="000000"/>
          <w:sz w:val="24"/>
          <w:szCs w:val="24"/>
        </w:rPr>
        <w:t xml:space="preserve"> </w:t>
      </w:r>
      <w:r w:rsidR="00FC4D18" w:rsidRPr="00033526">
        <w:rPr>
          <w:rFonts w:ascii="Georgia" w:hAnsi="Georgia" w:cstheme="minorHAnsi"/>
          <w:sz w:val="24"/>
          <w:szCs w:val="24"/>
        </w:rPr>
        <w:t xml:space="preserve">Ark Support Band 5 (£21,544 - £24,135) 40 weeks </w:t>
      </w:r>
      <w:r w:rsidR="005429B9" w:rsidRPr="00033526">
        <w:rPr>
          <w:rFonts w:ascii="Georgia" w:hAnsi="Georgia" w:cstheme="minorHAnsi"/>
          <w:sz w:val="24"/>
          <w:szCs w:val="24"/>
        </w:rPr>
        <w:t>p</w:t>
      </w:r>
      <w:r w:rsidR="00FC4D18" w:rsidRPr="00033526">
        <w:rPr>
          <w:rFonts w:ascii="Georgia" w:hAnsi="Georgia" w:cstheme="minorHAnsi"/>
          <w:sz w:val="24"/>
          <w:szCs w:val="24"/>
        </w:rPr>
        <w:t>ro rata</w:t>
      </w:r>
    </w:p>
    <w:p w:rsidR="001C3FE3" w:rsidRPr="00033526" w:rsidRDefault="001C3FE3" w:rsidP="001C3FE3">
      <w:pPr>
        <w:autoSpaceDE w:val="0"/>
        <w:autoSpaceDN w:val="0"/>
        <w:adjustRightInd w:val="0"/>
        <w:spacing w:after="0" w:line="240" w:lineRule="auto"/>
        <w:rPr>
          <w:rFonts w:ascii="Georgia" w:eastAsiaTheme="minorHAnsi" w:hAnsi="Georgia" w:cstheme="minorHAnsi"/>
          <w:b/>
          <w:bCs/>
          <w:color w:val="000000"/>
          <w:sz w:val="24"/>
          <w:szCs w:val="24"/>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The Role </w:t>
      </w:r>
    </w:p>
    <w:p w:rsidR="00345538" w:rsidRPr="00033526" w:rsidRDefault="00345538" w:rsidP="00345538">
      <w:pPr>
        <w:pStyle w:val="Default"/>
        <w:rPr>
          <w:rFonts w:ascii="Georgia" w:hAnsi="Georgia" w:cstheme="minorHAnsi"/>
          <w:color w:val="auto"/>
        </w:rPr>
      </w:pPr>
      <w:r w:rsidRPr="00033526">
        <w:rPr>
          <w:rFonts w:ascii="Georgia" w:hAnsi="Georgia" w:cstheme="minorHAnsi"/>
          <w:color w:val="auto"/>
        </w:rPr>
        <w:t xml:space="preserve">Under the direction of the senior </w:t>
      </w:r>
      <w:r w:rsidR="00611EB0" w:rsidRPr="00033526">
        <w:rPr>
          <w:rFonts w:ascii="Georgia" w:hAnsi="Georgia" w:cstheme="minorHAnsi"/>
          <w:color w:val="auto"/>
        </w:rPr>
        <w:t xml:space="preserve">leadership team, to run and develop the seclusion unit </w:t>
      </w:r>
      <w:r w:rsidRPr="00033526">
        <w:rPr>
          <w:rFonts w:ascii="Georgia" w:hAnsi="Georgia" w:cstheme="minorHAnsi"/>
          <w:color w:val="auto"/>
        </w:rPr>
        <w:t xml:space="preserve">at </w:t>
      </w:r>
      <w:r w:rsidR="00611EB0" w:rsidRPr="00033526">
        <w:rPr>
          <w:rFonts w:ascii="Georgia" w:hAnsi="Georgia" w:cstheme="minorHAnsi"/>
          <w:color w:val="auto"/>
        </w:rPr>
        <w:t>Ark Elvin Academy.</w:t>
      </w:r>
    </w:p>
    <w:p w:rsidR="00611EB0" w:rsidRPr="00033526" w:rsidRDefault="00611EB0"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color w:val="auto"/>
        </w:rPr>
        <w:t xml:space="preserve">To design and deliver appropriate support and interventions for pupils who need to develop emotional, social and behavioural skills that will allow them to contribute to more effective learning and facilitate strong academic progress. </w:t>
      </w:r>
    </w:p>
    <w:p w:rsidR="00611EB0" w:rsidRPr="00033526" w:rsidRDefault="00611EB0"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color w:val="auto"/>
        </w:rPr>
        <w:t>To provide a complementary service to teachers and other staff, addressing the needs of pupils who require assistance to re</w:t>
      </w:r>
      <w:r w:rsidR="00611EB0" w:rsidRPr="00033526">
        <w:rPr>
          <w:rFonts w:ascii="Georgia" w:hAnsi="Georgia" w:cstheme="minorHAnsi"/>
          <w:color w:val="auto"/>
        </w:rPr>
        <w:t>-</w:t>
      </w:r>
      <w:r w:rsidRPr="00033526">
        <w:rPr>
          <w:rFonts w:ascii="Georgia" w:hAnsi="Georgia" w:cstheme="minorHAnsi"/>
          <w:color w:val="auto"/>
        </w:rPr>
        <w:t xml:space="preserve">engage in learning in order to achieve their full potential.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b/>
          <w:bCs/>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Key responsibilities </w:t>
      </w:r>
    </w:p>
    <w:p w:rsidR="00345538" w:rsidRPr="00033526" w:rsidRDefault="00345538" w:rsidP="00611EB0">
      <w:pPr>
        <w:pStyle w:val="Default"/>
        <w:numPr>
          <w:ilvl w:val="0"/>
          <w:numId w:val="39"/>
        </w:numPr>
        <w:spacing w:after="44"/>
        <w:rPr>
          <w:rFonts w:ascii="Georgia" w:hAnsi="Georgia" w:cstheme="minorHAnsi"/>
          <w:color w:val="auto"/>
        </w:rPr>
      </w:pPr>
      <w:r w:rsidRPr="00033526">
        <w:rPr>
          <w:rFonts w:ascii="Georgia" w:hAnsi="Georgia" w:cstheme="minorHAnsi"/>
          <w:color w:val="auto"/>
        </w:rPr>
        <w:t xml:space="preserve">To manage the day-to-day running of the </w:t>
      </w:r>
      <w:r w:rsidR="00611EB0" w:rsidRPr="00033526">
        <w:rPr>
          <w:rFonts w:ascii="Georgia" w:hAnsi="Georgia" w:cstheme="minorHAnsi"/>
          <w:color w:val="auto"/>
        </w:rPr>
        <w:t>Seclusion unit</w:t>
      </w:r>
    </w:p>
    <w:p w:rsidR="00345538" w:rsidRPr="00033526" w:rsidRDefault="00345538" w:rsidP="00611EB0">
      <w:pPr>
        <w:pStyle w:val="Default"/>
        <w:numPr>
          <w:ilvl w:val="0"/>
          <w:numId w:val="39"/>
        </w:numPr>
        <w:spacing w:after="44"/>
        <w:rPr>
          <w:rFonts w:ascii="Georgia" w:hAnsi="Georgia" w:cstheme="minorHAnsi"/>
          <w:color w:val="auto"/>
        </w:rPr>
      </w:pPr>
      <w:r w:rsidRPr="00033526">
        <w:rPr>
          <w:rFonts w:ascii="Georgia" w:hAnsi="Georgia" w:cstheme="minorHAnsi"/>
          <w:color w:val="auto"/>
        </w:rPr>
        <w:t xml:space="preserve">To ensure that the work of pupils accessing the unit is monitored and properly recorded </w:t>
      </w:r>
    </w:p>
    <w:p w:rsidR="00345538" w:rsidRPr="00033526" w:rsidRDefault="00345538" w:rsidP="00611EB0">
      <w:pPr>
        <w:pStyle w:val="Default"/>
        <w:numPr>
          <w:ilvl w:val="0"/>
          <w:numId w:val="39"/>
        </w:numPr>
        <w:spacing w:after="44"/>
        <w:rPr>
          <w:rFonts w:ascii="Georgia" w:hAnsi="Georgia" w:cstheme="minorHAnsi"/>
          <w:color w:val="auto"/>
        </w:rPr>
      </w:pPr>
      <w:r w:rsidRPr="00033526">
        <w:rPr>
          <w:rFonts w:ascii="Georgia" w:hAnsi="Georgia" w:cstheme="minorHAnsi"/>
          <w:color w:val="auto"/>
        </w:rPr>
        <w:t>To develop and deliver effective programmes aimed at</w:t>
      </w:r>
      <w:r w:rsidR="00611EB0" w:rsidRPr="00033526">
        <w:rPr>
          <w:rFonts w:ascii="Georgia" w:hAnsi="Georgia" w:cstheme="minorHAnsi"/>
          <w:color w:val="auto"/>
        </w:rPr>
        <w:t xml:space="preserve"> improving pupils’ capacity for </w:t>
      </w:r>
      <w:r w:rsidRPr="00033526">
        <w:rPr>
          <w:rFonts w:ascii="Georgia" w:hAnsi="Georgia" w:cstheme="minorHAnsi"/>
          <w:color w:val="auto"/>
        </w:rPr>
        <w:t xml:space="preserve">emotional self-regulation and developing pro-social, age appropriate behavioural responses </w:t>
      </w:r>
    </w:p>
    <w:p w:rsidR="00345538" w:rsidRPr="00033526" w:rsidRDefault="00345538" w:rsidP="00611EB0">
      <w:pPr>
        <w:pStyle w:val="Default"/>
        <w:numPr>
          <w:ilvl w:val="0"/>
          <w:numId w:val="39"/>
        </w:numPr>
        <w:spacing w:after="44"/>
        <w:rPr>
          <w:rFonts w:ascii="Georgia" w:hAnsi="Georgia" w:cstheme="minorHAnsi"/>
          <w:color w:val="auto"/>
        </w:rPr>
      </w:pPr>
      <w:r w:rsidRPr="00033526">
        <w:rPr>
          <w:rFonts w:ascii="Georgia" w:hAnsi="Georgia" w:cstheme="minorHAnsi"/>
          <w:color w:val="auto"/>
        </w:rPr>
        <w:t xml:space="preserve">To liaise with relevant colleagues to plan pupils’ return to mainstream lessons, provide appropriate support to facilitate their re-integration and support subject teachers to ensure the transfer of skills from the unit to mainstream classes. </w:t>
      </w:r>
    </w:p>
    <w:p w:rsidR="00345538" w:rsidRPr="00033526" w:rsidRDefault="00345538" w:rsidP="00611EB0">
      <w:pPr>
        <w:pStyle w:val="Default"/>
        <w:numPr>
          <w:ilvl w:val="0"/>
          <w:numId w:val="39"/>
        </w:numPr>
        <w:spacing w:after="44"/>
        <w:rPr>
          <w:rFonts w:ascii="Georgia" w:hAnsi="Georgia" w:cstheme="minorHAnsi"/>
          <w:color w:val="auto"/>
        </w:rPr>
      </w:pPr>
      <w:r w:rsidRPr="00033526">
        <w:rPr>
          <w:rFonts w:ascii="Georgia" w:hAnsi="Georgia" w:cstheme="minorHAnsi"/>
          <w:color w:val="auto"/>
        </w:rPr>
        <w:t xml:space="preserve">Liaise with parents to ensure continuity of support and to give positive feedback </w:t>
      </w:r>
    </w:p>
    <w:p w:rsidR="00345538" w:rsidRPr="00033526" w:rsidRDefault="00345538" w:rsidP="00611EB0">
      <w:pPr>
        <w:pStyle w:val="Default"/>
        <w:numPr>
          <w:ilvl w:val="0"/>
          <w:numId w:val="39"/>
        </w:numPr>
        <w:rPr>
          <w:rFonts w:ascii="Georgia" w:hAnsi="Georgia" w:cstheme="minorHAnsi"/>
          <w:color w:val="auto"/>
        </w:rPr>
      </w:pPr>
      <w:r w:rsidRPr="00033526">
        <w:rPr>
          <w:rFonts w:ascii="Georgia" w:hAnsi="Georgia" w:cstheme="minorHAnsi"/>
          <w:color w:val="auto"/>
        </w:rPr>
        <w:t xml:space="preserve">To participate in meetings to review progress of pupils accessing the behaviour unit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Liaison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To seek input from all relevant colleagues, in order to plan and deliver effective support and behaviour programmes for pupils with emotional and behaviour difficulties.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To support identified pupils with their learning whilst at the unit.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To liaise with parents/carers and be a link between home and the academy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Monitoring and Evaluation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To develop the </w:t>
      </w:r>
      <w:r w:rsidR="00BF4823" w:rsidRPr="00033526">
        <w:rPr>
          <w:rFonts w:ascii="Georgia" w:hAnsi="Georgia" w:cstheme="minorHAnsi"/>
          <w:color w:val="auto"/>
        </w:rPr>
        <w:t>Seclusion Unit in line with the Academy</w:t>
      </w:r>
      <w:r w:rsidRPr="00033526">
        <w:rPr>
          <w:rFonts w:ascii="Georgia" w:hAnsi="Georgia" w:cstheme="minorHAnsi"/>
          <w:color w:val="auto"/>
        </w:rPr>
        <w:t xml:space="preserve"> Improvement Plan, monitoring and evaluating its delivery </w:t>
      </w:r>
    </w:p>
    <w:p w:rsidR="00033526" w:rsidRPr="00033526" w:rsidRDefault="00345538" w:rsidP="00033526">
      <w:pPr>
        <w:pStyle w:val="Default"/>
        <w:numPr>
          <w:ilvl w:val="0"/>
          <w:numId w:val="39"/>
        </w:numPr>
        <w:rPr>
          <w:rFonts w:ascii="Georgia" w:hAnsi="Georgia" w:cstheme="minorHAnsi"/>
          <w:color w:val="auto"/>
        </w:rPr>
      </w:pPr>
      <w:r w:rsidRPr="00033526">
        <w:rPr>
          <w:rFonts w:ascii="Georgia" w:hAnsi="Georgia" w:cstheme="minorHAnsi"/>
          <w:color w:val="auto"/>
        </w:rPr>
        <w:t xml:space="preserve">Monitoring the academic progress of targeted pupils with a focus on the impact of intervention strategies on their progress. </w:t>
      </w:r>
    </w:p>
    <w:p w:rsidR="00345538" w:rsidRPr="00033526" w:rsidRDefault="00345538" w:rsidP="00033526">
      <w:pPr>
        <w:pStyle w:val="Default"/>
        <w:numPr>
          <w:ilvl w:val="0"/>
          <w:numId w:val="39"/>
        </w:numPr>
        <w:rPr>
          <w:rFonts w:ascii="Georgia" w:hAnsi="Georgia" w:cstheme="minorHAnsi"/>
          <w:color w:val="auto"/>
        </w:rPr>
      </w:pPr>
      <w:r w:rsidRPr="00033526">
        <w:rPr>
          <w:rFonts w:ascii="Georgia" w:hAnsi="Georgia" w:cstheme="minorHAnsi"/>
          <w:color w:val="auto"/>
        </w:rPr>
        <w:t xml:space="preserve">Monitoring the emotional well-being of pupils through the use of inclusion data.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Policy and Planning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Contributing to all communication processes including school publications where appropriate and relevant parental meetings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Meeting regularly with line manager to discuss pastoral and other issues.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Coaching </w:t>
      </w:r>
    </w:p>
    <w:p w:rsidR="00345538" w:rsidRPr="00033526" w:rsidRDefault="00345538" w:rsidP="00BF4823">
      <w:pPr>
        <w:pStyle w:val="Default"/>
        <w:numPr>
          <w:ilvl w:val="0"/>
          <w:numId w:val="39"/>
        </w:numPr>
        <w:spacing w:after="87"/>
        <w:rPr>
          <w:rFonts w:ascii="Georgia" w:hAnsi="Georgia" w:cstheme="minorHAnsi"/>
          <w:color w:val="auto"/>
        </w:rPr>
      </w:pPr>
      <w:r w:rsidRPr="00033526">
        <w:rPr>
          <w:rFonts w:ascii="Georgia" w:hAnsi="Georgia" w:cstheme="minorHAnsi"/>
          <w:color w:val="auto"/>
        </w:rPr>
        <w:t xml:space="preserve">Coaching pupils for positive behaviour management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Coaching pupils to promote motivation and achievement. </w:t>
      </w:r>
    </w:p>
    <w:p w:rsidR="00345538" w:rsidRPr="00033526" w:rsidRDefault="00345538" w:rsidP="00345538">
      <w:pPr>
        <w:pStyle w:val="Default"/>
        <w:rPr>
          <w:rFonts w:ascii="Georgia" w:hAnsi="Georgia" w:cstheme="minorHAnsi"/>
          <w:color w:val="auto"/>
        </w:rPr>
      </w:pPr>
    </w:p>
    <w:p w:rsidR="00345538" w:rsidRPr="00033526" w:rsidRDefault="00345538" w:rsidP="00033526">
      <w:pPr>
        <w:pStyle w:val="Default"/>
        <w:pageBreakBefore/>
        <w:jc w:val="center"/>
        <w:rPr>
          <w:rFonts w:ascii="Georgia" w:hAnsi="Georgia" w:cstheme="minorHAnsi"/>
          <w:color w:val="auto"/>
          <w:sz w:val="28"/>
        </w:rPr>
      </w:pPr>
      <w:r w:rsidRPr="00033526">
        <w:rPr>
          <w:rFonts w:ascii="Georgia" w:hAnsi="Georgia" w:cstheme="minorHAnsi"/>
          <w:b/>
          <w:bCs/>
          <w:color w:val="auto"/>
          <w:sz w:val="28"/>
        </w:rPr>
        <w:lastRenderedPageBreak/>
        <w:t xml:space="preserve">Person Specification: </w:t>
      </w:r>
      <w:r w:rsidR="00BF4823" w:rsidRPr="00033526">
        <w:rPr>
          <w:rFonts w:ascii="Georgia" w:hAnsi="Georgia" w:cstheme="minorHAnsi"/>
          <w:b/>
          <w:bCs/>
          <w:color w:val="auto"/>
          <w:sz w:val="28"/>
        </w:rPr>
        <w:t>Inclusion Pastoral Leader</w:t>
      </w:r>
    </w:p>
    <w:p w:rsidR="00345538" w:rsidRPr="00033526" w:rsidRDefault="00345538" w:rsidP="00345538">
      <w:pPr>
        <w:pStyle w:val="Default"/>
        <w:rPr>
          <w:rFonts w:ascii="Georgia" w:hAnsi="Georgia" w:cstheme="minorHAnsi"/>
          <w:b/>
          <w:bCs/>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Qualification Criteria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NVQ3 or equivalent in related field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Degree level qualification (desirable)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Good Literacy and numeracy – GCSE Maths and English or equivalent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Right to work in UK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color w:val="auto"/>
        </w:rPr>
        <w:t xml:space="preserve"> </w:t>
      </w: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Experience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A track record of delivering support to children/young people with emotional and behavioural difficulties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Experience of working effectively with children/young people and their families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Experience of working in a classroom setting in a paid or voluntary capacity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Experience of working with pupils with additional needs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Experience of working in a support unit for emotional behavioural difficulties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Personal characteristics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Genuine passion and a belief in the potential of every pupil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Helpful, positive, calm and caring nature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 friendly and supportive manner, which enables the development of a positive working relationship with a wide range of staff and pupils.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A desire to help modify pupils’ behaviour so that they can integrate fully with other pupils and maximise their learning opportunities.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Specific knowledge and skills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Excellent communication skills, written and verbal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Able to develop a range of approaches to assist in engaging with young people and to encourage them to engage with the learning process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Understands the range of support services/providers and the ability to communicate effectively with education and care professionals, statutory bodies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Able to develop positive relationships with targeted pupils, and to empathise with them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Able to work positively with families and to engage their support in improving behaviour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Able to consistently display tact and firmness in a variety of situations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Able to work on own initiative, make good judgments and lead as required.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Working knowledge of national curriculum and other relevant learning programmes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pageBreakBefore/>
        <w:rPr>
          <w:rFonts w:ascii="Georgia" w:hAnsi="Georgia" w:cstheme="minorHAnsi"/>
          <w:color w:val="auto"/>
        </w:rPr>
      </w:pP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Understands principles of child development and learning processes and in particular, barriers to learning </w:t>
      </w:r>
    </w:p>
    <w:p w:rsidR="00345538" w:rsidRPr="00033526" w:rsidRDefault="00345538" w:rsidP="00BF4823">
      <w:pPr>
        <w:pStyle w:val="Default"/>
        <w:numPr>
          <w:ilvl w:val="0"/>
          <w:numId w:val="39"/>
        </w:numPr>
        <w:spacing w:after="84"/>
        <w:rPr>
          <w:rFonts w:ascii="Georgia" w:hAnsi="Georgia" w:cstheme="minorHAnsi"/>
          <w:color w:val="auto"/>
        </w:rPr>
      </w:pPr>
      <w:r w:rsidRPr="00033526">
        <w:rPr>
          <w:rFonts w:ascii="Georgia" w:hAnsi="Georgia" w:cstheme="minorHAnsi"/>
          <w:color w:val="auto"/>
        </w:rPr>
        <w:t xml:space="preserve">Able to plan and deliver effective actions for pupils with emotional behavioural difficulties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Works constructively as part of a team, understands classroom roles and responsibilities and own position within these and commands the confidence of colleagues </w:t>
      </w:r>
    </w:p>
    <w:p w:rsidR="00345538" w:rsidRPr="00033526" w:rsidRDefault="00345538" w:rsidP="00345538">
      <w:pPr>
        <w:pStyle w:val="Default"/>
        <w:rPr>
          <w:rFonts w:ascii="Georgia" w:hAnsi="Georgia" w:cstheme="minorHAnsi"/>
          <w:color w:val="auto"/>
        </w:rPr>
      </w:pPr>
    </w:p>
    <w:p w:rsidR="00345538" w:rsidRPr="00033526" w:rsidRDefault="00345538" w:rsidP="00345538">
      <w:pPr>
        <w:pStyle w:val="Default"/>
        <w:rPr>
          <w:rFonts w:ascii="Georgia" w:hAnsi="Georgia" w:cstheme="minorHAnsi"/>
          <w:color w:val="auto"/>
        </w:rPr>
      </w:pPr>
      <w:r w:rsidRPr="00033526">
        <w:rPr>
          <w:rFonts w:ascii="Georgia" w:hAnsi="Georgia" w:cstheme="minorHAnsi"/>
          <w:b/>
          <w:bCs/>
          <w:color w:val="auto"/>
        </w:rPr>
        <w:t xml:space="preserve">Other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Willingness to undertake training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A commitment to fostering a learning environment, which is welcoming and motivating for pupils </w:t>
      </w:r>
    </w:p>
    <w:p w:rsidR="00345538" w:rsidRPr="00033526" w:rsidRDefault="00345538" w:rsidP="00BF4823">
      <w:pPr>
        <w:pStyle w:val="Default"/>
        <w:numPr>
          <w:ilvl w:val="0"/>
          <w:numId w:val="39"/>
        </w:numPr>
        <w:spacing w:after="86"/>
        <w:rPr>
          <w:rFonts w:ascii="Georgia" w:hAnsi="Georgia" w:cstheme="minorHAnsi"/>
          <w:color w:val="auto"/>
        </w:rPr>
      </w:pPr>
      <w:r w:rsidRPr="00033526">
        <w:rPr>
          <w:rFonts w:ascii="Georgia" w:hAnsi="Georgia" w:cstheme="minorHAnsi"/>
          <w:color w:val="auto"/>
        </w:rPr>
        <w:t xml:space="preserve">The post holder must be committed to the safeguarding and welfare of all pupils </w:t>
      </w:r>
    </w:p>
    <w:p w:rsidR="00345538" w:rsidRPr="00033526" w:rsidRDefault="00345538" w:rsidP="00BF4823">
      <w:pPr>
        <w:pStyle w:val="Default"/>
        <w:numPr>
          <w:ilvl w:val="0"/>
          <w:numId w:val="39"/>
        </w:numPr>
        <w:rPr>
          <w:rFonts w:ascii="Georgia" w:hAnsi="Georgia" w:cstheme="minorHAnsi"/>
          <w:color w:val="auto"/>
        </w:rPr>
      </w:pPr>
      <w:r w:rsidRPr="00033526">
        <w:rPr>
          <w:rFonts w:ascii="Georgia" w:hAnsi="Georgia" w:cstheme="minorHAnsi"/>
          <w:color w:val="auto"/>
        </w:rPr>
        <w:t xml:space="preserve">This post is subject to an enhanced Disclosure and Barring Service check. </w:t>
      </w:r>
    </w:p>
    <w:p w:rsidR="00345538" w:rsidRPr="005429B9" w:rsidRDefault="00345538" w:rsidP="00345538">
      <w:pPr>
        <w:rPr>
          <w:rFonts w:asciiTheme="minorHAnsi" w:hAnsiTheme="minorHAnsi" w:cstheme="minorHAnsi"/>
          <w:sz w:val="24"/>
          <w:szCs w:val="24"/>
        </w:rPr>
      </w:pPr>
    </w:p>
    <w:p w:rsidR="001C3FE3" w:rsidRPr="005429B9" w:rsidRDefault="001C3FE3" w:rsidP="00345538">
      <w:pPr>
        <w:autoSpaceDE w:val="0"/>
        <w:autoSpaceDN w:val="0"/>
        <w:adjustRightInd w:val="0"/>
        <w:spacing w:after="0" w:line="240" w:lineRule="auto"/>
        <w:rPr>
          <w:rFonts w:asciiTheme="minorHAnsi" w:eastAsiaTheme="minorHAnsi" w:hAnsiTheme="minorHAnsi" w:cstheme="minorHAnsi"/>
          <w:sz w:val="24"/>
          <w:szCs w:val="24"/>
        </w:rPr>
      </w:pPr>
    </w:p>
    <w:sectPr w:rsidR="001C3FE3" w:rsidRPr="005429B9" w:rsidSect="001C32C5">
      <w:footerReference w:type="default" r:id="rId12"/>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5B" w:rsidRDefault="00B9655B" w:rsidP="0037621F">
      <w:pPr>
        <w:spacing w:after="0" w:line="240" w:lineRule="auto"/>
      </w:pPr>
      <w:r>
        <w:separator/>
      </w:r>
    </w:p>
  </w:endnote>
  <w:endnote w:type="continuationSeparator" w:id="0">
    <w:p w:rsidR="00B9655B" w:rsidRDefault="00B9655B"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58" w:rsidRDefault="00264558">
    <w:pPr>
      <w:pStyle w:val="Footer"/>
    </w:pPr>
    <w:r>
      <w:rPr>
        <w:noProof/>
        <w:lang w:eastAsia="en-GB"/>
      </w:rPr>
      <w:drawing>
        <wp:anchor distT="0" distB="0" distL="114300" distR="114300" simplePos="0" relativeHeight="251659264" behindDoc="0" locked="0" layoutInCell="1" allowOverlap="1" wp14:anchorId="6ED95F2A" wp14:editId="2424BAC2">
          <wp:simplePos x="0" y="0"/>
          <wp:positionH relativeFrom="margin">
            <wp:posOffset>4079875</wp:posOffset>
          </wp:positionH>
          <wp:positionV relativeFrom="margin">
            <wp:posOffset>9123045</wp:posOffset>
          </wp:positionV>
          <wp:extent cx="1692275" cy="278130"/>
          <wp:effectExtent l="0" t="0" r="317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5B" w:rsidRDefault="00B9655B" w:rsidP="0037621F">
      <w:pPr>
        <w:spacing w:after="0" w:line="240" w:lineRule="auto"/>
      </w:pPr>
      <w:r>
        <w:separator/>
      </w:r>
    </w:p>
  </w:footnote>
  <w:footnote w:type="continuationSeparator" w:id="0">
    <w:p w:rsidR="00B9655B" w:rsidRDefault="00B9655B"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E28"/>
    <w:multiLevelType w:val="hybridMultilevel"/>
    <w:tmpl w:val="EF2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55B0C"/>
    <w:multiLevelType w:val="hybridMultilevel"/>
    <w:tmpl w:val="31D4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04E2B"/>
    <w:multiLevelType w:val="hybridMultilevel"/>
    <w:tmpl w:val="333E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813305"/>
    <w:multiLevelType w:val="hybridMultilevel"/>
    <w:tmpl w:val="F01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1A91"/>
    <w:multiLevelType w:val="hybridMultilevel"/>
    <w:tmpl w:val="C38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0048A"/>
    <w:multiLevelType w:val="hybridMultilevel"/>
    <w:tmpl w:val="90B2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A58DD"/>
    <w:multiLevelType w:val="hybridMultilevel"/>
    <w:tmpl w:val="DAF81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94D3B"/>
    <w:multiLevelType w:val="hybridMultilevel"/>
    <w:tmpl w:val="29D65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B51F7"/>
    <w:multiLevelType w:val="hybridMultilevel"/>
    <w:tmpl w:val="6762B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14008"/>
    <w:multiLevelType w:val="hybridMultilevel"/>
    <w:tmpl w:val="4A92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04E87"/>
    <w:multiLevelType w:val="hybridMultilevel"/>
    <w:tmpl w:val="B0A2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44D9E"/>
    <w:multiLevelType w:val="hybridMultilevel"/>
    <w:tmpl w:val="BBBE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828DD"/>
    <w:multiLevelType w:val="hybridMultilevel"/>
    <w:tmpl w:val="D056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712BB"/>
    <w:multiLevelType w:val="hybridMultilevel"/>
    <w:tmpl w:val="8E3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B7A08"/>
    <w:multiLevelType w:val="hybridMultilevel"/>
    <w:tmpl w:val="9EDC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9E36D4"/>
    <w:multiLevelType w:val="hybridMultilevel"/>
    <w:tmpl w:val="23CE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E0070"/>
    <w:multiLevelType w:val="hybridMultilevel"/>
    <w:tmpl w:val="5CE05D54"/>
    <w:lvl w:ilvl="0" w:tplc="51CC68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66D7D"/>
    <w:multiLevelType w:val="hybridMultilevel"/>
    <w:tmpl w:val="B36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B1D0B"/>
    <w:multiLevelType w:val="hybridMultilevel"/>
    <w:tmpl w:val="CA06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502CE2"/>
    <w:multiLevelType w:val="hybridMultilevel"/>
    <w:tmpl w:val="3A4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8902B4"/>
    <w:multiLevelType w:val="hybridMultilevel"/>
    <w:tmpl w:val="8B2C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80F57"/>
    <w:multiLevelType w:val="hybridMultilevel"/>
    <w:tmpl w:val="7C22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343C0"/>
    <w:multiLevelType w:val="hybridMultilevel"/>
    <w:tmpl w:val="D0864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B31089"/>
    <w:multiLevelType w:val="hybridMultilevel"/>
    <w:tmpl w:val="F9A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15925"/>
    <w:multiLevelType w:val="hybridMultilevel"/>
    <w:tmpl w:val="78BE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0"/>
  </w:num>
  <w:num w:numId="4">
    <w:abstractNumId w:val="4"/>
  </w:num>
  <w:num w:numId="5">
    <w:abstractNumId w:val="44"/>
  </w:num>
  <w:num w:numId="6">
    <w:abstractNumId w:val="30"/>
  </w:num>
  <w:num w:numId="7">
    <w:abstractNumId w:val="35"/>
  </w:num>
  <w:num w:numId="8">
    <w:abstractNumId w:val="41"/>
  </w:num>
  <w:num w:numId="9">
    <w:abstractNumId w:val="9"/>
  </w:num>
  <w:num w:numId="10">
    <w:abstractNumId w:val="32"/>
  </w:num>
  <w:num w:numId="11">
    <w:abstractNumId w:val="7"/>
  </w:num>
  <w:num w:numId="12">
    <w:abstractNumId w:val="29"/>
  </w:num>
  <w:num w:numId="13">
    <w:abstractNumId w:val="45"/>
  </w:num>
  <w:num w:numId="14">
    <w:abstractNumId w:val="16"/>
  </w:num>
  <w:num w:numId="15">
    <w:abstractNumId w:val="14"/>
  </w:num>
  <w:num w:numId="16">
    <w:abstractNumId w:val="40"/>
  </w:num>
  <w:num w:numId="17">
    <w:abstractNumId w:val="1"/>
  </w:num>
  <w:num w:numId="18">
    <w:abstractNumId w:val="37"/>
  </w:num>
  <w:num w:numId="19">
    <w:abstractNumId w:val="31"/>
  </w:num>
  <w:num w:numId="20">
    <w:abstractNumId w:val="8"/>
  </w:num>
  <w:num w:numId="21">
    <w:abstractNumId w:val="17"/>
  </w:num>
  <w:num w:numId="22">
    <w:abstractNumId w:val="43"/>
  </w:num>
  <w:num w:numId="23">
    <w:abstractNumId w:val="12"/>
  </w:num>
  <w:num w:numId="24">
    <w:abstractNumId w:val="29"/>
  </w:num>
  <w:num w:numId="25">
    <w:abstractNumId w:val="34"/>
  </w:num>
  <w:num w:numId="26">
    <w:abstractNumId w:val="26"/>
  </w:num>
  <w:num w:numId="27">
    <w:abstractNumId w:val="13"/>
  </w:num>
  <w:num w:numId="28">
    <w:abstractNumId w:val="22"/>
  </w:num>
  <w:num w:numId="29">
    <w:abstractNumId w:val="36"/>
  </w:num>
  <w:num w:numId="30">
    <w:abstractNumId w:val="2"/>
  </w:num>
  <w:num w:numId="31">
    <w:abstractNumId w:val="6"/>
  </w:num>
  <w:num w:numId="32">
    <w:abstractNumId w:val="38"/>
  </w:num>
  <w:num w:numId="33">
    <w:abstractNumId w:val="25"/>
  </w:num>
  <w:num w:numId="34">
    <w:abstractNumId w:val="18"/>
  </w:num>
  <w:num w:numId="35">
    <w:abstractNumId w:val="3"/>
  </w:num>
  <w:num w:numId="36">
    <w:abstractNumId w:val="28"/>
  </w:num>
  <w:num w:numId="37">
    <w:abstractNumId w:val="15"/>
  </w:num>
  <w:num w:numId="38">
    <w:abstractNumId w:val="39"/>
  </w:num>
  <w:num w:numId="39">
    <w:abstractNumId w:val="27"/>
  </w:num>
  <w:num w:numId="40">
    <w:abstractNumId w:val="19"/>
  </w:num>
  <w:num w:numId="41">
    <w:abstractNumId w:val="11"/>
  </w:num>
  <w:num w:numId="42">
    <w:abstractNumId w:val="5"/>
  </w:num>
  <w:num w:numId="43">
    <w:abstractNumId w:val="23"/>
  </w:num>
  <w:num w:numId="44">
    <w:abstractNumId w:val="42"/>
  </w:num>
  <w:num w:numId="45">
    <w:abstractNumId w:val="0"/>
  </w:num>
  <w:num w:numId="46">
    <w:abstractNumId w:val="20"/>
  </w:num>
  <w:num w:numId="47">
    <w:abstractNumId w:val="21"/>
  </w:num>
  <w:num w:numId="48">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F"/>
    <w:rsid w:val="00033526"/>
    <w:rsid w:val="00070E14"/>
    <w:rsid w:val="00093B26"/>
    <w:rsid w:val="00096EE4"/>
    <w:rsid w:val="000A19A1"/>
    <w:rsid w:val="000D65F5"/>
    <w:rsid w:val="000F0069"/>
    <w:rsid w:val="000F5F95"/>
    <w:rsid w:val="00107E4E"/>
    <w:rsid w:val="001302BD"/>
    <w:rsid w:val="00133AF6"/>
    <w:rsid w:val="001C32C5"/>
    <w:rsid w:val="001C3FE3"/>
    <w:rsid w:val="00202136"/>
    <w:rsid w:val="00204BC5"/>
    <w:rsid w:val="00210112"/>
    <w:rsid w:val="0026176A"/>
    <w:rsid w:val="00264558"/>
    <w:rsid w:val="00280E5C"/>
    <w:rsid w:val="002B3761"/>
    <w:rsid w:val="002B38B6"/>
    <w:rsid w:val="002B7DED"/>
    <w:rsid w:val="002C2558"/>
    <w:rsid w:val="003375DF"/>
    <w:rsid w:val="00345538"/>
    <w:rsid w:val="00373C8B"/>
    <w:rsid w:val="003745A5"/>
    <w:rsid w:val="0037621F"/>
    <w:rsid w:val="003B4186"/>
    <w:rsid w:val="003C3D3E"/>
    <w:rsid w:val="003C586D"/>
    <w:rsid w:val="003E0C67"/>
    <w:rsid w:val="00412914"/>
    <w:rsid w:val="00443140"/>
    <w:rsid w:val="00457B76"/>
    <w:rsid w:val="004821D6"/>
    <w:rsid w:val="00490509"/>
    <w:rsid w:val="00497510"/>
    <w:rsid w:val="004A7C8E"/>
    <w:rsid w:val="004B6DBE"/>
    <w:rsid w:val="004E7BE9"/>
    <w:rsid w:val="004F00BE"/>
    <w:rsid w:val="004F0D13"/>
    <w:rsid w:val="00510B0C"/>
    <w:rsid w:val="005429B9"/>
    <w:rsid w:val="00544A68"/>
    <w:rsid w:val="00587A4B"/>
    <w:rsid w:val="005963C3"/>
    <w:rsid w:val="005A4CA2"/>
    <w:rsid w:val="005D2A42"/>
    <w:rsid w:val="005D3AC2"/>
    <w:rsid w:val="005D5097"/>
    <w:rsid w:val="00611EB0"/>
    <w:rsid w:val="00620581"/>
    <w:rsid w:val="006466C2"/>
    <w:rsid w:val="006659E5"/>
    <w:rsid w:val="006D2DFA"/>
    <w:rsid w:val="006D5C4F"/>
    <w:rsid w:val="00700EC8"/>
    <w:rsid w:val="00711CF0"/>
    <w:rsid w:val="007251FF"/>
    <w:rsid w:val="00731BF9"/>
    <w:rsid w:val="00734FED"/>
    <w:rsid w:val="007456EE"/>
    <w:rsid w:val="0075405A"/>
    <w:rsid w:val="0075655B"/>
    <w:rsid w:val="007829AB"/>
    <w:rsid w:val="007A6371"/>
    <w:rsid w:val="007C5950"/>
    <w:rsid w:val="00815A68"/>
    <w:rsid w:val="00823F9F"/>
    <w:rsid w:val="008417D8"/>
    <w:rsid w:val="0085758B"/>
    <w:rsid w:val="00863889"/>
    <w:rsid w:val="008A1AC2"/>
    <w:rsid w:val="008C54AA"/>
    <w:rsid w:val="008D1E7C"/>
    <w:rsid w:val="00903A80"/>
    <w:rsid w:val="009166EA"/>
    <w:rsid w:val="00922345"/>
    <w:rsid w:val="00963711"/>
    <w:rsid w:val="00976F09"/>
    <w:rsid w:val="009F3D52"/>
    <w:rsid w:val="00A04D7D"/>
    <w:rsid w:val="00A26CC5"/>
    <w:rsid w:val="00A71D39"/>
    <w:rsid w:val="00A7630F"/>
    <w:rsid w:val="00A86436"/>
    <w:rsid w:val="00A876AA"/>
    <w:rsid w:val="00A95F90"/>
    <w:rsid w:val="00AF49A0"/>
    <w:rsid w:val="00B01405"/>
    <w:rsid w:val="00B21507"/>
    <w:rsid w:val="00B33BF8"/>
    <w:rsid w:val="00B43771"/>
    <w:rsid w:val="00B5313D"/>
    <w:rsid w:val="00B94BB2"/>
    <w:rsid w:val="00B9655B"/>
    <w:rsid w:val="00BB7441"/>
    <w:rsid w:val="00BC72EC"/>
    <w:rsid w:val="00BD66CB"/>
    <w:rsid w:val="00BD7155"/>
    <w:rsid w:val="00BF4823"/>
    <w:rsid w:val="00C06A51"/>
    <w:rsid w:val="00C10656"/>
    <w:rsid w:val="00CC423E"/>
    <w:rsid w:val="00CF4F62"/>
    <w:rsid w:val="00CF5041"/>
    <w:rsid w:val="00D141EF"/>
    <w:rsid w:val="00D32188"/>
    <w:rsid w:val="00D34D9A"/>
    <w:rsid w:val="00D52397"/>
    <w:rsid w:val="00D55C6A"/>
    <w:rsid w:val="00D91371"/>
    <w:rsid w:val="00DD2D7D"/>
    <w:rsid w:val="00DE455D"/>
    <w:rsid w:val="00DF354F"/>
    <w:rsid w:val="00E2401D"/>
    <w:rsid w:val="00E53BDD"/>
    <w:rsid w:val="00E82A3F"/>
    <w:rsid w:val="00E86F56"/>
    <w:rsid w:val="00E91363"/>
    <w:rsid w:val="00EB5035"/>
    <w:rsid w:val="00EE270E"/>
    <w:rsid w:val="00EE6C18"/>
    <w:rsid w:val="00EF6D55"/>
    <w:rsid w:val="00F34D8F"/>
    <w:rsid w:val="00F46607"/>
    <w:rsid w:val="00F51326"/>
    <w:rsid w:val="00F66A31"/>
    <w:rsid w:val="00F90B33"/>
    <w:rsid w:val="00F93C68"/>
    <w:rsid w:val="00FB5E8D"/>
    <w:rsid w:val="00FB6C18"/>
    <w:rsid w:val="00FB6F3E"/>
    <w:rsid w:val="00FC4D18"/>
    <w:rsid w:val="00FD377D"/>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7C732"/>
  <w15:docId w15:val="{C312A28F-0850-4E4A-9F66-3DEBA92B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823088479">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426539787">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76127770">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rkonline.org" TargetMode="External"/><Relationship Id="rId5" Type="http://schemas.openxmlformats.org/officeDocument/2006/relationships/webSettings" Target="webSettings.xml"/><Relationship Id="rId10" Type="http://schemas.openxmlformats.org/officeDocument/2006/relationships/hyperlink" Target="mailto:a.amaning@arkelvinacademy.org" TargetMode="External"/><Relationship Id="rId4" Type="http://schemas.openxmlformats.org/officeDocument/2006/relationships/settings" Target="settings.xml"/><Relationship Id="rId9" Type="http://schemas.openxmlformats.org/officeDocument/2006/relationships/hyperlink" Target="https://goo.gl/7rZcg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8577-0DAC-4AF5-BF69-59485E44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Bonita Francis</cp:lastModifiedBy>
  <cp:revision>5</cp:revision>
  <cp:lastPrinted>2017-06-15T14:36:00Z</cp:lastPrinted>
  <dcterms:created xsi:type="dcterms:W3CDTF">2017-06-27T08:43:00Z</dcterms:created>
  <dcterms:modified xsi:type="dcterms:W3CDTF">2017-07-11T15:54:00Z</dcterms:modified>
</cp:coreProperties>
</file>