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D0" w:rsidRDefault="009048D0" w:rsidP="009048D0">
      <w:pPr>
        <w:pStyle w:val="NoSpacing"/>
      </w:pPr>
      <w:bookmarkStart w:id="0" w:name="_54sbprc6r2wi" w:colFirst="0" w:colLast="0"/>
      <w:bookmarkEnd w:id="0"/>
      <w:r>
        <w:t>St George´s School Malaga</w:t>
      </w:r>
    </w:p>
    <w:p w:rsidR="009048D0" w:rsidRDefault="009048D0" w:rsidP="009048D0">
      <w:pPr>
        <w:pStyle w:val="NoSpacing"/>
      </w:pPr>
    </w:p>
    <w:p w:rsidR="004A3BD5" w:rsidRDefault="009F3777" w:rsidP="009048D0">
      <w:pPr>
        <w:pStyle w:val="NoSpacing"/>
      </w:pPr>
      <w:r w:rsidRPr="009048D0">
        <w:t>Person Specification - Head of Secondary</w:t>
      </w:r>
    </w:p>
    <w:p w:rsidR="009048D0" w:rsidRPr="009048D0" w:rsidRDefault="009048D0" w:rsidP="009048D0">
      <w:pPr>
        <w:pStyle w:val="NoSpacing"/>
      </w:pPr>
    </w:p>
    <w:tbl>
      <w:tblPr>
        <w:tblStyle w:val="a"/>
        <w:tblW w:w="9840" w:type="dxa"/>
        <w:tblInd w:w="-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295"/>
      </w:tblGrid>
      <w:tr w:rsidR="004A3BD5" w:rsidRPr="009048D0">
        <w:tc>
          <w:tcPr>
            <w:tcW w:w="9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rPr>
                <w:b/>
              </w:rPr>
              <w:t>Qualifications/Training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Knowledge/experience of the curricula offered at the school and of curriculum developments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An understanding of the primary curriculum (English National Curriculum)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Desirable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Evidence of participation in CPD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Teaching degree or qualification with QTS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</w:tr>
      <w:tr w:rsidR="004A3BD5" w:rsidRPr="009048D0">
        <w:tc>
          <w:tcPr>
            <w:tcW w:w="9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rPr>
                <w:b/>
              </w:rPr>
              <w:t>Experience / Knowledge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Minimum of 5 years teaching experience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A clear understanding of the need to recruit and retain </w:t>
            </w:r>
            <w:r w:rsidR="009048D0">
              <w:t>students</w:t>
            </w:r>
            <w:r w:rsidRPr="009048D0">
              <w:t xml:space="preserve"> as an essential part of the role of Headteacher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Proven expertise in managing teams and bringing out the best in others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Experience of senior leadership in a Secondary School context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Understanding and experience of safeguarding and child protection procedures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Budget management and staff recruitment and deployment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Effective implementation of behaviour management strategies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Detailed unde</w:t>
            </w:r>
            <w:bookmarkStart w:id="1" w:name="_GoBack"/>
            <w:bookmarkEnd w:id="1"/>
            <w:r w:rsidRPr="009048D0">
              <w:t>rstanding of assessment and how to interpret and use the data effectively to improve outcomes for all learners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Experience in an international setting including effective student recruitment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Desirable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High expectations which inspire, motivate and challenge colleagues and students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Proven track record of ensuring good progress and outcomes for students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</w:tr>
      <w:tr w:rsidR="004A3BD5" w:rsidRPr="009048D0">
        <w:tc>
          <w:tcPr>
            <w:tcW w:w="9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rPr>
                <w:b/>
              </w:rPr>
              <w:t>Skills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Ability to use ICT for management and to effectively engage students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Desirable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Evidence of good, successful teaching in a variety of contexts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Ability to develop good personal relationships within a team, and to delegate and develop others, including the leadership team and middle leaders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Creating a happy, challenging and effective learning environment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lastRenderedPageBreak/>
              <w:t>Involvement in and commitment to all aspects of school life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</w:tr>
      <w:tr w:rsidR="004A3BD5" w:rsidRPr="009048D0">
        <w:tc>
          <w:tcPr>
            <w:tcW w:w="9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rPr>
                <w:b/>
              </w:rPr>
              <w:t>Personal Attributes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Driven by the desire to improve quality and student success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Highly effective written and verbal communication skills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High levels of personal integrity and reliability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Excellent organisational and time-management skills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Attention to detail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Ability to work under pressure and remain calm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rPr>
                <w:rFonts w:eastAsia="Times New Roman"/>
              </w:rPr>
              <w:t xml:space="preserve"> </w:t>
            </w:r>
            <w:r w:rsidRPr="009048D0">
              <w:t>Willingness to take on multiple tasks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Proactive, innovative and able to prompt others to ensure deadlines are achieved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Self-motivation and enthusiasm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Ability to work independently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Adaptability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>Essential</w:t>
            </w:r>
          </w:p>
        </w:tc>
      </w:tr>
      <w:tr w:rsidR="004A3BD5" w:rsidRPr="009048D0">
        <w:tc>
          <w:tcPr>
            <w:tcW w:w="7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  <w:tc>
          <w:tcPr>
            <w:tcW w:w="2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BD5" w:rsidRPr="009048D0" w:rsidRDefault="009F3777" w:rsidP="009048D0">
            <w:pPr>
              <w:pStyle w:val="NoSpacing"/>
            </w:pPr>
            <w:r w:rsidRPr="009048D0">
              <w:t xml:space="preserve"> </w:t>
            </w:r>
          </w:p>
        </w:tc>
      </w:tr>
    </w:tbl>
    <w:p w:rsidR="004A3BD5" w:rsidRPr="009048D0" w:rsidRDefault="009F3777" w:rsidP="009048D0">
      <w:pPr>
        <w:pStyle w:val="NoSpacing"/>
      </w:pPr>
      <w:r w:rsidRPr="009048D0">
        <w:t xml:space="preserve"> </w:t>
      </w:r>
    </w:p>
    <w:sectPr w:rsidR="004A3BD5" w:rsidRPr="009048D0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D5"/>
    <w:rsid w:val="004A3BD5"/>
    <w:rsid w:val="009048D0"/>
    <w:rsid w:val="009F3777"/>
    <w:rsid w:val="00E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DA4F4-A2C4-4EEA-8F48-6A14ED14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8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Person Specification - Head of Secondary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Duggan</dc:creator>
  <cp:lastModifiedBy>Nick Duggan</cp:lastModifiedBy>
  <cp:revision>3</cp:revision>
  <dcterms:created xsi:type="dcterms:W3CDTF">2017-09-05T07:44:00Z</dcterms:created>
  <dcterms:modified xsi:type="dcterms:W3CDTF">2017-09-05T07:46:00Z</dcterms:modified>
</cp:coreProperties>
</file>