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D1" w:rsidRDefault="006279D1">
      <w:pPr>
        <w:jc w:val="center"/>
        <w:rPr>
          <w:b/>
          <w:sz w:val="40"/>
          <w:u w:val="single"/>
          <w:lang w:val="en-GB"/>
        </w:rPr>
      </w:pPr>
    </w:p>
    <w:p w:rsidR="006279D1" w:rsidRDefault="006279D1">
      <w:pPr>
        <w:jc w:val="center"/>
        <w:rPr>
          <w:b/>
          <w:sz w:val="32"/>
          <w:szCs w:val="32"/>
          <w:u w:val="single"/>
          <w:lang w:val="en-GB"/>
        </w:rPr>
      </w:pPr>
    </w:p>
    <w:p w:rsidR="006279D1" w:rsidRDefault="00C45BE8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:rsidR="006279D1" w:rsidRDefault="00C45BE8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 w:rsidR="00957F3E">
        <w:rPr>
          <w:rFonts w:ascii="Arial" w:hAnsi="Arial" w:cs="Arial"/>
          <w:b/>
          <w:bCs/>
          <w:sz w:val="19"/>
          <w:szCs w:val="19"/>
          <w:lang w:val="en-GB" w:eastAsia="en-GB"/>
        </w:rPr>
        <w:t>Aspiring Leader of Science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6279D1" w:rsidRDefault="00C45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:rsidR="006279D1" w:rsidRDefault="00C45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279D1" w:rsidRDefault="00C45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 and</w:t>
            </w:r>
          </w:p>
          <w:p w:rsidR="006279D1" w:rsidRDefault="00C45B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6237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Qualified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teacher status (QTS) or ability to work in secondary schools under the Wolf review recommendations.(QTLS)</w:t>
            </w: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date knowledge in subject, national and local policy, pedagogy, classroom  management strategies and statutory inspections</w:t>
            </w: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progress</w:t>
            </w:r>
            <w:r>
              <w:rPr>
                <w:rFonts w:ascii="Arial" w:hAnsi="Arial" w:cs="Arial"/>
                <w:sz w:val="20"/>
                <w:szCs w:val="20"/>
              </w:rPr>
              <w:t xml:space="preserve"> measures used in schools</w:t>
            </w:r>
          </w:p>
        </w:tc>
        <w:tc>
          <w:tcPr>
            <w:tcW w:w="3420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C45B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:rsidR="006279D1" w:rsidRDefault="006279D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279D1" w:rsidRDefault="00C45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C45B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:rsidR="006279D1" w:rsidRDefault="00C45B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implementing strategies which achieve high standards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a curriculum area</w:t>
            </w:r>
          </w:p>
          <w:p w:rsidR="006279D1" w:rsidRDefault="00C45B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of the National Curriculum for Key Stages 3 and 4</w:t>
            </w:r>
          </w:p>
          <w:p w:rsidR="006279D1" w:rsidRDefault="00C45B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of the new ‘progress over time’ agenda</w:t>
            </w:r>
          </w:p>
          <w:p w:rsidR="006279D1" w:rsidRDefault="00C45BE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using data to develop school improvement strategies.</w:t>
            </w:r>
          </w:p>
          <w:p w:rsidR="006279D1" w:rsidRDefault="006279D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6279D1" w:rsidRDefault="006279D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279D1" w:rsidRDefault="00C45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957F3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science</w:t>
            </w:r>
            <w:r w:rsidR="00C45BE8">
              <w:rPr>
                <w:rFonts w:ascii="Arial" w:hAnsi="Arial" w:cs="Arial"/>
                <w:sz w:val="20"/>
                <w:szCs w:val="20"/>
                <w:lang w:val="en-GB"/>
              </w:rPr>
              <w:t xml:space="preserve"> across </w:t>
            </w:r>
            <w:r w:rsidR="00C45BE8">
              <w:rPr>
                <w:rFonts w:ascii="Arial" w:hAnsi="Arial" w:cs="Arial"/>
                <w:sz w:val="20"/>
                <w:szCs w:val="20"/>
                <w:lang w:val="en-GB"/>
              </w:rPr>
              <w:t>the age and ability range.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have a knowledge and understanding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current subject educational issues.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ata to improve achievement.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contribute t</w:t>
            </w:r>
            <w:r w:rsidR="00957F3E">
              <w:rPr>
                <w:rFonts w:ascii="Arial" w:hAnsi="Arial" w:cs="Arial"/>
                <w:sz w:val="20"/>
                <w:szCs w:val="20"/>
                <w:lang w:val="en-GB"/>
              </w:rPr>
              <w:t>o and collaborate with the science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team.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in problem solving together with willingness to take on and try new approaches and ideas.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provide a vision underpinned by targets and goals aligned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with an ability to empower others.</w:t>
            </w:r>
          </w:p>
          <w:p w:rsidR="006279D1" w:rsidRDefault="00C45B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Confident in observing lessons and providing constructive developmental feedback.</w:t>
            </w:r>
          </w:p>
        </w:tc>
        <w:tc>
          <w:tcPr>
            <w:tcW w:w="3420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 w:colFirst="2" w:colLast="2"/>
          </w:p>
          <w:p w:rsidR="006279D1" w:rsidRDefault="00C45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C45BE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:rsidR="006279D1" w:rsidRDefault="00C45BE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  <w:tr w:rsidR="006279D1">
        <w:tc>
          <w:tcPr>
            <w:tcW w:w="156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279D1" w:rsidRDefault="00C45B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:rsidR="006279D1" w:rsidRDefault="006279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79D1" w:rsidRDefault="00C45B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:rsidR="006279D1" w:rsidRDefault="00C45B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:rsidR="006279D1" w:rsidRDefault="00C45B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they learn and be committed to the comprehensive ideal.</w:t>
            </w:r>
          </w:p>
          <w:p w:rsidR="006279D1" w:rsidRDefault="00C45B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:rsidR="006279D1" w:rsidRDefault="00C45BE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rding and promoting the welfare of children and young people.</w:t>
            </w:r>
          </w:p>
        </w:tc>
        <w:tc>
          <w:tcPr>
            <w:tcW w:w="3420" w:type="dxa"/>
          </w:tcPr>
          <w:p w:rsidR="006279D1" w:rsidRDefault="006279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279D1" w:rsidRDefault="006279D1">
      <w:pPr>
        <w:rPr>
          <w:sz w:val="24"/>
          <w:lang w:val="en-GB"/>
        </w:rPr>
      </w:pPr>
    </w:p>
    <w:p w:rsidR="006279D1" w:rsidRDefault="006279D1">
      <w:pPr>
        <w:rPr>
          <w:rFonts w:ascii="Arial" w:hAnsi="Arial" w:cs="Arial"/>
          <w:sz w:val="24"/>
          <w:lang w:val="en-GB"/>
        </w:rPr>
      </w:pPr>
    </w:p>
    <w:sectPr w:rsidR="006279D1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E8" w:rsidRDefault="00C45BE8">
      <w:pPr>
        <w:spacing w:after="0" w:line="240" w:lineRule="auto"/>
      </w:pPr>
      <w:r>
        <w:separator/>
      </w:r>
    </w:p>
  </w:endnote>
  <w:endnote w:type="continuationSeparator" w:id="0">
    <w:p w:rsidR="00C45BE8" w:rsidRDefault="00C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D1" w:rsidRDefault="00957F3E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Academy @ Worden –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E8" w:rsidRDefault="00C45BE8">
      <w:pPr>
        <w:spacing w:after="0" w:line="240" w:lineRule="auto"/>
      </w:pPr>
      <w:r>
        <w:separator/>
      </w:r>
    </w:p>
  </w:footnote>
  <w:footnote w:type="continuationSeparator" w:id="0">
    <w:p w:rsidR="00C45BE8" w:rsidRDefault="00C4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D1" w:rsidRDefault="00C45BE8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3DAD"/>
    <w:multiLevelType w:val="hybridMultilevel"/>
    <w:tmpl w:val="4F2EFF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4BB"/>
    <w:multiLevelType w:val="hybridMultilevel"/>
    <w:tmpl w:val="0B0C06FC"/>
    <w:lvl w:ilvl="0" w:tplc="0F30F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BA4"/>
    <w:multiLevelType w:val="hybridMultilevel"/>
    <w:tmpl w:val="A830CFA6"/>
    <w:lvl w:ilvl="0" w:tplc="0F30F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265"/>
    <w:multiLevelType w:val="hybridMultilevel"/>
    <w:tmpl w:val="FE780552"/>
    <w:lvl w:ilvl="0" w:tplc="0F30F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1"/>
    <w:rsid w:val="006279D1"/>
    <w:rsid w:val="00957F3E"/>
    <w:rsid w:val="00C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27C2676A.dotm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Alan Hammersley</cp:lastModifiedBy>
  <cp:revision>2</cp:revision>
  <dcterms:created xsi:type="dcterms:W3CDTF">2017-10-03T18:22:00Z</dcterms:created>
  <dcterms:modified xsi:type="dcterms:W3CDTF">2017-10-03T18:22:00Z</dcterms:modified>
</cp:coreProperties>
</file>