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73E" w:rsidRPr="006A6485" w:rsidRDefault="005C137F" w:rsidP="005C137F">
      <w:pPr>
        <w:spacing w:after="0" w:line="240" w:lineRule="auto"/>
        <w:ind w:right="100"/>
        <w:rPr>
          <w:rFonts w:ascii="Arial" w:eastAsia="Times New Roman" w:hAnsi="Arial" w:cs="Arial"/>
          <w:b/>
          <w:bCs/>
          <w:sz w:val="24"/>
          <w:szCs w:val="24"/>
          <w:lang w:eastAsia="en-GB"/>
          <w14:textFill>
            <w14:gradFill>
              <w14:gsLst>
                <w14:gs w14:pos="0">
                  <w14:schemeClr w14:val="tx2">
                    <w14:lumMod w14:val="60000"/>
                    <w14:lumOff w14:val="40000"/>
                    <w14:shade w14:val="30000"/>
                    <w14:satMod w14:val="115000"/>
                  </w14:schemeClr>
                </w14:gs>
                <w14:gs w14:pos="50000">
                  <w14:schemeClr w14:val="tx2">
                    <w14:lumMod w14:val="60000"/>
                    <w14:lumOff w14:val="40000"/>
                    <w14:shade w14:val="67500"/>
                    <w14:satMod w14:val="115000"/>
                  </w14:schemeClr>
                </w14:gs>
                <w14:gs w14:pos="100000">
                  <w14:schemeClr w14:val="tx2">
                    <w14:lumMod w14:val="60000"/>
                    <w14:lumOff w14:val="40000"/>
                    <w14:shade w14:val="100000"/>
                    <w14:satMod w14:val="115000"/>
                  </w14:schemeClr>
                </w14:gs>
              </w14:gsLst>
              <w14:lin w14:ang="2700000" w14:scaled="0"/>
            </w14:gradFill>
          </w14:textFill>
        </w:rPr>
      </w:pPr>
      <w:bookmarkStart w:id="0" w:name="_GoBack"/>
      <w:bookmarkEnd w:id="0"/>
      <w:r w:rsidRPr="006A6485">
        <w:rPr>
          <w:rFonts w:ascii="Arial" w:hAnsi="Arial" w:cs="Arial"/>
          <w:noProof/>
          <w:sz w:val="24"/>
          <w:szCs w:val="24"/>
          <w:lang w:eastAsia="en-GB"/>
        </w:rPr>
        <w:drawing>
          <wp:inline distT="0" distB="0" distL="0" distR="0" wp14:anchorId="7EFB7E76" wp14:editId="112F72D3">
            <wp:extent cx="2938799" cy="10495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65393" cy="1059070"/>
                    </a:xfrm>
                    <a:prstGeom prst="rect">
                      <a:avLst/>
                    </a:prstGeom>
                    <a:noFill/>
                  </pic:spPr>
                </pic:pic>
              </a:graphicData>
            </a:graphic>
          </wp:inline>
        </w:drawing>
      </w:r>
    </w:p>
    <w:p w:rsidR="00331919" w:rsidRDefault="005C273E" w:rsidP="00331919">
      <w:pPr>
        <w:spacing w:after="0" w:line="240" w:lineRule="auto"/>
        <w:ind w:right="100"/>
        <w:jc w:val="center"/>
        <w:rPr>
          <w:rFonts w:ascii="Arial" w:eastAsia="Times New Roman" w:hAnsi="Arial" w:cs="Arial"/>
          <w:b/>
          <w:bCs/>
          <w:sz w:val="24"/>
          <w:szCs w:val="24"/>
          <w:lang w:eastAsia="en-GB"/>
        </w:rPr>
      </w:pPr>
      <w:r w:rsidRPr="006A6485">
        <w:rPr>
          <w:rFonts w:ascii="Arial" w:eastAsia="Times New Roman" w:hAnsi="Arial" w:cs="Arial"/>
          <w:b/>
          <w:bCs/>
          <w:sz w:val="24"/>
          <w:szCs w:val="24"/>
          <w:lang w:eastAsia="en-GB"/>
        </w:rPr>
        <w:t>Barnsley Academy</w:t>
      </w:r>
      <w:r w:rsidR="00331919">
        <w:rPr>
          <w:rFonts w:ascii="Arial" w:eastAsia="Times New Roman" w:hAnsi="Arial" w:cs="Arial"/>
          <w:b/>
          <w:bCs/>
          <w:sz w:val="24"/>
          <w:szCs w:val="24"/>
          <w:lang w:eastAsia="en-GB"/>
        </w:rPr>
        <w:t xml:space="preserve"> - </w:t>
      </w:r>
      <w:r w:rsidR="004803B9" w:rsidRPr="006A6485">
        <w:rPr>
          <w:rFonts w:ascii="Arial" w:eastAsia="Times New Roman" w:hAnsi="Arial" w:cs="Arial"/>
          <w:b/>
          <w:bCs/>
          <w:sz w:val="24"/>
          <w:szCs w:val="24"/>
          <w:lang w:eastAsia="en-GB"/>
        </w:rPr>
        <w:t>Job Description</w:t>
      </w:r>
      <w:r w:rsidRPr="006A6485">
        <w:rPr>
          <w:rFonts w:ascii="Arial" w:eastAsia="Times New Roman" w:hAnsi="Arial" w:cs="Arial"/>
          <w:b/>
          <w:bCs/>
          <w:sz w:val="24"/>
          <w:szCs w:val="24"/>
          <w:lang w:eastAsia="en-GB"/>
        </w:rPr>
        <w:t xml:space="preserve"> </w:t>
      </w:r>
      <w:r w:rsidR="00714657" w:rsidRPr="006A6485">
        <w:rPr>
          <w:rFonts w:ascii="Arial" w:eastAsia="Times New Roman" w:hAnsi="Arial" w:cs="Arial"/>
          <w:b/>
          <w:bCs/>
          <w:sz w:val="24"/>
          <w:szCs w:val="24"/>
          <w:lang w:eastAsia="en-GB"/>
        </w:rPr>
        <w:tab/>
      </w:r>
      <w:r w:rsidR="00714657" w:rsidRPr="006A6485">
        <w:rPr>
          <w:rFonts w:ascii="Arial" w:eastAsia="Times New Roman" w:hAnsi="Arial" w:cs="Arial"/>
          <w:b/>
          <w:bCs/>
          <w:sz w:val="24"/>
          <w:szCs w:val="24"/>
          <w:lang w:eastAsia="en-GB"/>
        </w:rPr>
        <w:tab/>
      </w:r>
    </w:p>
    <w:p w:rsidR="00331919" w:rsidRDefault="00331919" w:rsidP="00432D5C">
      <w:pPr>
        <w:spacing w:after="0" w:line="240" w:lineRule="auto"/>
        <w:ind w:right="100"/>
        <w:rPr>
          <w:rFonts w:ascii="Arial" w:eastAsia="Times New Roman" w:hAnsi="Arial" w:cs="Arial"/>
          <w:b/>
          <w:bCs/>
          <w:sz w:val="24"/>
          <w:szCs w:val="24"/>
          <w:lang w:eastAsia="en-GB"/>
        </w:rPr>
      </w:pPr>
    </w:p>
    <w:p w:rsidR="00B014DB" w:rsidRPr="006A6485" w:rsidRDefault="00B014DB" w:rsidP="00AB2B51">
      <w:pPr>
        <w:spacing w:after="0" w:line="240" w:lineRule="auto"/>
        <w:ind w:right="100"/>
        <w:rPr>
          <w:rFonts w:ascii="Arial" w:eastAsia="Times New Roman" w:hAnsi="Arial" w:cs="Arial"/>
          <w:b/>
          <w:bCs/>
          <w:sz w:val="24"/>
          <w:szCs w:val="24"/>
          <w:lang w:eastAsia="en-GB"/>
        </w:rPr>
      </w:pPr>
    </w:p>
    <w:tbl>
      <w:tblPr>
        <w:tblStyle w:val="TableGrid"/>
        <w:tblW w:w="0" w:type="auto"/>
        <w:tblLook w:val="04A0" w:firstRow="1" w:lastRow="0" w:firstColumn="1" w:lastColumn="0" w:noHBand="0" w:noVBand="1"/>
      </w:tblPr>
      <w:tblGrid>
        <w:gridCol w:w="4511"/>
        <w:gridCol w:w="4505"/>
      </w:tblGrid>
      <w:tr w:rsidR="0001778B" w:rsidRPr="006A6485" w:rsidTr="00D25EFC">
        <w:tc>
          <w:tcPr>
            <w:tcW w:w="4621" w:type="dxa"/>
            <w:shd w:val="clear" w:color="auto" w:fill="F2F2F2" w:themeFill="background1" w:themeFillShade="F2"/>
          </w:tcPr>
          <w:p w:rsidR="0001778B" w:rsidRDefault="0001778B" w:rsidP="00B014DB">
            <w:pPr>
              <w:ind w:right="100"/>
              <w:rPr>
                <w:rFonts w:ascii="Arial" w:eastAsia="Times New Roman" w:hAnsi="Arial" w:cs="Arial"/>
                <w:b/>
                <w:bCs/>
                <w:sz w:val="24"/>
                <w:szCs w:val="24"/>
                <w:lang w:eastAsia="en-GB"/>
              </w:rPr>
            </w:pPr>
            <w:r>
              <w:rPr>
                <w:rFonts w:ascii="Arial" w:eastAsia="Times New Roman" w:hAnsi="Arial" w:cs="Arial"/>
                <w:b/>
                <w:bCs/>
                <w:sz w:val="24"/>
                <w:szCs w:val="24"/>
                <w:lang w:eastAsia="en-GB"/>
              </w:rPr>
              <w:t>Post Title:</w:t>
            </w:r>
          </w:p>
        </w:tc>
        <w:tc>
          <w:tcPr>
            <w:tcW w:w="4621" w:type="dxa"/>
          </w:tcPr>
          <w:p w:rsidR="0001778B" w:rsidRPr="006A6485" w:rsidRDefault="002C60CC" w:rsidP="00B014DB">
            <w:pPr>
              <w:ind w:right="100"/>
              <w:rPr>
                <w:rFonts w:ascii="Arial" w:eastAsia="Times New Roman" w:hAnsi="Arial" w:cs="Arial"/>
                <w:b/>
                <w:bCs/>
                <w:sz w:val="24"/>
                <w:szCs w:val="24"/>
                <w:lang w:eastAsia="en-GB"/>
              </w:rPr>
            </w:pPr>
            <w:r>
              <w:rPr>
                <w:rFonts w:ascii="Arial" w:eastAsia="Times New Roman" w:hAnsi="Arial" w:cs="Arial"/>
                <w:b/>
                <w:bCs/>
                <w:sz w:val="24"/>
                <w:szCs w:val="24"/>
                <w:lang w:eastAsia="en-GB"/>
              </w:rPr>
              <w:t>KS4 Co-ordinator of Maths</w:t>
            </w:r>
          </w:p>
        </w:tc>
      </w:tr>
      <w:tr w:rsidR="00B014DB" w:rsidRPr="006A6485" w:rsidTr="00D25EFC">
        <w:tc>
          <w:tcPr>
            <w:tcW w:w="4621" w:type="dxa"/>
            <w:shd w:val="clear" w:color="auto" w:fill="F2F2F2" w:themeFill="background1" w:themeFillShade="F2"/>
          </w:tcPr>
          <w:p w:rsidR="00B014DB" w:rsidRPr="006A6485" w:rsidRDefault="00331919" w:rsidP="00B014DB">
            <w:pPr>
              <w:ind w:right="100"/>
              <w:rPr>
                <w:rFonts w:ascii="Arial" w:eastAsia="Times New Roman" w:hAnsi="Arial" w:cs="Arial"/>
                <w:b/>
                <w:bCs/>
                <w:sz w:val="24"/>
                <w:szCs w:val="24"/>
                <w:lang w:eastAsia="en-GB"/>
              </w:rPr>
            </w:pPr>
            <w:r>
              <w:rPr>
                <w:rFonts w:ascii="Arial" w:eastAsia="Times New Roman" w:hAnsi="Arial" w:cs="Arial"/>
                <w:b/>
                <w:bCs/>
                <w:sz w:val="24"/>
                <w:szCs w:val="24"/>
                <w:lang w:eastAsia="en-GB"/>
              </w:rPr>
              <w:t>Salary:</w:t>
            </w:r>
          </w:p>
        </w:tc>
        <w:tc>
          <w:tcPr>
            <w:tcW w:w="4621" w:type="dxa"/>
          </w:tcPr>
          <w:p w:rsidR="00B014DB" w:rsidRPr="006A6485" w:rsidRDefault="004213EF" w:rsidP="00B014DB">
            <w:pPr>
              <w:ind w:right="100"/>
              <w:rPr>
                <w:rFonts w:ascii="Arial" w:eastAsia="Times New Roman" w:hAnsi="Arial" w:cs="Arial"/>
                <w:b/>
                <w:bCs/>
                <w:sz w:val="24"/>
                <w:szCs w:val="24"/>
                <w:lang w:eastAsia="en-GB"/>
              </w:rPr>
            </w:pPr>
            <w:r>
              <w:rPr>
                <w:rFonts w:ascii="Arial" w:eastAsia="Times New Roman" w:hAnsi="Arial" w:cs="Arial"/>
                <w:b/>
                <w:bCs/>
                <w:sz w:val="24"/>
                <w:szCs w:val="24"/>
                <w:lang w:eastAsia="en-GB"/>
              </w:rPr>
              <w:t>+ TLR2 £2,6</w:t>
            </w:r>
            <w:r w:rsidR="002C60CC">
              <w:rPr>
                <w:rFonts w:ascii="Arial" w:eastAsia="Times New Roman" w:hAnsi="Arial" w:cs="Arial"/>
                <w:b/>
                <w:bCs/>
                <w:sz w:val="24"/>
                <w:szCs w:val="24"/>
                <w:lang w:eastAsia="en-GB"/>
              </w:rPr>
              <w:t>4</w:t>
            </w:r>
            <w:r w:rsidR="00805365">
              <w:rPr>
                <w:rFonts w:ascii="Arial" w:eastAsia="Times New Roman" w:hAnsi="Arial" w:cs="Arial"/>
                <w:b/>
                <w:bCs/>
                <w:sz w:val="24"/>
                <w:szCs w:val="24"/>
                <w:lang w:eastAsia="en-GB"/>
              </w:rPr>
              <w:t>0</w:t>
            </w:r>
            <w:r w:rsidR="009F714A">
              <w:rPr>
                <w:rFonts w:ascii="Arial" w:eastAsia="Times New Roman" w:hAnsi="Arial" w:cs="Arial"/>
                <w:b/>
                <w:bCs/>
                <w:sz w:val="24"/>
                <w:szCs w:val="24"/>
                <w:lang w:eastAsia="en-GB"/>
              </w:rPr>
              <w:t xml:space="preserve"> </w:t>
            </w:r>
          </w:p>
        </w:tc>
      </w:tr>
      <w:tr w:rsidR="00B014DB" w:rsidRPr="006A6485" w:rsidTr="00D25EFC">
        <w:tc>
          <w:tcPr>
            <w:tcW w:w="4621" w:type="dxa"/>
            <w:shd w:val="clear" w:color="auto" w:fill="F2F2F2" w:themeFill="background1" w:themeFillShade="F2"/>
          </w:tcPr>
          <w:p w:rsidR="00B014DB" w:rsidRPr="006A6485" w:rsidRDefault="00B014DB" w:rsidP="00B014DB">
            <w:pPr>
              <w:ind w:right="100"/>
              <w:rPr>
                <w:rFonts w:ascii="Arial" w:eastAsia="Times New Roman" w:hAnsi="Arial" w:cs="Arial"/>
                <w:b/>
                <w:bCs/>
                <w:sz w:val="24"/>
                <w:szCs w:val="24"/>
                <w:lang w:eastAsia="en-GB"/>
              </w:rPr>
            </w:pPr>
            <w:r w:rsidRPr="006A6485">
              <w:rPr>
                <w:rFonts w:ascii="Arial" w:eastAsia="Times New Roman" w:hAnsi="Arial" w:cs="Arial"/>
                <w:b/>
                <w:bCs/>
                <w:sz w:val="24"/>
                <w:szCs w:val="24"/>
                <w:lang w:eastAsia="en-GB"/>
              </w:rPr>
              <w:t>Location of Work</w:t>
            </w:r>
          </w:p>
        </w:tc>
        <w:tc>
          <w:tcPr>
            <w:tcW w:w="4621" w:type="dxa"/>
          </w:tcPr>
          <w:p w:rsidR="00B014DB" w:rsidRPr="006A6485" w:rsidRDefault="003564D4" w:rsidP="00B014DB">
            <w:pPr>
              <w:ind w:right="100"/>
              <w:rPr>
                <w:rFonts w:ascii="Arial" w:eastAsia="Times New Roman" w:hAnsi="Arial" w:cs="Arial"/>
                <w:b/>
                <w:bCs/>
                <w:sz w:val="24"/>
                <w:szCs w:val="24"/>
                <w:lang w:eastAsia="en-GB"/>
              </w:rPr>
            </w:pPr>
            <w:r w:rsidRPr="006A6485">
              <w:rPr>
                <w:rFonts w:ascii="Arial" w:eastAsia="Times New Roman" w:hAnsi="Arial" w:cs="Arial"/>
                <w:b/>
                <w:bCs/>
                <w:sz w:val="24"/>
                <w:szCs w:val="24"/>
                <w:lang w:eastAsia="en-GB"/>
              </w:rPr>
              <w:t>Barnsley Academy</w:t>
            </w:r>
          </w:p>
        </w:tc>
      </w:tr>
      <w:tr w:rsidR="00B014DB" w:rsidRPr="006A6485" w:rsidTr="00D25EFC">
        <w:tc>
          <w:tcPr>
            <w:tcW w:w="4621" w:type="dxa"/>
            <w:shd w:val="clear" w:color="auto" w:fill="F2F2F2" w:themeFill="background1" w:themeFillShade="F2"/>
          </w:tcPr>
          <w:p w:rsidR="00B014DB" w:rsidRPr="006A6485" w:rsidRDefault="00B014DB" w:rsidP="00B014DB">
            <w:pPr>
              <w:ind w:right="100"/>
              <w:rPr>
                <w:rFonts w:ascii="Arial" w:eastAsia="Times New Roman" w:hAnsi="Arial" w:cs="Arial"/>
                <w:b/>
                <w:bCs/>
                <w:sz w:val="24"/>
                <w:szCs w:val="24"/>
                <w:lang w:eastAsia="en-GB"/>
              </w:rPr>
            </w:pPr>
            <w:r w:rsidRPr="006A6485">
              <w:rPr>
                <w:rFonts w:ascii="Arial" w:eastAsia="Times New Roman" w:hAnsi="Arial" w:cs="Arial"/>
                <w:b/>
                <w:bCs/>
                <w:sz w:val="24"/>
                <w:szCs w:val="24"/>
                <w:lang w:eastAsia="en-GB"/>
              </w:rPr>
              <w:t>Directly responsible to:</w:t>
            </w:r>
          </w:p>
        </w:tc>
        <w:tc>
          <w:tcPr>
            <w:tcW w:w="4621" w:type="dxa"/>
          </w:tcPr>
          <w:p w:rsidR="00B014DB" w:rsidRPr="006A6485" w:rsidRDefault="002E30A3" w:rsidP="00B014DB">
            <w:pPr>
              <w:ind w:right="100"/>
              <w:rPr>
                <w:rFonts w:ascii="Arial" w:eastAsia="Times New Roman" w:hAnsi="Arial" w:cs="Arial"/>
                <w:b/>
                <w:bCs/>
                <w:sz w:val="24"/>
                <w:szCs w:val="24"/>
                <w:lang w:eastAsia="en-GB"/>
              </w:rPr>
            </w:pPr>
            <w:r>
              <w:rPr>
                <w:rFonts w:ascii="Arial" w:eastAsia="Times New Roman" w:hAnsi="Arial" w:cs="Arial"/>
                <w:b/>
                <w:bCs/>
                <w:sz w:val="24"/>
                <w:szCs w:val="24"/>
                <w:lang w:eastAsia="en-GB"/>
              </w:rPr>
              <w:t xml:space="preserve">Head of </w:t>
            </w:r>
            <w:r w:rsidR="002C60CC">
              <w:rPr>
                <w:rFonts w:ascii="Arial" w:eastAsia="Times New Roman" w:hAnsi="Arial" w:cs="Arial"/>
                <w:b/>
                <w:bCs/>
                <w:sz w:val="24"/>
                <w:szCs w:val="24"/>
                <w:lang w:eastAsia="en-GB"/>
              </w:rPr>
              <w:t>Maths</w:t>
            </w:r>
          </w:p>
        </w:tc>
      </w:tr>
      <w:tr w:rsidR="00B014DB" w:rsidRPr="006A6485" w:rsidTr="00D25EFC">
        <w:tc>
          <w:tcPr>
            <w:tcW w:w="4621" w:type="dxa"/>
            <w:shd w:val="clear" w:color="auto" w:fill="F2F2F2" w:themeFill="background1" w:themeFillShade="F2"/>
          </w:tcPr>
          <w:p w:rsidR="00B014DB" w:rsidRPr="006A6485" w:rsidRDefault="00B014DB" w:rsidP="00B014DB">
            <w:pPr>
              <w:ind w:right="100"/>
              <w:rPr>
                <w:rFonts w:ascii="Arial" w:eastAsia="Times New Roman" w:hAnsi="Arial" w:cs="Arial"/>
                <w:b/>
                <w:bCs/>
                <w:sz w:val="24"/>
                <w:szCs w:val="24"/>
                <w:lang w:eastAsia="en-GB"/>
              </w:rPr>
            </w:pPr>
            <w:r w:rsidRPr="006A6485">
              <w:rPr>
                <w:rFonts w:ascii="Arial" w:eastAsia="Times New Roman" w:hAnsi="Arial" w:cs="Arial"/>
                <w:b/>
                <w:bCs/>
                <w:sz w:val="24"/>
                <w:szCs w:val="24"/>
                <w:lang w:eastAsia="en-GB"/>
              </w:rPr>
              <w:t>Directly responsible for:</w:t>
            </w:r>
          </w:p>
        </w:tc>
        <w:tc>
          <w:tcPr>
            <w:tcW w:w="4621" w:type="dxa"/>
          </w:tcPr>
          <w:p w:rsidR="00B014DB" w:rsidRPr="006A6485" w:rsidRDefault="00B014DB" w:rsidP="00805365">
            <w:pPr>
              <w:ind w:right="100"/>
              <w:rPr>
                <w:rFonts w:ascii="Arial" w:eastAsia="Times New Roman" w:hAnsi="Arial" w:cs="Arial"/>
                <w:b/>
                <w:bCs/>
                <w:sz w:val="24"/>
                <w:szCs w:val="24"/>
                <w:lang w:eastAsia="en-GB"/>
              </w:rPr>
            </w:pPr>
          </w:p>
        </w:tc>
      </w:tr>
      <w:tr w:rsidR="00B014DB" w:rsidRPr="006A6485" w:rsidTr="00D25EFC">
        <w:tc>
          <w:tcPr>
            <w:tcW w:w="4621" w:type="dxa"/>
            <w:shd w:val="clear" w:color="auto" w:fill="F2F2F2" w:themeFill="background1" w:themeFillShade="F2"/>
          </w:tcPr>
          <w:p w:rsidR="00B014DB" w:rsidRPr="006A6485" w:rsidRDefault="00B014DB" w:rsidP="00B014DB">
            <w:pPr>
              <w:ind w:right="100"/>
              <w:rPr>
                <w:rFonts w:ascii="Arial" w:eastAsia="Times New Roman" w:hAnsi="Arial" w:cs="Arial"/>
                <w:b/>
                <w:bCs/>
                <w:sz w:val="24"/>
                <w:szCs w:val="24"/>
                <w:lang w:eastAsia="en-GB"/>
              </w:rPr>
            </w:pPr>
            <w:r w:rsidRPr="006A6485">
              <w:rPr>
                <w:rFonts w:ascii="Arial" w:eastAsia="Times New Roman" w:hAnsi="Arial" w:cs="Arial"/>
                <w:b/>
                <w:bCs/>
                <w:sz w:val="24"/>
                <w:szCs w:val="24"/>
                <w:lang w:eastAsia="en-GB"/>
              </w:rPr>
              <w:t>Hours of Duty:</w:t>
            </w:r>
          </w:p>
        </w:tc>
        <w:tc>
          <w:tcPr>
            <w:tcW w:w="4621" w:type="dxa"/>
          </w:tcPr>
          <w:p w:rsidR="00B014DB" w:rsidRPr="006A6485" w:rsidRDefault="0001778B" w:rsidP="00B014DB">
            <w:pPr>
              <w:ind w:right="100"/>
              <w:rPr>
                <w:rFonts w:ascii="Arial" w:eastAsia="Times New Roman" w:hAnsi="Arial" w:cs="Arial"/>
                <w:b/>
                <w:bCs/>
                <w:sz w:val="24"/>
                <w:szCs w:val="24"/>
                <w:lang w:eastAsia="en-GB"/>
              </w:rPr>
            </w:pPr>
            <w:r>
              <w:rPr>
                <w:rFonts w:ascii="Arial" w:eastAsia="Times New Roman" w:hAnsi="Arial" w:cs="Arial"/>
                <w:b/>
                <w:bCs/>
                <w:sz w:val="24"/>
                <w:szCs w:val="24"/>
                <w:lang w:eastAsia="en-GB"/>
              </w:rPr>
              <w:t>Teachers pay and conditions</w:t>
            </w:r>
          </w:p>
        </w:tc>
      </w:tr>
    </w:tbl>
    <w:p w:rsidR="00B014DB" w:rsidRDefault="00B014DB" w:rsidP="00B014DB">
      <w:pPr>
        <w:spacing w:after="0" w:line="240" w:lineRule="auto"/>
        <w:ind w:right="100"/>
        <w:rPr>
          <w:rFonts w:ascii="Arial" w:eastAsia="Times New Roman" w:hAnsi="Arial" w:cs="Arial"/>
          <w:b/>
          <w:bCs/>
          <w:sz w:val="24"/>
          <w:szCs w:val="24"/>
          <w:lang w:eastAsia="en-GB"/>
        </w:rPr>
      </w:pPr>
    </w:p>
    <w:tbl>
      <w:tblPr>
        <w:tblStyle w:val="TableGrid"/>
        <w:tblW w:w="0" w:type="auto"/>
        <w:tblLook w:val="04A0" w:firstRow="1" w:lastRow="0" w:firstColumn="1" w:lastColumn="0" w:noHBand="0" w:noVBand="1"/>
      </w:tblPr>
      <w:tblGrid>
        <w:gridCol w:w="4522"/>
        <w:gridCol w:w="4494"/>
      </w:tblGrid>
      <w:tr w:rsidR="009D203F" w:rsidTr="009D203F">
        <w:tc>
          <w:tcPr>
            <w:tcW w:w="4621" w:type="dxa"/>
          </w:tcPr>
          <w:p w:rsidR="009D203F" w:rsidRDefault="009D203F" w:rsidP="00B014DB">
            <w:pPr>
              <w:ind w:right="100"/>
              <w:rPr>
                <w:rFonts w:ascii="Arial" w:eastAsia="Times New Roman" w:hAnsi="Arial" w:cs="Arial"/>
                <w:b/>
                <w:bCs/>
                <w:sz w:val="24"/>
                <w:szCs w:val="24"/>
                <w:lang w:eastAsia="en-GB"/>
              </w:rPr>
            </w:pPr>
            <w:r>
              <w:rPr>
                <w:rFonts w:ascii="Arial" w:eastAsia="Times New Roman" w:hAnsi="Arial" w:cs="Arial"/>
                <w:b/>
                <w:bCs/>
                <w:sz w:val="24"/>
                <w:szCs w:val="24"/>
                <w:lang w:eastAsia="en-GB"/>
              </w:rPr>
              <w:t>Name of Post Holder:</w:t>
            </w:r>
          </w:p>
        </w:tc>
        <w:tc>
          <w:tcPr>
            <w:tcW w:w="4621" w:type="dxa"/>
          </w:tcPr>
          <w:p w:rsidR="009D203F" w:rsidRDefault="009D203F" w:rsidP="00B014DB">
            <w:pPr>
              <w:ind w:right="100"/>
              <w:rPr>
                <w:rFonts w:ascii="Arial" w:eastAsia="Times New Roman" w:hAnsi="Arial" w:cs="Arial"/>
                <w:b/>
                <w:bCs/>
                <w:sz w:val="24"/>
                <w:szCs w:val="24"/>
                <w:lang w:eastAsia="en-GB"/>
              </w:rPr>
            </w:pPr>
          </w:p>
        </w:tc>
      </w:tr>
      <w:tr w:rsidR="009D203F" w:rsidTr="009D203F">
        <w:tc>
          <w:tcPr>
            <w:tcW w:w="4621" w:type="dxa"/>
          </w:tcPr>
          <w:p w:rsidR="009D203F" w:rsidRDefault="009D203F" w:rsidP="00B014DB">
            <w:pPr>
              <w:ind w:right="100"/>
              <w:rPr>
                <w:rFonts w:ascii="Arial" w:eastAsia="Times New Roman" w:hAnsi="Arial" w:cs="Arial"/>
                <w:b/>
                <w:bCs/>
                <w:sz w:val="24"/>
                <w:szCs w:val="24"/>
                <w:lang w:eastAsia="en-GB"/>
              </w:rPr>
            </w:pPr>
            <w:r>
              <w:rPr>
                <w:rFonts w:ascii="Arial" w:eastAsia="Times New Roman" w:hAnsi="Arial" w:cs="Arial"/>
                <w:b/>
                <w:bCs/>
                <w:sz w:val="24"/>
                <w:szCs w:val="24"/>
                <w:lang w:eastAsia="en-GB"/>
              </w:rPr>
              <w:t>Signed:</w:t>
            </w:r>
          </w:p>
        </w:tc>
        <w:tc>
          <w:tcPr>
            <w:tcW w:w="4621" w:type="dxa"/>
          </w:tcPr>
          <w:p w:rsidR="009D203F" w:rsidRDefault="009D203F" w:rsidP="00B014DB">
            <w:pPr>
              <w:ind w:right="100"/>
              <w:rPr>
                <w:rFonts w:ascii="Arial" w:eastAsia="Times New Roman" w:hAnsi="Arial" w:cs="Arial"/>
                <w:b/>
                <w:bCs/>
                <w:sz w:val="24"/>
                <w:szCs w:val="24"/>
                <w:lang w:eastAsia="en-GB"/>
              </w:rPr>
            </w:pPr>
          </w:p>
        </w:tc>
      </w:tr>
      <w:tr w:rsidR="009D203F" w:rsidTr="009D203F">
        <w:tc>
          <w:tcPr>
            <w:tcW w:w="4621" w:type="dxa"/>
          </w:tcPr>
          <w:p w:rsidR="009D203F" w:rsidRDefault="009D203F" w:rsidP="00B014DB">
            <w:pPr>
              <w:ind w:right="100"/>
              <w:rPr>
                <w:rFonts w:ascii="Arial" w:eastAsia="Times New Roman" w:hAnsi="Arial" w:cs="Arial"/>
                <w:b/>
                <w:bCs/>
                <w:sz w:val="24"/>
                <w:szCs w:val="24"/>
                <w:lang w:eastAsia="en-GB"/>
              </w:rPr>
            </w:pPr>
            <w:r>
              <w:rPr>
                <w:rFonts w:ascii="Arial" w:eastAsia="Times New Roman" w:hAnsi="Arial" w:cs="Arial"/>
                <w:b/>
                <w:bCs/>
                <w:sz w:val="24"/>
                <w:szCs w:val="24"/>
                <w:lang w:eastAsia="en-GB"/>
              </w:rPr>
              <w:t>Dated:</w:t>
            </w:r>
          </w:p>
        </w:tc>
        <w:tc>
          <w:tcPr>
            <w:tcW w:w="4621" w:type="dxa"/>
          </w:tcPr>
          <w:p w:rsidR="009D203F" w:rsidRDefault="009D203F" w:rsidP="00B014DB">
            <w:pPr>
              <w:ind w:right="100"/>
              <w:rPr>
                <w:rFonts w:ascii="Arial" w:eastAsia="Times New Roman" w:hAnsi="Arial" w:cs="Arial"/>
                <w:b/>
                <w:bCs/>
                <w:sz w:val="24"/>
                <w:szCs w:val="24"/>
                <w:lang w:eastAsia="en-GB"/>
              </w:rPr>
            </w:pPr>
          </w:p>
        </w:tc>
      </w:tr>
    </w:tbl>
    <w:p w:rsidR="009D203F" w:rsidRPr="006A6485" w:rsidRDefault="009D203F" w:rsidP="00B014DB">
      <w:pPr>
        <w:spacing w:after="0" w:line="240" w:lineRule="auto"/>
        <w:ind w:right="100"/>
        <w:rPr>
          <w:rFonts w:ascii="Arial" w:eastAsia="Times New Roman" w:hAnsi="Arial" w:cs="Arial"/>
          <w:b/>
          <w:bCs/>
          <w:sz w:val="24"/>
          <w:szCs w:val="24"/>
          <w:lang w:eastAsia="en-GB"/>
        </w:rPr>
      </w:pPr>
    </w:p>
    <w:p w:rsidR="004803B9" w:rsidRPr="006A6485" w:rsidRDefault="004803B9" w:rsidP="004803B9">
      <w:pPr>
        <w:spacing w:after="0" w:line="240" w:lineRule="auto"/>
        <w:ind w:right="100"/>
        <w:rPr>
          <w:rFonts w:ascii="Arial" w:eastAsia="Times New Roman" w:hAnsi="Arial" w:cs="Arial"/>
          <w:b/>
          <w:bCs/>
          <w:sz w:val="24"/>
          <w:szCs w:val="24"/>
          <w:lang w:eastAsia="en-GB"/>
        </w:rPr>
      </w:pPr>
    </w:p>
    <w:tbl>
      <w:tblPr>
        <w:tblStyle w:val="TableGrid"/>
        <w:tblW w:w="0" w:type="auto"/>
        <w:tblLook w:val="04A0" w:firstRow="1" w:lastRow="0" w:firstColumn="1" w:lastColumn="0" w:noHBand="0" w:noVBand="1"/>
      </w:tblPr>
      <w:tblGrid>
        <w:gridCol w:w="3147"/>
        <w:gridCol w:w="5869"/>
      </w:tblGrid>
      <w:tr w:rsidR="006548B4" w:rsidRPr="006A6485" w:rsidTr="00D25EFC">
        <w:tc>
          <w:tcPr>
            <w:tcW w:w="3227" w:type="dxa"/>
            <w:shd w:val="clear" w:color="auto" w:fill="F2F2F2" w:themeFill="background1" w:themeFillShade="F2"/>
          </w:tcPr>
          <w:p w:rsidR="00766235" w:rsidRDefault="00766235" w:rsidP="004803B9">
            <w:pPr>
              <w:ind w:right="100"/>
              <w:rPr>
                <w:rFonts w:ascii="Arial" w:eastAsia="Times New Roman" w:hAnsi="Arial" w:cs="Arial"/>
                <w:b/>
                <w:bCs/>
                <w:sz w:val="24"/>
                <w:szCs w:val="24"/>
                <w:lang w:eastAsia="en-GB"/>
              </w:rPr>
            </w:pPr>
          </w:p>
          <w:p w:rsidR="006548B4" w:rsidRPr="006A6485" w:rsidRDefault="009143C2" w:rsidP="004803B9">
            <w:pPr>
              <w:ind w:right="100"/>
              <w:rPr>
                <w:rFonts w:ascii="Arial" w:eastAsia="Times New Roman" w:hAnsi="Arial" w:cs="Arial"/>
                <w:b/>
                <w:bCs/>
                <w:sz w:val="24"/>
                <w:szCs w:val="24"/>
                <w:lang w:eastAsia="en-GB"/>
              </w:rPr>
            </w:pPr>
            <w:r w:rsidRPr="006A6485">
              <w:rPr>
                <w:rFonts w:ascii="Arial" w:eastAsia="Times New Roman" w:hAnsi="Arial" w:cs="Arial"/>
                <w:b/>
                <w:bCs/>
                <w:sz w:val="24"/>
                <w:szCs w:val="24"/>
                <w:lang w:eastAsia="en-GB"/>
              </w:rPr>
              <w:t>Primary purpose of the job:</w:t>
            </w:r>
          </w:p>
        </w:tc>
        <w:tc>
          <w:tcPr>
            <w:tcW w:w="6015" w:type="dxa"/>
          </w:tcPr>
          <w:p w:rsidR="00F03A2E" w:rsidRPr="006A6485" w:rsidRDefault="00F03A2E" w:rsidP="00F03A2E">
            <w:pPr>
              <w:pStyle w:val="ListParagraph"/>
              <w:ind w:right="100"/>
              <w:rPr>
                <w:rFonts w:ascii="Arial" w:eastAsia="Times New Roman" w:hAnsi="Arial" w:cs="Arial"/>
                <w:sz w:val="24"/>
                <w:szCs w:val="24"/>
                <w:lang w:eastAsia="en-GB"/>
              </w:rPr>
            </w:pPr>
          </w:p>
          <w:p w:rsidR="005D581D" w:rsidRDefault="005D581D" w:rsidP="005D581D">
            <w:pPr>
              <w:pStyle w:val="ListParagraph"/>
              <w:numPr>
                <w:ilvl w:val="0"/>
                <w:numId w:val="24"/>
              </w:numPr>
              <w:ind w:right="100"/>
              <w:rPr>
                <w:rFonts w:ascii="Arial" w:hAnsi="Arial" w:cs="Arial"/>
                <w:sz w:val="24"/>
                <w:szCs w:val="24"/>
              </w:rPr>
            </w:pPr>
            <w:r w:rsidRPr="005D581D">
              <w:rPr>
                <w:rFonts w:ascii="Arial" w:hAnsi="Arial" w:cs="Arial"/>
                <w:sz w:val="24"/>
                <w:szCs w:val="24"/>
              </w:rPr>
              <w:t xml:space="preserve">To </w:t>
            </w:r>
            <w:r w:rsidR="002E30A3">
              <w:rPr>
                <w:rFonts w:ascii="Arial" w:hAnsi="Arial" w:cs="Arial"/>
                <w:sz w:val="24"/>
                <w:szCs w:val="24"/>
              </w:rPr>
              <w:t xml:space="preserve">support the Head of </w:t>
            </w:r>
            <w:r w:rsidR="002C60CC">
              <w:rPr>
                <w:rFonts w:ascii="Arial" w:hAnsi="Arial" w:cs="Arial"/>
                <w:sz w:val="24"/>
                <w:szCs w:val="24"/>
              </w:rPr>
              <w:t>Maths</w:t>
            </w:r>
            <w:r w:rsidR="002E30A3">
              <w:rPr>
                <w:rFonts w:ascii="Arial" w:hAnsi="Arial" w:cs="Arial"/>
                <w:sz w:val="24"/>
                <w:szCs w:val="24"/>
              </w:rPr>
              <w:t xml:space="preserve"> in </w:t>
            </w:r>
            <w:r w:rsidRPr="005D581D">
              <w:rPr>
                <w:rFonts w:ascii="Arial" w:hAnsi="Arial" w:cs="Arial"/>
                <w:sz w:val="24"/>
                <w:szCs w:val="24"/>
              </w:rPr>
              <w:t>lead</w:t>
            </w:r>
            <w:r w:rsidR="002E30A3">
              <w:rPr>
                <w:rFonts w:ascii="Arial" w:hAnsi="Arial" w:cs="Arial"/>
                <w:sz w:val="24"/>
                <w:szCs w:val="24"/>
              </w:rPr>
              <w:t>ing</w:t>
            </w:r>
            <w:r w:rsidRPr="005D581D">
              <w:rPr>
                <w:rFonts w:ascii="Arial" w:hAnsi="Arial" w:cs="Arial"/>
                <w:sz w:val="24"/>
                <w:szCs w:val="24"/>
              </w:rPr>
              <w:t xml:space="preserve"> the curriculum development, planning, teaching and assessment  in </w:t>
            </w:r>
            <w:r w:rsidR="002C60CC">
              <w:rPr>
                <w:rFonts w:ascii="Arial" w:hAnsi="Arial" w:cs="Arial"/>
                <w:sz w:val="24"/>
                <w:szCs w:val="24"/>
              </w:rPr>
              <w:t>KS4 Maths</w:t>
            </w:r>
          </w:p>
          <w:p w:rsidR="008E5A0B" w:rsidRPr="005D581D" w:rsidRDefault="008E5A0B" w:rsidP="008E5A0B">
            <w:pPr>
              <w:pStyle w:val="ListParagraph"/>
              <w:ind w:right="100"/>
              <w:rPr>
                <w:rFonts w:ascii="Arial" w:hAnsi="Arial" w:cs="Arial"/>
                <w:sz w:val="24"/>
                <w:szCs w:val="24"/>
              </w:rPr>
            </w:pPr>
          </w:p>
          <w:p w:rsidR="009143C2" w:rsidRPr="005D581D" w:rsidRDefault="005D581D" w:rsidP="005D581D">
            <w:pPr>
              <w:pStyle w:val="ListParagraph"/>
              <w:numPr>
                <w:ilvl w:val="0"/>
                <w:numId w:val="24"/>
              </w:numPr>
              <w:ind w:right="100"/>
              <w:rPr>
                <w:rFonts w:ascii="Arial" w:hAnsi="Arial" w:cs="Arial"/>
                <w:sz w:val="24"/>
                <w:szCs w:val="24"/>
              </w:rPr>
            </w:pPr>
            <w:r>
              <w:rPr>
                <w:rFonts w:ascii="Arial" w:hAnsi="Arial" w:cs="Arial"/>
                <w:sz w:val="24"/>
                <w:szCs w:val="24"/>
              </w:rPr>
              <w:t>T</w:t>
            </w:r>
            <w:r w:rsidRPr="005D581D">
              <w:rPr>
                <w:rFonts w:ascii="Arial" w:hAnsi="Arial" w:cs="Arial"/>
                <w:sz w:val="24"/>
                <w:szCs w:val="24"/>
              </w:rPr>
              <w:t xml:space="preserve">o </w:t>
            </w:r>
            <w:r w:rsidR="002E30A3">
              <w:rPr>
                <w:rFonts w:ascii="Arial" w:hAnsi="Arial" w:cs="Arial"/>
                <w:sz w:val="24"/>
                <w:szCs w:val="24"/>
              </w:rPr>
              <w:t xml:space="preserve">support the Head of </w:t>
            </w:r>
            <w:r w:rsidR="002C60CC">
              <w:rPr>
                <w:rFonts w:ascii="Arial" w:hAnsi="Arial" w:cs="Arial"/>
                <w:sz w:val="24"/>
                <w:szCs w:val="24"/>
              </w:rPr>
              <w:t>Maths</w:t>
            </w:r>
            <w:r w:rsidR="004213EF">
              <w:rPr>
                <w:rFonts w:ascii="Arial" w:hAnsi="Arial" w:cs="Arial"/>
                <w:sz w:val="24"/>
                <w:szCs w:val="24"/>
              </w:rPr>
              <w:t xml:space="preserve"> </w:t>
            </w:r>
            <w:r w:rsidR="002E30A3">
              <w:rPr>
                <w:rFonts w:ascii="Arial" w:hAnsi="Arial" w:cs="Arial"/>
                <w:sz w:val="24"/>
                <w:szCs w:val="24"/>
              </w:rPr>
              <w:t>in securing</w:t>
            </w:r>
            <w:r>
              <w:rPr>
                <w:rFonts w:ascii="Arial" w:hAnsi="Arial" w:cs="Arial"/>
                <w:sz w:val="24"/>
                <w:szCs w:val="24"/>
              </w:rPr>
              <w:t xml:space="preserve"> excellent </w:t>
            </w:r>
            <w:r w:rsidRPr="005D581D">
              <w:rPr>
                <w:rFonts w:ascii="Arial" w:hAnsi="Arial" w:cs="Arial"/>
                <w:sz w:val="24"/>
                <w:szCs w:val="24"/>
              </w:rPr>
              <w:t xml:space="preserve">outcomes for all students in all year groups in line with the academy’s targets. </w:t>
            </w:r>
          </w:p>
          <w:p w:rsidR="005D581D" w:rsidRPr="002F796C" w:rsidRDefault="005D581D" w:rsidP="002F796C">
            <w:pPr>
              <w:ind w:right="100"/>
              <w:rPr>
                <w:rFonts w:ascii="Arial" w:eastAsia="Times New Roman" w:hAnsi="Arial" w:cs="Arial"/>
                <w:b/>
                <w:bCs/>
                <w:sz w:val="24"/>
                <w:szCs w:val="24"/>
                <w:lang w:eastAsia="en-GB"/>
              </w:rPr>
            </w:pPr>
          </w:p>
        </w:tc>
      </w:tr>
      <w:tr w:rsidR="009143C2" w:rsidRPr="006A6485" w:rsidTr="009143C2">
        <w:tc>
          <w:tcPr>
            <w:tcW w:w="9242" w:type="dxa"/>
            <w:gridSpan w:val="2"/>
          </w:tcPr>
          <w:p w:rsidR="009143C2" w:rsidRPr="006A6485" w:rsidRDefault="009143C2" w:rsidP="005C273E">
            <w:pPr>
              <w:jc w:val="center"/>
              <w:rPr>
                <w:rFonts w:ascii="Arial" w:eastAsia="Times New Roman" w:hAnsi="Arial" w:cs="Arial"/>
                <w:b/>
                <w:sz w:val="24"/>
                <w:szCs w:val="24"/>
                <w:lang w:eastAsia="en-GB"/>
              </w:rPr>
            </w:pPr>
            <w:r w:rsidRPr="006A6485">
              <w:rPr>
                <w:rFonts w:ascii="Arial" w:eastAsia="Times New Roman" w:hAnsi="Arial" w:cs="Arial"/>
                <w:b/>
                <w:sz w:val="24"/>
                <w:szCs w:val="24"/>
                <w:lang w:eastAsia="en-GB"/>
              </w:rPr>
              <w:t>FOR CHILD PROTECTION PURPOSES AN ENHANCED DISCLOSURE WILL BE REQUIRED FOR THIS POST</w:t>
            </w:r>
          </w:p>
        </w:tc>
      </w:tr>
      <w:tr w:rsidR="000624EB" w:rsidRPr="006A6485" w:rsidTr="000624EB">
        <w:trPr>
          <w:trHeight w:val="562"/>
        </w:trPr>
        <w:tc>
          <w:tcPr>
            <w:tcW w:w="9242" w:type="dxa"/>
            <w:gridSpan w:val="2"/>
            <w:tcBorders>
              <w:left w:val="nil"/>
              <w:right w:val="nil"/>
            </w:tcBorders>
          </w:tcPr>
          <w:p w:rsidR="000624EB" w:rsidRPr="006A6485" w:rsidRDefault="000624EB" w:rsidP="009143C2">
            <w:pPr>
              <w:ind w:right="100"/>
              <w:jc w:val="center"/>
              <w:rPr>
                <w:rFonts w:ascii="Arial" w:eastAsia="Times New Roman" w:hAnsi="Arial" w:cs="Arial"/>
                <w:b/>
                <w:bCs/>
                <w:sz w:val="24"/>
                <w:szCs w:val="24"/>
                <w:lang w:eastAsia="en-GB"/>
              </w:rPr>
            </w:pPr>
          </w:p>
        </w:tc>
      </w:tr>
      <w:tr w:rsidR="000624EB" w:rsidRPr="006A6485" w:rsidTr="000624EB">
        <w:tc>
          <w:tcPr>
            <w:tcW w:w="9242" w:type="dxa"/>
            <w:gridSpan w:val="2"/>
          </w:tcPr>
          <w:p w:rsidR="003021AC" w:rsidRDefault="003021AC" w:rsidP="003021AC">
            <w:pPr>
              <w:ind w:right="100"/>
              <w:rPr>
                <w:rFonts w:ascii="Arial" w:eastAsia="Times New Roman" w:hAnsi="Arial" w:cs="Arial"/>
                <w:b/>
                <w:sz w:val="24"/>
                <w:szCs w:val="24"/>
                <w:lang w:eastAsia="en-GB"/>
              </w:rPr>
            </w:pPr>
            <w:r w:rsidRPr="006A6485">
              <w:rPr>
                <w:rFonts w:ascii="Arial" w:eastAsia="Times New Roman" w:hAnsi="Arial" w:cs="Arial"/>
                <w:b/>
                <w:sz w:val="24"/>
                <w:szCs w:val="24"/>
                <w:lang w:eastAsia="en-GB"/>
              </w:rPr>
              <w:t>Main Duties and responsibilities/accountabilities</w:t>
            </w:r>
          </w:p>
          <w:p w:rsidR="002E30A3" w:rsidRDefault="002E30A3" w:rsidP="003021AC">
            <w:pPr>
              <w:ind w:right="100"/>
              <w:rPr>
                <w:rFonts w:ascii="Arial" w:eastAsia="Times New Roman" w:hAnsi="Arial" w:cs="Arial"/>
                <w:b/>
                <w:sz w:val="24"/>
                <w:szCs w:val="24"/>
                <w:lang w:eastAsia="en-GB"/>
              </w:rPr>
            </w:pPr>
          </w:p>
          <w:p w:rsidR="002E30A3" w:rsidRPr="002E30A3" w:rsidRDefault="002E30A3" w:rsidP="003021AC">
            <w:pPr>
              <w:ind w:right="100"/>
              <w:rPr>
                <w:rFonts w:ascii="Arial" w:eastAsia="Times New Roman" w:hAnsi="Arial" w:cs="Arial"/>
                <w:sz w:val="24"/>
                <w:szCs w:val="24"/>
                <w:lang w:eastAsia="en-GB"/>
              </w:rPr>
            </w:pPr>
            <w:r w:rsidRPr="002E30A3">
              <w:rPr>
                <w:rFonts w:ascii="Arial" w:eastAsia="Times New Roman" w:hAnsi="Arial" w:cs="Arial"/>
                <w:sz w:val="24"/>
                <w:szCs w:val="24"/>
                <w:lang w:eastAsia="en-GB"/>
              </w:rPr>
              <w:t xml:space="preserve">The </w:t>
            </w:r>
            <w:r w:rsidR="002C60CC">
              <w:rPr>
                <w:rFonts w:ascii="Arial" w:eastAsia="Times New Roman" w:hAnsi="Arial" w:cs="Arial"/>
                <w:sz w:val="24"/>
                <w:szCs w:val="24"/>
                <w:lang w:eastAsia="en-GB"/>
              </w:rPr>
              <w:t>KS4 Co-ordinator of Maths</w:t>
            </w:r>
            <w:r w:rsidR="003D17AB">
              <w:rPr>
                <w:rFonts w:ascii="Arial" w:eastAsia="Times New Roman" w:hAnsi="Arial" w:cs="Arial"/>
                <w:sz w:val="24"/>
                <w:szCs w:val="24"/>
                <w:lang w:eastAsia="en-GB"/>
              </w:rPr>
              <w:t xml:space="preserve"> will support the Head of </w:t>
            </w:r>
            <w:r w:rsidR="002C60CC">
              <w:rPr>
                <w:rFonts w:ascii="Arial" w:eastAsia="Times New Roman" w:hAnsi="Arial" w:cs="Arial"/>
                <w:sz w:val="24"/>
                <w:szCs w:val="24"/>
                <w:lang w:eastAsia="en-GB"/>
              </w:rPr>
              <w:t>Maths</w:t>
            </w:r>
            <w:r w:rsidR="004213EF">
              <w:rPr>
                <w:rFonts w:ascii="Arial" w:eastAsia="Times New Roman" w:hAnsi="Arial" w:cs="Arial"/>
                <w:sz w:val="24"/>
                <w:szCs w:val="24"/>
                <w:lang w:eastAsia="en-GB"/>
              </w:rPr>
              <w:t xml:space="preserve"> </w:t>
            </w:r>
            <w:r>
              <w:rPr>
                <w:rFonts w:ascii="Arial" w:eastAsia="Times New Roman" w:hAnsi="Arial" w:cs="Arial"/>
                <w:sz w:val="24"/>
                <w:szCs w:val="24"/>
                <w:lang w:eastAsia="en-GB"/>
              </w:rPr>
              <w:t>to ensure that together they will:</w:t>
            </w:r>
          </w:p>
          <w:p w:rsidR="0034524D" w:rsidRDefault="002C60CC" w:rsidP="0034524D">
            <w:pPr>
              <w:numPr>
                <w:ilvl w:val="0"/>
                <w:numId w:val="26"/>
              </w:numPr>
              <w:ind w:right="100"/>
              <w:rPr>
                <w:rFonts w:ascii="Arial" w:eastAsia="Times New Roman" w:hAnsi="Arial" w:cs="Arial"/>
                <w:sz w:val="24"/>
                <w:szCs w:val="24"/>
                <w:lang w:eastAsia="en-GB"/>
              </w:rPr>
            </w:pPr>
            <w:r>
              <w:rPr>
                <w:rFonts w:ascii="Arial" w:eastAsia="Times New Roman" w:hAnsi="Arial" w:cs="Arial"/>
                <w:sz w:val="24"/>
                <w:szCs w:val="24"/>
                <w:lang w:eastAsia="en-GB"/>
              </w:rPr>
              <w:t>B</w:t>
            </w:r>
            <w:r w:rsidR="0034524D">
              <w:rPr>
                <w:rFonts w:ascii="Arial" w:eastAsia="Times New Roman" w:hAnsi="Arial" w:cs="Arial"/>
                <w:sz w:val="24"/>
                <w:szCs w:val="24"/>
                <w:lang w:eastAsia="en-GB"/>
              </w:rPr>
              <w:t>e a champion for all PP students, ensuring secure plans are in place to close the gap with non PP students</w:t>
            </w:r>
          </w:p>
          <w:p w:rsidR="006B75CB" w:rsidRPr="006B75CB" w:rsidRDefault="006B75CB" w:rsidP="0034524D">
            <w:pPr>
              <w:numPr>
                <w:ilvl w:val="0"/>
                <w:numId w:val="26"/>
              </w:numPr>
              <w:ind w:right="100"/>
              <w:rPr>
                <w:rFonts w:ascii="Arial" w:eastAsia="Times New Roman" w:hAnsi="Arial" w:cs="Arial"/>
                <w:sz w:val="24"/>
                <w:szCs w:val="24"/>
                <w:lang w:eastAsia="en-GB"/>
              </w:rPr>
            </w:pPr>
            <w:r w:rsidRPr="006B75CB">
              <w:rPr>
                <w:rFonts w:ascii="Arial" w:eastAsia="Times New Roman" w:hAnsi="Arial" w:cs="Arial"/>
                <w:sz w:val="24"/>
                <w:szCs w:val="24"/>
                <w:lang w:eastAsia="en-GB"/>
              </w:rPr>
              <w:t>Secure academic</w:t>
            </w:r>
            <w:r>
              <w:rPr>
                <w:rFonts w:ascii="Arial" w:eastAsia="Times New Roman" w:hAnsi="Arial" w:cs="Arial"/>
                <w:sz w:val="24"/>
                <w:szCs w:val="24"/>
                <w:lang w:eastAsia="en-GB"/>
              </w:rPr>
              <w:t xml:space="preserve"> outcomes </w:t>
            </w:r>
            <w:r w:rsidRPr="006B75CB">
              <w:rPr>
                <w:rFonts w:ascii="Arial" w:eastAsia="Times New Roman" w:hAnsi="Arial" w:cs="Arial"/>
                <w:sz w:val="24"/>
                <w:szCs w:val="24"/>
                <w:lang w:eastAsia="en-GB"/>
              </w:rPr>
              <w:t xml:space="preserve">in line with the targets set through the </w:t>
            </w:r>
            <w:r>
              <w:rPr>
                <w:rFonts w:ascii="Arial" w:eastAsia="Times New Roman" w:hAnsi="Arial" w:cs="Arial"/>
                <w:sz w:val="24"/>
                <w:szCs w:val="24"/>
                <w:lang w:eastAsia="en-GB"/>
              </w:rPr>
              <w:t>academy’s target setting policy</w:t>
            </w:r>
          </w:p>
          <w:p w:rsidR="006B75CB" w:rsidRPr="006B75CB" w:rsidRDefault="003F6465" w:rsidP="0034524D">
            <w:pPr>
              <w:numPr>
                <w:ilvl w:val="0"/>
                <w:numId w:val="26"/>
              </w:numPr>
              <w:ind w:right="100"/>
              <w:rPr>
                <w:rFonts w:ascii="Arial" w:eastAsia="Times New Roman" w:hAnsi="Arial" w:cs="Arial"/>
                <w:sz w:val="24"/>
                <w:szCs w:val="24"/>
                <w:lang w:eastAsia="en-GB"/>
              </w:rPr>
            </w:pPr>
            <w:r>
              <w:rPr>
                <w:rFonts w:ascii="Arial" w:eastAsia="Times New Roman" w:hAnsi="Arial" w:cs="Arial"/>
                <w:sz w:val="24"/>
                <w:szCs w:val="24"/>
                <w:lang w:eastAsia="en-GB"/>
              </w:rPr>
              <w:t>Plan and implement a</w:t>
            </w:r>
            <w:r w:rsidR="006B75CB">
              <w:rPr>
                <w:rFonts w:ascii="Arial" w:eastAsia="Times New Roman" w:hAnsi="Arial" w:cs="Arial"/>
                <w:sz w:val="24"/>
                <w:szCs w:val="24"/>
                <w:lang w:eastAsia="en-GB"/>
              </w:rPr>
              <w:t xml:space="preserve"> </w:t>
            </w:r>
            <w:r w:rsidR="002C60CC">
              <w:rPr>
                <w:rFonts w:ascii="Arial" w:eastAsia="Times New Roman" w:hAnsi="Arial" w:cs="Arial"/>
                <w:sz w:val="24"/>
                <w:szCs w:val="24"/>
                <w:lang w:eastAsia="en-GB"/>
              </w:rPr>
              <w:t>KS4 Maths</w:t>
            </w:r>
            <w:r w:rsidR="006B75CB" w:rsidRPr="006B75CB">
              <w:rPr>
                <w:rFonts w:ascii="Arial" w:eastAsia="Times New Roman" w:hAnsi="Arial" w:cs="Arial"/>
                <w:sz w:val="24"/>
                <w:szCs w:val="24"/>
                <w:lang w:eastAsia="en-GB"/>
              </w:rPr>
              <w:t xml:space="preserve"> curriculum that ensures coherence and progression in the teaching of</w:t>
            </w:r>
            <w:r w:rsidR="006B75CB">
              <w:rPr>
                <w:rFonts w:ascii="Arial" w:eastAsia="Times New Roman" w:hAnsi="Arial" w:cs="Arial"/>
                <w:sz w:val="24"/>
                <w:szCs w:val="24"/>
                <w:lang w:eastAsia="en-GB"/>
              </w:rPr>
              <w:t xml:space="preserve"> key subject knowledge, skills, </w:t>
            </w:r>
            <w:r w:rsidR="006B75CB" w:rsidRPr="006B75CB">
              <w:rPr>
                <w:rFonts w:ascii="Arial" w:eastAsia="Times New Roman" w:hAnsi="Arial" w:cs="Arial"/>
                <w:sz w:val="24"/>
                <w:szCs w:val="24"/>
                <w:lang w:eastAsia="en-GB"/>
              </w:rPr>
              <w:t>understanding and concepts</w:t>
            </w:r>
          </w:p>
          <w:p w:rsidR="006B75CB" w:rsidRPr="006B75CB" w:rsidRDefault="006B75CB" w:rsidP="0034524D">
            <w:pPr>
              <w:numPr>
                <w:ilvl w:val="0"/>
                <w:numId w:val="26"/>
              </w:numPr>
              <w:ind w:right="100"/>
              <w:rPr>
                <w:rFonts w:ascii="Arial" w:eastAsia="Times New Roman" w:hAnsi="Arial" w:cs="Arial"/>
                <w:sz w:val="24"/>
                <w:szCs w:val="24"/>
                <w:lang w:eastAsia="en-GB"/>
              </w:rPr>
            </w:pPr>
            <w:r w:rsidRPr="006B75CB">
              <w:rPr>
                <w:rFonts w:ascii="Arial" w:eastAsia="Times New Roman" w:hAnsi="Arial" w:cs="Arial"/>
                <w:sz w:val="24"/>
                <w:szCs w:val="24"/>
                <w:lang w:eastAsia="en-GB"/>
              </w:rPr>
              <w:t>Monitor, evaluate and continually improve the quality of planning, teaching and assessment</w:t>
            </w:r>
            <w:r>
              <w:rPr>
                <w:rFonts w:ascii="Arial" w:eastAsia="Times New Roman" w:hAnsi="Arial" w:cs="Arial"/>
                <w:sz w:val="24"/>
                <w:szCs w:val="24"/>
                <w:lang w:eastAsia="en-GB"/>
              </w:rPr>
              <w:t xml:space="preserve"> in </w:t>
            </w:r>
            <w:r w:rsidR="002C60CC">
              <w:rPr>
                <w:rFonts w:ascii="Arial" w:eastAsia="Times New Roman" w:hAnsi="Arial" w:cs="Arial"/>
                <w:sz w:val="24"/>
                <w:szCs w:val="24"/>
                <w:lang w:eastAsia="en-GB"/>
              </w:rPr>
              <w:t>KS4 Maths</w:t>
            </w:r>
          </w:p>
          <w:p w:rsidR="006B75CB" w:rsidRPr="006B75CB" w:rsidRDefault="006B75CB" w:rsidP="0034524D">
            <w:pPr>
              <w:numPr>
                <w:ilvl w:val="0"/>
                <w:numId w:val="26"/>
              </w:numPr>
              <w:ind w:right="100"/>
              <w:rPr>
                <w:rFonts w:ascii="Arial" w:eastAsia="Times New Roman" w:hAnsi="Arial" w:cs="Arial"/>
                <w:sz w:val="24"/>
                <w:szCs w:val="24"/>
                <w:lang w:eastAsia="en-GB"/>
              </w:rPr>
            </w:pPr>
            <w:r w:rsidRPr="006B75CB">
              <w:rPr>
                <w:rFonts w:ascii="Arial" w:eastAsia="Times New Roman" w:hAnsi="Arial" w:cs="Arial"/>
                <w:sz w:val="24"/>
                <w:szCs w:val="24"/>
                <w:lang w:eastAsia="en-GB"/>
              </w:rPr>
              <w:t xml:space="preserve">Lead the assessment process in </w:t>
            </w:r>
            <w:r w:rsidR="002C60CC">
              <w:rPr>
                <w:rFonts w:ascii="Arial" w:eastAsia="Times New Roman" w:hAnsi="Arial" w:cs="Arial"/>
                <w:sz w:val="24"/>
                <w:szCs w:val="24"/>
                <w:lang w:eastAsia="en-GB"/>
              </w:rPr>
              <w:t>KS4 Maths</w:t>
            </w:r>
            <w:r w:rsidRPr="006B75CB">
              <w:rPr>
                <w:rFonts w:ascii="Arial" w:eastAsia="Times New Roman" w:hAnsi="Arial" w:cs="Arial"/>
                <w:sz w:val="24"/>
                <w:szCs w:val="24"/>
                <w:lang w:eastAsia="en-GB"/>
              </w:rPr>
              <w:t xml:space="preserve"> ensuring accurate measurement of subject standards in all year groups at </w:t>
            </w:r>
            <w:r>
              <w:rPr>
                <w:rFonts w:ascii="Arial" w:eastAsia="Times New Roman" w:hAnsi="Arial" w:cs="Arial"/>
                <w:sz w:val="24"/>
                <w:szCs w:val="24"/>
                <w:lang w:eastAsia="en-GB"/>
              </w:rPr>
              <w:t>all summative assessment points</w:t>
            </w:r>
          </w:p>
          <w:p w:rsidR="006B75CB" w:rsidRPr="00734A5E" w:rsidRDefault="006B75CB" w:rsidP="0034524D">
            <w:pPr>
              <w:numPr>
                <w:ilvl w:val="0"/>
                <w:numId w:val="26"/>
              </w:numPr>
              <w:ind w:right="100"/>
              <w:rPr>
                <w:rFonts w:ascii="Arial" w:eastAsia="Times New Roman" w:hAnsi="Arial" w:cs="Arial"/>
                <w:sz w:val="24"/>
                <w:szCs w:val="24"/>
                <w:lang w:eastAsia="en-GB"/>
              </w:rPr>
            </w:pPr>
            <w:r w:rsidRPr="006B75CB">
              <w:rPr>
                <w:rFonts w:ascii="Arial" w:eastAsia="Times New Roman" w:hAnsi="Arial" w:cs="Arial"/>
                <w:sz w:val="24"/>
                <w:szCs w:val="24"/>
                <w:lang w:eastAsia="en-GB"/>
              </w:rPr>
              <w:lastRenderedPageBreak/>
              <w:t>Analyse student performance data and respond to the outcomes of assessment to ensure appropriate planning, teaching and interventions are in place to keep all students on</w:t>
            </w:r>
            <w:r w:rsidR="00734A5E">
              <w:rPr>
                <w:rFonts w:ascii="Arial" w:eastAsia="Times New Roman" w:hAnsi="Arial" w:cs="Arial"/>
                <w:sz w:val="24"/>
                <w:szCs w:val="24"/>
                <w:lang w:eastAsia="en-GB"/>
              </w:rPr>
              <w:t xml:space="preserve"> track to achieve their targets</w:t>
            </w:r>
            <w:r w:rsidRPr="006B75CB">
              <w:rPr>
                <w:rFonts w:ascii="Arial" w:eastAsia="Times New Roman" w:hAnsi="Arial" w:cs="Arial"/>
                <w:sz w:val="24"/>
                <w:szCs w:val="24"/>
                <w:lang w:eastAsia="en-GB"/>
              </w:rPr>
              <w:t xml:space="preserve"> </w:t>
            </w:r>
          </w:p>
          <w:p w:rsidR="006B75CB" w:rsidRPr="0039215E" w:rsidRDefault="006B75CB" w:rsidP="0034524D">
            <w:pPr>
              <w:numPr>
                <w:ilvl w:val="0"/>
                <w:numId w:val="26"/>
              </w:numPr>
              <w:ind w:right="100"/>
              <w:rPr>
                <w:rFonts w:ascii="Arial" w:eastAsia="Times New Roman" w:hAnsi="Arial" w:cs="Arial"/>
                <w:sz w:val="24"/>
                <w:szCs w:val="24"/>
                <w:lang w:eastAsia="en-GB"/>
              </w:rPr>
            </w:pPr>
            <w:r w:rsidRPr="006B75CB">
              <w:rPr>
                <w:rFonts w:ascii="Arial" w:eastAsia="Times New Roman" w:hAnsi="Arial" w:cs="Arial"/>
                <w:sz w:val="24"/>
                <w:szCs w:val="24"/>
                <w:lang w:eastAsia="en-GB"/>
              </w:rPr>
              <w:t xml:space="preserve">Monitor the practice of </w:t>
            </w:r>
            <w:r w:rsidR="00596152">
              <w:rPr>
                <w:rFonts w:ascii="Arial" w:eastAsia="Times New Roman" w:hAnsi="Arial" w:cs="Arial"/>
                <w:sz w:val="24"/>
                <w:szCs w:val="24"/>
                <w:lang w:eastAsia="en-GB"/>
              </w:rPr>
              <w:t>colleagues</w:t>
            </w:r>
            <w:r w:rsidRPr="006B75CB">
              <w:rPr>
                <w:rFonts w:ascii="Arial" w:eastAsia="Times New Roman" w:hAnsi="Arial" w:cs="Arial"/>
                <w:sz w:val="24"/>
                <w:szCs w:val="24"/>
                <w:lang w:eastAsia="en-GB"/>
              </w:rPr>
              <w:t xml:space="preserve"> teaching the subject to ensure they are following all areas of subject and academy policy accurately and appropriately</w:t>
            </w:r>
          </w:p>
          <w:p w:rsidR="006B75CB" w:rsidRPr="0039215E" w:rsidRDefault="006B75CB" w:rsidP="0034524D">
            <w:pPr>
              <w:numPr>
                <w:ilvl w:val="0"/>
                <w:numId w:val="26"/>
              </w:numPr>
              <w:ind w:right="100"/>
              <w:rPr>
                <w:rFonts w:ascii="Arial" w:eastAsia="Times New Roman" w:hAnsi="Arial" w:cs="Arial"/>
                <w:sz w:val="24"/>
                <w:szCs w:val="24"/>
                <w:lang w:eastAsia="en-GB"/>
              </w:rPr>
            </w:pPr>
            <w:r w:rsidRPr="006B75CB">
              <w:rPr>
                <w:rFonts w:ascii="Arial" w:eastAsia="Times New Roman" w:hAnsi="Arial" w:cs="Arial"/>
                <w:sz w:val="24"/>
                <w:szCs w:val="24"/>
                <w:lang w:eastAsia="en-GB"/>
              </w:rPr>
              <w:t>Review and refine the curriculum, planning, teaching</w:t>
            </w:r>
            <w:r w:rsidR="0039215E">
              <w:rPr>
                <w:rFonts w:ascii="Arial" w:eastAsia="Times New Roman" w:hAnsi="Arial" w:cs="Arial"/>
                <w:sz w:val="24"/>
                <w:szCs w:val="24"/>
                <w:lang w:eastAsia="en-GB"/>
              </w:rPr>
              <w:t xml:space="preserve"> and assessment of </w:t>
            </w:r>
            <w:r w:rsidR="002C60CC">
              <w:rPr>
                <w:rFonts w:ascii="Arial" w:eastAsia="Times New Roman" w:hAnsi="Arial" w:cs="Arial"/>
                <w:sz w:val="24"/>
                <w:szCs w:val="24"/>
                <w:lang w:eastAsia="en-GB"/>
              </w:rPr>
              <w:t>KS4 Maths</w:t>
            </w:r>
            <w:r w:rsidRPr="006B75CB">
              <w:rPr>
                <w:rFonts w:ascii="Arial" w:eastAsia="Times New Roman" w:hAnsi="Arial" w:cs="Arial"/>
                <w:sz w:val="24"/>
                <w:szCs w:val="24"/>
                <w:lang w:eastAsia="en-GB"/>
              </w:rPr>
              <w:t xml:space="preserve"> on a regular cycle to </w:t>
            </w:r>
            <w:r w:rsidR="0039215E">
              <w:rPr>
                <w:rFonts w:ascii="Arial" w:eastAsia="Times New Roman" w:hAnsi="Arial" w:cs="Arial"/>
                <w:sz w:val="24"/>
                <w:szCs w:val="24"/>
                <w:lang w:eastAsia="en-GB"/>
              </w:rPr>
              <w:t xml:space="preserve">continually improve the subject </w:t>
            </w:r>
            <w:r w:rsidRPr="006B75CB">
              <w:rPr>
                <w:rFonts w:ascii="Arial" w:eastAsia="Times New Roman" w:hAnsi="Arial" w:cs="Arial"/>
                <w:sz w:val="24"/>
                <w:szCs w:val="24"/>
                <w:lang w:eastAsia="en-GB"/>
              </w:rPr>
              <w:t>outcomes.</w:t>
            </w:r>
          </w:p>
          <w:p w:rsidR="006B75CB" w:rsidRPr="0039215E" w:rsidRDefault="006B75CB" w:rsidP="0034524D">
            <w:pPr>
              <w:numPr>
                <w:ilvl w:val="0"/>
                <w:numId w:val="26"/>
              </w:numPr>
              <w:ind w:right="100"/>
              <w:rPr>
                <w:rFonts w:ascii="Arial" w:eastAsia="Times New Roman" w:hAnsi="Arial" w:cs="Arial"/>
                <w:sz w:val="24"/>
                <w:szCs w:val="24"/>
                <w:lang w:eastAsia="en-GB"/>
              </w:rPr>
            </w:pPr>
            <w:r w:rsidRPr="006B75CB">
              <w:rPr>
                <w:rFonts w:ascii="Arial" w:eastAsia="Times New Roman" w:hAnsi="Arial" w:cs="Arial"/>
                <w:sz w:val="24"/>
                <w:szCs w:val="24"/>
                <w:lang w:eastAsia="en-GB"/>
              </w:rPr>
              <w:t xml:space="preserve">Regularly monitor the quality of teaching of </w:t>
            </w:r>
            <w:r w:rsidR="0039215E">
              <w:rPr>
                <w:rFonts w:ascii="Arial" w:eastAsia="Times New Roman" w:hAnsi="Arial" w:cs="Arial"/>
                <w:sz w:val="24"/>
                <w:szCs w:val="24"/>
                <w:lang w:eastAsia="en-GB"/>
              </w:rPr>
              <w:t xml:space="preserve">colleagues teaching </w:t>
            </w:r>
            <w:r w:rsidR="002C60CC">
              <w:rPr>
                <w:rFonts w:ascii="Arial" w:eastAsia="Times New Roman" w:hAnsi="Arial" w:cs="Arial"/>
                <w:sz w:val="24"/>
                <w:szCs w:val="24"/>
                <w:lang w:eastAsia="en-GB"/>
              </w:rPr>
              <w:t>KS4 Maths</w:t>
            </w:r>
            <w:r w:rsidR="0039215E">
              <w:rPr>
                <w:rFonts w:ascii="Arial" w:eastAsia="Times New Roman" w:hAnsi="Arial" w:cs="Arial"/>
                <w:sz w:val="24"/>
                <w:szCs w:val="24"/>
                <w:lang w:eastAsia="en-GB"/>
              </w:rPr>
              <w:t>,</w:t>
            </w:r>
            <w:r w:rsidRPr="006B75CB">
              <w:rPr>
                <w:rFonts w:ascii="Arial" w:eastAsia="Times New Roman" w:hAnsi="Arial" w:cs="Arial"/>
                <w:sz w:val="24"/>
                <w:szCs w:val="24"/>
                <w:lang w:eastAsia="en-GB"/>
              </w:rPr>
              <w:t xml:space="preserve"> in line with academy expectations and provide effective feedback and coaching to ensure subjec</w:t>
            </w:r>
            <w:r w:rsidR="0039215E">
              <w:rPr>
                <w:rFonts w:ascii="Arial" w:eastAsia="Times New Roman" w:hAnsi="Arial" w:cs="Arial"/>
                <w:sz w:val="24"/>
                <w:szCs w:val="24"/>
                <w:lang w:eastAsia="en-GB"/>
              </w:rPr>
              <w:t>t teaching continually improves</w:t>
            </w:r>
          </w:p>
          <w:p w:rsidR="006B75CB" w:rsidRPr="003B761B" w:rsidRDefault="006B75CB" w:rsidP="0034524D">
            <w:pPr>
              <w:numPr>
                <w:ilvl w:val="0"/>
                <w:numId w:val="26"/>
              </w:numPr>
              <w:ind w:right="100"/>
              <w:rPr>
                <w:rFonts w:ascii="Arial" w:eastAsia="Times New Roman" w:hAnsi="Arial" w:cs="Arial"/>
                <w:sz w:val="24"/>
                <w:szCs w:val="24"/>
                <w:lang w:eastAsia="en-GB"/>
              </w:rPr>
            </w:pPr>
            <w:r w:rsidRPr="006B75CB">
              <w:rPr>
                <w:rFonts w:ascii="Arial" w:eastAsia="Times New Roman" w:hAnsi="Arial" w:cs="Arial"/>
                <w:sz w:val="24"/>
                <w:szCs w:val="24"/>
                <w:lang w:eastAsia="en-GB"/>
              </w:rPr>
              <w:t>Line and performance manage any designated members of staff as per the academy policy and take necessary corrective action where th</w:t>
            </w:r>
            <w:r w:rsidR="003B761B">
              <w:rPr>
                <w:rFonts w:ascii="Arial" w:eastAsia="Times New Roman" w:hAnsi="Arial" w:cs="Arial"/>
                <w:sz w:val="24"/>
                <w:szCs w:val="24"/>
                <w:lang w:eastAsia="en-GB"/>
              </w:rPr>
              <w:t>ere is any ineffective practice</w:t>
            </w:r>
          </w:p>
          <w:p w:rsidR="006B75CB" w:rsidRPr="003B761B" w:rsidRDefault="006B75CB" w:rsidP="0034524D">
            <w:pPr>
              <w:numPr>
                <w:ilvl w:val="0"/>
                <w:numId w:val="26"/>
              </w:numPr>
              <w:ind w:right="100"/>
              <w:rPr>
                <w:rFonts w:ascii="Arial" w:eastAsia="Times New Roman" w:hAnsi="Arial" w:cs="Arial"/>
                <w:sz w:val="24"/>
                <w:szCs w:val="24"/>
                <w:lang w:eastAsia="en-GB"/>
              </w:rPr>
            </w:pPr>
            <w:r w:rsidRPr="006B75CB">
              <w:rPr>
                <w:rFonts w:ascii="Arial" w:eastAsia="Times New Roman" w:hAnsi="Arial" w:cs="Arial"/>
                <w:sz w:val="24"/>
                <w:szCs w:val="24"/>
                <w:lang w:eastAsia="en-GB"/>
              </w:rPr>
              <w:t xml:space="preserve">Manage </w:t>
            </w:r>
            <w:r w:rsidR="002C60CC">
              <w:rPr>
                <w:rFonts w:ascii="Arial" w:eastAsia="Times New Roman" w:hAnsi="Arial" w:cs="Arial"/>
                <w:sz w:val="24"/>
                <w:szCs w:val="24"/>
                <w:lang w:eastAsia="en-GB"/>
              </w:rPr>
              <w:t>any</w:t>
            </w:r>
            <w:r w:rsidR="009A07AE">
              <w:rPr>
                <w:rFonts w:ascii="Arial" w:eastAsia="Times New Roman" w:hAnsi="Arial" w:cs="Arial"/>
                <w:sz w:val="24"/>
                <w:szCs w:val="24"/>
                <w:lang w:eastAsia="en-GB"/>
              </w:rPr>
              <w:t xml:space="preserve"> </w:t>
            </w:r>
            <w:r w:rsidRPr="006B75CB">
              <w:rPr>
                <w:rFonts w:ascii="Arial" w:eastAsia="Times New Roman" w:hAnsi="Arial" w:cs="Arial"/>
                <w:sz w:val="24"/>
                <w:szCs w:val="24"/>
                <w:lang w:eastAsia="en-GB"/>
              </w:rPr>
              <w:t>allocated budget effectively and stay withi</w:t>
            </w:r>
            <w:r w:rsidR="003B761B">
              <w:rPr>
                <w:rFonts w:ascii="Arial" w:eastAsia="Times New Roman" w:hAnsi="Arial" w:cs="Arial"/>
                <w:sz w:val="24"/>
                <w:szCs w:val="24"/>
                <w:lang w:eastAsia="en-GB"/>
              </w:rPr>
              <w:t xml:space="preserve">n </w:t>
            </w:r>
            <w:r w:rsidR="009A07AE">
              <w:rPr>
                <w:rFonts w:ascii="Arial" w:eastAsia="Times New Roman" w:hAnsi="Arial" w:cs="Arial"/>
                <w:sz w:val="24"/>
                <w:szCs w:val="24"/>
                <w:lang w:eastAsia="en-GB"/>
              </w:rPr>
              <w:t xml:space="preserve">the </w:t>
            </w:r>
            <w:r w:rsidR="003B761B">
              <w:rPr>
                <w:rFonts w:ascii="Arial" w:eastAsia="Times New Roman" w:hAnsi="Arial" w:cs="Arial"/>
                <w:sz w:val="24"/>
                <w:szCs w:val="24"/>
                <w:lang w:eastAsia="en-GB"/>
              </w:rPr>
              <w:t>set budget allocation</w:t>
            </w:r>
          </w:p>
          <w:p w:rsidR="009A07AE" w:rsidRDefault="009A07AE" w:rsidP="0034524D">
            <w:pPr>
              <w:numPr>
                <w:ilvl w:val="0"/>
                <w:numId w:val="26"/>
              </w:numPr>
              <w:ind w:right="100"/>
              <w:rPr>
                <w:rFonts w:ascii="Arial" w:eastAsia="Times New Roman" w:hAnsi="Arial" w:cs="Arial"/>
                <w:sz w:val="24"/>
                <w:szCs w:val="24"/>
                <w:lang w:eastAsia="en-GB"/>
              </w:rPr>
            </w:pPr>
            <w:r>
              <w:rPr>
                <w:rFonts w:ascii="Arial" w:eastAsia="Times New Roman" w:hAnsi="Arial" w:cs="Arial"/>
                <w:sz w:val="24"/>
                <w:szCs w:val="24"/>
                <w:lang w:eastAsia="en-GB"/>
              </w:rPr>
              <w:t xml:space="preserve">Ensure all </w:t>
            </w:r>
            <w:r w:rsidR="003734E0">
              <w:rPr>
                <w:rFonts w:ascii="Arial" w:eastAsia="Times New Roman" w:hAnsi="Arial" w:cs="Arial"/>
                <w:sz w:val="24"/>
                <w:szCs w:val="24"/>
                <w:lang w:eastAsia="en-GB"/>
              </w:rPr>
              <w:t>colleagues</w:t>
            </w:r>
            <w:r>
              <w:rPr>
                <w:rFonts w:ascii="Arial" w:eastAsia="Times New Roman" w:hAnsi="Arial" w:cs="Arial"/>
                <w:sz w:val="24"/>
                <w:szCs w:val="24"/>
                <w:lang w:eastAsia="en-GB"/>
              </w:rPr>
              <w:t xml:space="preserve"> within the </w:t>
            </w:r>
            <w:r w:rsidR="002C60CC">
              <w:rPr>
                <w:rFonts w:ascii="Arial" w:eastAsia="Times New Roman" w:hAnsi="Arial" w:cs="Arial"/>
                <w:sz w:val="24"/>
                <w:szCs w:val="24"/>
                <w:lang w:eastAsia="en-GB"/>
              </w:rPr>
              <w:t>Maths</w:t>
            </w:r>
            <w:r>
              <w:rPr>
                <w:rFonts w:ascii="Arial" w:eastAsia="Times New Roman" w:hAnsi="Arial" w:cs="Arial"/>
                <w:sz w:val="24"/>
                <w:szCs w:val="24"/>
                <w:lang w:eastAsia="en-GB"/>
              </w:rPr>
              <w:t xml:space="preserve"> department contribute to ensuring the learning environment is </w:t>
            </w:r>
            <w:r w:rsidR="006B75CB" w:rsidRPr="006B75CB">
              <w:rPr>
                <w:rFonts w:ascii="Arial" w:eastAsia="Times New Roman" w:hAnsi="Arial" w:cs="Arial"/>
                <w:sz w:val="24"/>
                <w:szCs w:val="24"/>
                <w:lang w:eastAsia="en-GB"/>
              </w:rPr>
              <w:t>orderly</w:t>
            </w:r>
            <w:r w:rsidR="003734E0">
              <w:rPr>
                <w:rFonts w:ascii="Arial" w:eastAsia="Times New Roman" w:hAnsi="Arial" w:cs="Arial"/>
                <w:sz w:val="24"/>
                <w:szCs w:val="24"/>
                <w:lang w:eastAsia="en-GB"/>
              </w:rPr>
              <w:t>, stimulating and effectively promotes learning</w:t>
            </w:r>
            <w:r w:rsidR="006B75CB" w:rsidRPr="006B75CB">
              <w:rPr>
                <w:rFonts w:ascii="Arial" w:eastAsia="Times New Roman" w:hAnsi="Arial" w:cs="Arial"/>
                <w:sz w:val="24"/>
                <w:szCs w:val="24"/>
                <w:lang w:eastAsia="en-GB"/>
              </w:rPr>
              <w:t xml:space="preserve"> </w:t>
            </w:r>
          </w:p>
          <w:p w:rsidR="006B75CB" w:rsidRDefault="009A07AE" w:rsidP="0034524D">
            <w:pPr>
              <w:numPr>
                <w:ilvl w:val="0"/>
                <w:numId w:val="26"/>
              </w:numPr>
              <w:ind w:right="100"/>
              <w:rPr>
                <w:rFonts w:ascii="Arial" w:eastAsia="Times New Roman" w:hAnsi="Arial" w:cs="Arial"/>
                <w:sz w:val="24"/>
                <w:szCs w:val="24"/>
                <w:lang w:eastAsia="en-GB"/>
              </w:rPr>
            </w:pPr>
            <w:r>
              <w:rPr>
                <w:rFonts w:ascii="Arial" w:eastAsia="Times New Roman" w:hAnsi="Arial" w:cs="Arial"/>
                <w:sz w:val="24"/>
                <w:szCs w:val="24"/>
                <w:lang w:eastAsia="en-GB"/>
              </w:rPr>
              <w:t>Ensure the</w:t>
            </w:r>
            <w:r w:rsidR="006B75CB" w:rsidRPr="006B75CB">
              <w:rPr>
                <w:rFonts w:ascii="Arial" w:eastAsia="Times New Roman" w:hAnsi="Arial" w:cs="Arial"/>
                <w:sz w:val="24"/>
                <w:szCs w:val="24"/>
                <w:lang w:eastAsia="en-GB"/>
              </w:rPr>
              <w:t xml:space="preserve"> academ</w:t>
            </w:r>
            <w:r>
              <w:rPr>
                <w:rFonts w:ascii="Arial" w:eastAsia="Times New Roman" w:hAnsi="Arial" w:cs="Arial"/>
                <w:sz w:val="24"/>
                <w:szCs w:val="24"/>
                <w:lang w:eastAsia="en-GB"/>
              </w:rPr>
              <w:t>y’s culture and ethos is upheld</w:t>
            </w:r>
            <w:r w:rsidR="00F86B41">
              <w:rPr>
                <w:rFonts w:ascii="Arial" w:eastAsia="Times New Roman" w:hAnsi="Arial" w:cs="Arial"/>
                <w:sz w:val="24"/>
                <w:szCs w:val="24"/>
                <w:lang w:eastAsia="en-GB"/>
              </w:rPr>
              <w:t xml:space="preserve"> within the </w:t>
            </w:r>
            <w:r w:rsidR="002C60CC">
              <w:rPr>
                <w:rFonts w:ascii="Arial" w:eastAsia="Times New Roman" w:hAnsi="Arial" w:cs="Arial"/>
                <w:sz w:val="24"/>
                <w:szCs w:val="24"/>
                <w:lang w:eastAsia="en-GB"/>
              </w:rPr>
              <w:t>Maths</w:t>
            </w:r>
            <w:r w:rsidR="004213EF">
              <w:rPr>
                <w:rFonts w:ascii="Arial" w:eastAsia="Times New Roman" w:hAnsi="Arial" w:cs="Arial"/>
                <w:sz w:val="24"/>
                <w:szCs w:val="24"/>
                <w:lang w:eastAsia="en-GB"/>
              </w:rPr>
              <w:t xml:space="preserve"> D</w:t>
            </w:r>
            <w:r>
              <w:rPr>
                <w:rFonts w:ascii="Arial" w:eastAsia="Times New Roman" w:hAnsi="Arial" w:cs="Arial"/>
                <w:sz w:val="24"/>
                <w:szCs w:val="24"/>
                <w:lang w:eastAsia="en-GB"/>
              </w:rPr>
              <w:t>epartment</w:t>
            </w:r>
          </w:p>
          <w:p w:rsidR="006B75CB" w:rsidRPr="00E93E79" w:rsidRDefault="006B75CB" w:rsidP="002C60CC">
            <w:pPr>
              <w:ind w:right="100"/>
              <w:rPr>
                <w:rFonts w:ascii="Arial" w:eastAsia="Times New Roman" w:hAnsi="Arial" w:cs="Arial"/>
                <w:sz w:val="24"/>
                <w:szCs w:val="24"/>
                <w:lang w:eastAsia="en-GB"/>
              </w:rPr>
            </w:pPr>
          </w:p>
        </w:tc>
      </w:tr>
      <w:tr w:rsidR="000624EB" w:rsidRPr="006A6485" w:rsidTr="000624EB">
        <w:tc>
          <w:tcPr>
            <w:tcW w:w="9242" w:type="dxa"/>
            <w:gridSpan w:val="2"/>
          </w:tcPr>
          <w:p w:rsidR="000624EB" w:rsidRDefault="00E9463F" w:rsidP="005C273E">
            <w:pPr>
              <w:ind w:right="100"/>
              <w:rPr>
                <w:rFonts w:ascii="Arial" w:eastAsia="Times New Roman" w:hAnsi="Arial" w:cs="Arial"/>
                <w:b/>
                <w:bCs/>
                <w:sz w:val="24"/>
                <w:szCs w:val="24"/>
                <w:lang w:eastAsia="en-GB"/>
              </w:rPr>
            </w:pPr>
            <w:r w:rsidRPr="006A6485">
              <w:rPr>
                <w:rFonts w:ascii="Arial" w:eastAsia="Times New Roman" w:hAnsi="Arial" w:cs="Arial"/>
                <w:b/>
                <w:bCs/>
                <w:sz w:val="24"/>
                <w:szCs w:val="24"/>
                <w:lang w:eastAsia="en-GB"/>
              </w:rPr>
              <w:lastRenderedPageBreak/>
              <w:t>Supporting Barnsley Academy</w:t>
            </w:r>
            <w:r w:rsidR="000624EB" w:rsidRPr="006A6485">
              <w:rPr>
                <w:rFonts w:ascii="Arial" w:eastAsia="Times New Roman" w:hAnsi="Arial" w:cs="Arial"/>
                <w:b/>
                <w:bCs/>
                <w:sz w:val="24"/>
                <w:szCs w:val="24"/>
                <w:lang w:eastAsia="en-GB"/>
              </w:rPr>
              <w:t xml:space="preserve"> Community</w:t>
            </w:r>
          </w:p>
          <w:p w:rsidR="003021AC" w:rsidRPr="006A6485" w:rsidRDefault="003021AC" w:rsidP="005C273E">
            <w:pPr>
              <w:ind w:right="100"/>
              <w:rPr>
                <w:rFonts w:ascii="Arial" w:eastAsia="Times New Roman" w:hAnsi="Arial" w:cs="Arial"/>
                <w:sz w:val="24"/>
                <w:szCs w:val="24"/>
                <w:lang w:eastAsia="en-GB"/>
              </w:rPr>
            </w:pPr>
          </w:p>
          <w:p w:rsidR="00BC1283" w:rsidRDefault="000624EB" w:rsidP="009D203F">
            <w:pPr>
              <w:pStyle w:val="ListParagraph"/>
              <w:numPr>
                <w:ilvl w:val="0"/>
                <w:numId w:val="9"/>
              </w:numPr>
              <w:ind w:right="100"/>
              <w:rPr>
                <w:rFonts w:ascii="Arial" w:eastAsia="Times New Roman" w:hAnsi="Arial" w:cs="Arial"/>
                <w:sz w:val="24"/>
                <w:szCs w:val="24"/>
                <w:lang w:eastAsia="en-GB"/>
              </w:rPr>
            </w:pPr>
            <w:r w:rsidRPr="006A6485">
              <w:rPr>
                <w:rFonts w:ascii="Arial" w:eastAsia="Times New Roman" w:hAnsi="Arial" w:cs="Arial"/>
                <w:sz w:val="24"/>
                <w:szCs w:val="24"/>
                <w:lang w:eastAsia="en-GB"/>
              </w:rPr>
              <w:t xml:space="preserve">Being aware of the diverse roles of staff within </w:t>
            </w:r>
            <w:r w:rsidR="00E9463F" w:rsidRPr="006A6485">
              <w:rPr>
                <w:rFonts w:ascii="Arial" w:eastAsia="Times New Roman" w:hAnsi="Arial" w:cs="Arial"/>
                <w:sz w:val="24"/>
                <w:szCs w:val="24"/>
                <w:lang w:eastAsia="en-GB"/>
              </w:rPr>
              <w:t>the school</w:t>
            </w:r>
            <w:r w:rsidR="00333607" w:rsidRPr="006A6485">
              <w:rPr>
                <w:rFonts w:ascii="Arial" w:eastAsia="Times New Roman" w:hAnsi="Arial" w:cs="Arial"/>
                <w:sz w:val="24"/>
                <w:szCs w:val="24"/>
                <w:lang w:eastAsia="en-GB"/>
              </w:rPr>
              <w:t>, showing respect and</w:t>
            </w:r>
            <w:r w:rsidR="00E9463F" w:rsidRPr="006A6485">
              <w:rPr>
                <w:rFonts w:ascii="Arial" w:eastAsia="Times New Roman" w:hAnsi="Arial" w:cs="Arial"/>
                <w:sz w:val="24"/>
                <w:szCs w:val="24"/>
                <w:lang w:eastAsia="en-GB"/>
              </w:rPr>
              <w:t xml:space="preserve"> </w:t>
            </w:r>
            <w:r w:rsidRPr="006A6485">
              <w:rPr>
                <w:rFonts w:ascii="Arial" w:eastAsia="Times New Roman" w:hAnsi="Arial" w:cs="Arial"/>
                <w:sz w:val="24"/>
                <w:szCs w:val="24"/>
                <w:lang w:eastAsia="en-GB"/>
              </w:rPr>
              <w:t xml:space="preserve">offering support to improve outcomes for all </w:t>
            </w:r>
            <w:r w:rsidR="00103054" w:rsidRPr="006A6485">
              <w:rPr>
                <w:rFonts w:ascii="Arial" w:eastAsia="Times New Roman" w:hAnsi="Arial" w:cs="Arial"/>
                <w:sz w:val="24"/>
                <w:szCs w:val="24"/>
                <w:lang w:eastAsia="en-GB"/>
              </w:rPr>
              <w:t>student</w:t>
            </w:r>
            <w:r w:rsidR="00E9463F" w:rsidRPr="006A6485">
              <w:rPr>
                <w:rFonts w:ascii="Arial" w:eastAsia="Times New Roman" w:hAnsi="Arial" w:cs="Arial"/>
                <w:sz w:val="24"/>
                <w:szCs w:val="24"/>
                <w:lang w:eastAsia="en-GB"/>
              </w:rPr>
              <w:t>s</w:t>
            </w:r>
            <w:r w:rsidRPr="006A6485">
              <w:rPr>
                <w:rFonts w:ascii="Arial" w:eastAsia="Times New Roman" w:hAnsi="Arial" w:cs="Arial"/>
                <w:sz w:val="24"/>
                <w:szCs w:val="24"/>
                <w:lang w:eastAsia="en-GB"/>
              </w:rPr>
              <w:t>.</w:t>
            </w:r>
          </w:p>
          <w:p w:rsidR="009D203F" w:rsidRPr="009D203F" w:rsidRDefault="009D203F" w:rsidP="009D203F">
            <w:pPr>
              <w:pStyle w:val="ListParagraph"/>
              <w:numPr>
                <w:ilvl w:val="0"/>
                <w:numId w:val="9"/>
              </w:numPr>
              <w:ind w:right="100"/>
              <w:rPr>
                <w:rFonts w:ascii="Arial" w:eastAsia="Times New Roman" w:hAnsi="Arial" w:cs="Arial"/>
                <w:sz w:val="24"/>
                <w:szCs w:val="24"/>
                <w:lang w:eastAsia="en-GB"/>
              </w:rPr>
            </w:pPr>
            <w:r>
              <w:rPr>
                <w:rFonts w:ascii="Arial" w:eastAsia="Times New Roman" w:hAnsi="Arial" w:cs="Arial"/>
                <w:sz w:val="24"/>
                <w:szCs w:val="24"/>
                <w:lang w:eastAsia="en-GB"/>
              </w:rPr>
              <w:t>To undertake home visits as required (these will be with another relevant member of staff and risk assessments will be in place).</w:t>
            </w:r>
          </w:p>
          <w:p w:rsidR="00BC1283" w:rsidRPr="006A6485" w:rsidRDefault="000624EB" w:rsidP="009D203F">
            <w:pPr>
              <w:pStyle w:val="ListParagraph"/>
              <w:numPr>
                <w:ilvl w:val="0"/>
                <w:numId w:val="9"/>
              </w:numPr>
              <w:ind w:right="100"/>
              <w:rPr>
                <w:rFonts w:ascii="Arial" w:eastAsia="Times New Roman" w:hAnsi="Arial" w:cs="Arial"/>
                <w:sz w:val="24"/>
                <w:szCs w:val="24"/>
                <w:lang w:eastAsia="en-GB"/>
              </w:rPr>
            </w:pPr>
            <w:r w:rsidRPr="006A6485">
              <w:rPr>
                <w:rFonts w:ascii="Arial" w:eastAsia="Times New Roman" w:hAnsi="Arial" w:cs="Arial"/>
                <w:sz w:val="24"/>
                <w:szCs w:val="24"/>
                <w:lang w:eastAsia="en-GB"/>
              </w:rPr>
              <w:t>Comply with and assist in the development of polic</w:t>
            </w:r>
            <w:r w:rsidR="00E9463F" w:rsidRPr="006A6485">
              <w:rPr>
                <w:rFonts w:ascii="Arial" w:eastAsia="Times New Roman" w:hAnsi="Arial" w:cs="Arial"/>
                <w:sz w:val="24"/>
                <w:szCs w:val="24"/>
                <w:lang w:eastAsia="en-GB"/>
              </w:rPr>
              <w:t xml:space="preserve">ies and procedures relating to </w:t>
            </w:r>
            <w:r w:rsidR="00061F2E">
              <w:rPr>
                <w:rFonts w:ascii="Arial" w:eastAsia="Times New Roman" w:hAnsi="Arial" w:cs="Arial"/>
                <w:sz w:val="24"/>
                <w:szCs w:val="24"/>
                <w:lang w:eastAsia="en-GB"/>
              </w:rPr>
              <w:t xml:space="preserve">Safeguarding, </w:t>
            </w:r>
            <w:r w:rsidR="00E9463F" w:rsidRPr="006A6485">
              <w:rPr>
                <w:rFonts w:ascii="Arial" w:eastAsia="Times New Roman" w:hAnsi="Arial" w:cs="Arial"/>
                <w:sz w:val="24"/>
                <w:szCs w:val="24"/>
                <w:lang w:eastAsia="en-GB"/>
              </w:rPr>
              <w:t>Child Protection, Health and Safety, Confidentiality and Data P</w:t>
            </w:r>
            <w:r w:rsidRPr="006A6485">
              <w:rPr>
                <w:rFonts w:ascii="Arial" w:eastAsia="Times New Roman" w:hAnsi="Arial" w:cs="Arial"/>
                <w:sz w:val="24"/>
                <w:szCs w:val="24"/>
                <w:lang w:eastAsia="en-GB"/>
              </w:rPr>
              <w:t>rotection, reporting all concerns to an appropriate, nominated person.</w:t>
            </w:r>
          </w:p>
          <w:p w:rsidR="00BC1283" w:rsidRPr="006A6485" w:rsidRDefault="00E9463F" w:rsidP="009D203F">
            <w:pPr>
              <w:pStyle w:val="ListParagraph"/>
              <w:numPr>
                <w:ilvl w:val="0"/>
                <w:numId w:val="9"/>
              </w:numPr>
              <w:ind w:right="100"/>
              <w:rPr>
                <w:rFonts w:ascii="Arial" w:eastAsia="Times New Roman" w:hAnsi="Arial" w:cs="Arial"/>
                <w:sz w:val="24"/>
                <w:szCs w:val="24"/>
                <w:lang w:eastAsia="en-GB"/>
              </w:rPr>
            </w:pPr>
            <w:r w:rsidRPr="006A6485">
              <w:rPr>
                <w:rFonts w:ascii="Arial" w:eastAsia="Times New Roman" w:hAnsi="Arial" w:cs="Arial"/>
                <w:sz w:val="24"/>
                <w:szCs w:val="24"/>
                <w:lang w:eastAsia="en-GB"/>
              </w:rPr>
              <w:t>Actively promote the Equality and D</w:t>
            </w:r>
            <w:r w:rsidR="000624EB" w:rsidRPr="006A6485">
              <w:rPr>
                <w:rFonts w:ascii="Arial" w:eastAsia="Times New Roman" w:hAnsi="Arial" w:cs="Arial"/>
                <w:sz w:val="24"/>
                <w:szCs w:val="24"/>
                <w:lang w:eastAsia="en-GB"/>
              </w:rPr>
              <w:t>iver</w:t>
            </w:r>
            <w:r w:rsidRPr="006A6485">
              <w:rPr>
                <w:rFonts w:ascii="Arial" w:eastAsia="Times New Roman" w:hAnsi="Arial" w:cs="Arial"/>
                <w:sz w:val="24"/>
                <w:szCs w:val="24"/>
                <w:lang w:eastAsia="en-GB"/>
              </w:rPr>
              <w:t>sity A</w:t>
            </w:r>
            <w:r w:rsidR="000624EB" w:rsidRPr="006A6485">
              <w:rPr>
                <w:rFonts w:ascii="Arial" w:eastAsia="Times New Roman" w:hAnsi="Arial" w:cs="Arial"/>
                <w:sz w:val="24"/>
                <w:szCs w:val="24"/>
                <w:lang w:eastAsia="en-GB"/>
              </w:rPr>
              <w:t>genda in the workplace and in service delivery.</w:t>
            </w:r>
          </w:p>
          <w:p w:rsidR="00BC1283" w:rsidRPr="006A6485" w:rsidRDefault="00E9463F" w:rsidP="009D203F">
            <w:pPr>
              <w:pStyle w:val="ListParagraph"/>
              <w:numPr>
                <w:ilvl w:val="0"/>
                <w:numId w:val="9"/>
              </w:numPr>
              <w:ind w:right="100"/>
              <w:rPr>
                <w:rFonts w:ascii="Arial" w:eastAsia="Times New Roman" w:hAnsi="Arial" w:cs="Arial"/>
                <w:sz w:val="24"/>
                <w:szCs w:val="24"/>
                <w:lang w:eastAsia="en-GB"/>
              </w:rPr>
            </w:pPr>
            <w:r w:rsidRPr="006A6485">
              <w:rPr>
                <w:rFonts w:ascii="Arial" w:eastAsia="Times New Roman" w:hAnsi="Arial" w:cs="Arial"/>
                <w:sz w:val="24"/>
                <w:szCs w:val="24"/>
                <w:lang w:eastAsia="en-GB"/>
              </w:rPr>
              <w:t>To be familiar with the Customer Care and Health and Safety Polices of Barnsley Academy.</w:t>
            </w:r>
          </w:p>
          <w:p w:rsidR="00BC1283" w:rsidRPr="006A6485" w:rsidRDefault="000624EB" w:rsidP="009D203F">
            <w:pPr>
              <w:pStyle w:val="ListParagraph"/>
              <w:numPr>
                <w:ilvl w:val="0"/>
                <w:numId w:val="9"/>
              </w:numPr>
              <w:ind w:right="100"/>
              <w:rPr>
                <w:rFonts w:ascii="Arial" w:eastAsia="Times New Roman" w:hAnsi="Arial" w:cs="Arial"/>
                <w:sz w:val="24"/>
                <w:szCs w:val="24"/>
                <w:lang w:eastAsia="en-GB"/>
              </w:rPr>
            </w:pPr>
            <w:r w:rsidRPr="006A6485">
              <w:rPr>
                <w:rFonts w:ascii="Arial" w:eastAsia="Times New Roman" w:hAnsi="Arial" w:cs="Arial"/>
                <w:sz w:val="24"/>
                <w:szCs w:val="24"/>
                <w:lang w:eastAsia="en-GB"/>
              </w:rPr>
              <w:t>Contribute to the overall ethos, work a</w:t>
            </w:r>
            <w:r w:rsidR="00E9463F" w:rsidRPr="006A6485">
              <w:rPr>
                <w:rFonts w:ascii="Arial" w:eastAsia="Times New Roman" w:hAnsi="Arial" w:cs="Arial"/>
                <w:sz w:val="24"/>
                <w:szCs w:val="24"/>
                <w:lang w:eastAsia="en-GB"/>
              </w:rPr>
              <w:t>nd smooth running of the school</w:t>
            </w:r>
            <w:r w:rsidRPr="006A6485">
              <w:rPr>
                <w:rFonts w:ascii="Arial" w:eastAsia="Times New Roman" w:hAnsi="Arial" w:cs="Arial"/>
                <w:sz w:val="24"/>
                <w:szCs w:val="24"/>
                <w:lang w:eastAsia="en-GB"/>
              </w:rPr>
              <w:t>.</w:t>
            </w:r>
          </w:p>
          <w:p w:rsidR="00BC1283" w:rsidRPr="006A6485" w:rsidRDefault="000624EB" w:rsidP="009D203F">
            <w:pPr>
              <w:pStyle w:val="ListParagraph"/>
              <w:numPr>
                <w:ilvl w:val="0"/>
                <w:numId w:val="9"/>
              </w:numPr>
              <w:ind w:right="100"/>
              <w:rPr>
                <w:rFonts w:ascii="Arial" w:eastAsia="Times New Roman" w:hAnsi="Arial" w:cs="Arial"/>
                <w:sz w:val="24"/>
                <w:szCs w:val="24"/>
                <w:lang w:eastAsia="en-GB"/>
              </w:rPr>
            </w:pPr>
            <w:r w:rsidRPr="006A6485">
              <w:rPr>
                <w:rFonts w:ascii="Arial" w:eastAsia="Times New Roman" w:hAnsi="Arial" w:cs="Arial"/>
                <w:sz w:val="24"/>
                <w:szCs w:val="24"/>
                <w:lang w:eastAsia="en-GB"/>
              </w:rPr>
              <w:t>Establish and maintain good relationships with other members of staff, working as part of a team.</w:t>
            </w:r>
          </w:p>
          <w:p w:rsidR="00BC1283" w:rsidRPr="006A6485" w:rsidRDefault="000624EB" w:rsidP="009D203F">
            <w:pPr>
              <w:pStyle w:val="ListParagraph"/>
              <w:numPr>
                <w:ilvl w:val="0"/>
                <w:numId w:val="9"/>
              </w:numPr>
              <w:ind w:right="100"/>
              <w:rPr>
                <w:rFonts w:ascii="Arial" w:eastAsia="Times New Roman" w:hAnsi="Arial" w:cs="Arial"/>
                <w:sz w:val="24"/>
                <w:szCs w:val="24"/>
                <w:lang w:eastAsia="en-GB"/>
              </w:rPr>
            </w:pPr>
            <w:r w:rsidRPr="006A6485">
              <w:rPr>
                <w:rFonts w:ascii="Arial" w:eastAsia="Times New Roman" w:hAnsi="Arial" w:cs="Arial"/>
                <w:sz w:val="24"/>
                <w:szCs w:val="24"/>
                <w:lang w:eastAsia="en-GB"/>
              </w:rPr>
              <w:t>Improve one’s own practice through training, observation, evaluation and discussion with colleagues. Recognise one’s own strengths and are</w:t>
            </w:r>
            <w:r w:rsidR="00E9463F" w:rsidRPr="006A6485">
              <w:rPr>
                <w:rFonts w:ascii="Arial" w:eastAsia="Times New Roman" w:hAnsi="Arial" w:cs="Arial"/>
                <w:sz w:val="24"/>
                <w:szCs w:val="24"/>
                <w:lang w:eastAsia="en-GB"/>
              </w:rPr>
              <w:t>as of expertise and use them to</w:t>
            </w:r>
            <w:r w:rsidR="00D44020" w:rsidRPr="006A6485">
              <w:rPr>
                <w:rFonts w:ascii="Arial" w:eastAsia="Times New Roman" w:hAnsi="Arial" w:cs="Arial"/>
                <w:sz w:val="24"/>
                <w:szCs w:val="24"/>
                <w:lang w:eastAsia="en-GB"/>
              </w:rPr>
              <w:t xml:space="preserve"> </w:t>
            </w:r>
            <w:proofErr w:type="gramStart"/>
            <w:r w:rsidR="00D44020" w:rsidRPr="006A6485">
              <w:rPr>
                <w:rFonts w:ascii="Arial" w:eastAsia="Times New Roman" w:hAnsi="Arial" w:cs="Arial"/>
                <w:sz w:val="24"/>
                <w:szCs w:val="24"/>
                <w:lang w:eastAsia="en-GB"/>
              </w:rPr>
              <w:t>advis</w:t>
            </w:r>
            <w:r w:rsidR="00E9463F" w:rsidRPr="006A6485">
              <w:rPr>
                <w:rFonts w:ascii="Arial" w:eastAsia="Times New Roman" w:hAnsi="Arial" w:cs="Arial"/>
                <w:sz w:val="24"/>
                <w:szCs w:val="24"/>
                <w:lang w:eastAsia="en-GB"/>
              </w:rPr>
              <w:t>e</w:t>
            </w:r>
            <w:proofErr w:type="gramEnd"/>
            <w:r w:rsidR="00E9463F" w:rsidRPr="006A6485">
              <w:rPr>
                <w:rFonts w:ascii="Arial" w:eastAsia="Times New Roman" w:hAnsi="Arial" w:cs="Arial"/>
                <w:sz w:val="24"/>
                <w:szCs w:val="24"/>
                <w:lang w:eastAsia="en-GB"/>
              </w:rPr>
              <w:t xml:space="preserve"> </w:t>
            </w:r>
            <w:r w:rsidRPr="006A6485">
              <w:rPr>
                <w:rFonts w:ascii="Arial" w:eastAsia="Times New Roman" w:hAnsi="Arial" w:cs="Arial"/>
                <w:sz w:val="24"/>
                <w:szCs w:val="24"/>
                <w:lang w:eastAsia="en-GB"/>
              </w:rPr>
              <w:t>and support others.</w:t>
            </w:r>
          </w:p>
          <w:p w:rsidR="00BC1283" w:rsidRDefault="000624EB" w:rsidP="009D203F">
            <w:pPr>
              <w:pStyle w:val="ListParagraph"/>
              <w:numPr>
                <w:ilvl w:val="0"/>
                <w:numId w:val="9"/>
              </w:numPr>
              <w:ind w:right="100"/>
              <w:rPr>
                <w:rFonts w:ascii="Arial" w:eastAsia="Times New Roman" w:hAnsi="Arial" w:cs="Arial"/>
                <w:sz w:val="24"/>
                <w:szCs w:val="24"/>
                <w:lang w:eastAsia="en-GB"/>
              </w:rPr>
            </w:pPr>
            <w:r w:rsidRPr="006A6485">
              <w:rPr>
                <w:rFonts w:ascii="Arial" w:eastAsia="Times New Roman" w:hAnsi="Arial" w:cs="Arial"/>
                <w:sz w:val="24"/>
                <w:szCs w:val="24"/>
                <w:lang w:eastAsia="en-GB"/>
              </w:rPr>
              <w:t xml:space="preserve">Attend and participate in in-service training and staff meetings and to undertake training as appropriate in specialist activities to support the work of </w:t>
            </w:r>
            <w:r w:rsidR="00D2034D" w:rsidRPr="006A6485">
              <w:rPr>
                <w:rFonts w:ascii="Arial" w:eastAsia="Times New Roman" w:hAnsi="Arial" w:cs="Arial"/>
                <w:sz w:val="24"/>
                <w:szCs w:val="24"/>
                <w:lang w:eastAsia="en-GB"/>
              </w:rPr>
              <w:t>the school</w:t>
            </w:r>
            <w:r w:rsidR="00E9463F" w:rsidRPr="006A6485">
              <w:rPr>
                <w:rFonts w:ascii="Arial" w:eastAsia="Times New Roman" w:hAnsi="Arial" w:cs="Arial"/>
                <w:sz w:val="24"/>
                <w:szCs w:val="24"/>
                <w:lang w:eastAsia="en-GB"/>
              </w:rPr>
              <w:t>.</w:t>
            </w:r>
          </w:p>
          <w:p w:rsidR="00BE0776" w:rsidRPr="00BE0776" w:rsidRDefault="00BE0776" w:rsidP="009D203F">
            <w:pPr>
              <w:pStyle w:val="ListParagraph"/>
              <w:numPr>
                <w:ilvl w:val="0"/>
                <w:numId w:val="9"/>
              </w:numPr>
              <w:ind w:right="100"/>
              <w:rPr>
                <w:rFonts w:ascii="Arial" w:eastAsia="Times New Roman" w:hAnsi="Arial" w:cs="Arial"/>
                <w:sz w:val="24"/>
                <w:szCs w:val="24"/>
                <w:lang w:eastAsia="en-GB"/>
              </w:rPr>
            </w:pPr>
            <w:r w:rsidRPr="006A6485">
              <w:rPr>
                <w:rFonts w:ascii="Arial" w:eastAsia="Times New Roman" w:hAnsi="Arial" w:cs="Arial"/>
                <w:sz w:val="24"/>
                <w:szCs w:val="24"/>
                <w:lang w:eastAsia="en-GB"/>
              </w:rPr>
              <w:t>To be aware of and comply with policies and procedures relating to security, confidentiality and data protection which are in place at Barnsley Academy.</w:t>
            </w:r>
          </w:p>
          <w:p w:rsidR="00931033" w:rsidRDefault="000624EB" w:rsidP="002C60CC">
            <w:pPr>
              <w:pStyle w:val="ListParagraph"/>
              <w:numPr>
                <w:ilvl w:val="0"/>
                <w:numId w:val="9"/>
              </w:numPr>
              <w:ind w:right="100"/>
              <w:rPr>
                <w:rFonts w:ascii="Arial" w:eastAsia="Times New Roman" w:hAnsi="Arial" w:cs="Arial"/>
                <w:sz w:val="24"/>
                <w:szCs w:val="24"/>
                <w:lang w:eastAsia="en-GB"/>
              </w:rPr>
            </w:pPr>
            <w:r w:rsidRPr="006A6485">
              <w:rPr>
                <w:rFonts w:ascii="Arial" w:eastAsia="Times New Roman" w:hAnsi="Arial" w:cs="Arial"/>
                <w:sz w:val="24"/>
                <w:szCs w:val="24"/>
                <w:lang w:eastAsia="en-GB"/>
              </w:rPr>
              <w:t xml:space="preserve">Undertake any additional duties commensurate with the </w:t>
            </w:r>
            <w:r w:rsidR="008716DB">
              <w:rPr>
                <w:rFonts w:ascii="Arial" w:eastAsia="Times New Roman" w:hAnsi="Arial" w:cs="Arial"/>
                <w:sz w:val="24"/>
                <w:szCs w:val="24"/>
                <w:lang w:eastAsia="en-GB"/>
              </w:rPr>
              <w:t xml:space="preserve">role of </w:t>
            </w:r>
            <w:r w:rsidR="002C60CC">
              <w:rPr>
                <w:rFonts w:ascii="Arial" w:eastAsia="Times New Roman" w:hAnsi="Arial" w:cs="Arial"/>
                <w:sz w:val="24"/>
                <w:szCs w:val="24"/>
                <w:lang w:eastAsia="en-GB"/>
              </w:rPr>
              <w:t>KS4 Co-ordinator of Maths</w:t>
            </w:r>
          </w:p>
          <w:p w:rsidR="002C60CC" w:rsidRDefault="002C60CC" w:rsidP="002C60CC">
            <w:pPr>
              <w:pStyle w:val="ListParagraph"/>
              <w:ind w:left="820" w:right="100"/>
              <w:rPr>
                <w:rFonts w:ascii="Arial" w:eastAsia="Times New Roman" w:hAnsi="Arial" w:cs="Arial"/>
                <w:sz w:val="24"/>
                <w:szCs w:val="24"/>
                <w:lang w:eastAsia="en-GB"/>
              </w:rPr>
            </w:pPr>
          </w:p>
          <w:p w:rsidR="002C60CC" w:rsidRPr="00BE0776" w:rsidRDefault="002C60CC" w:rsidP="002C60CC">
            <w:pPr>
              <w:pStyle w:val="ListParagraph"/>
              <w:ind w:left="820" w:right="100"/>
              <w:rPr>
                <w:rFonts w:ascii="Arial" w:eastAsia="Times New Roman" w:hAnsi="Arial" w:cs="Arial"/>
                <w:sz w:val="24"/>
                <w:szCs w:val="24"/>
                <w:lang w:eastAsia="en-GB"/>
              </w:rPr>
            </w:pPr>
          </w:p>
        </w:tc>
      </w:tr>
    </w:tbl>
    <w:p w:rsidR="004803B9" w:rsidRPr="006A6485" w:rsidRDefault="004803B9" w:rsidP="000624EB">
      <w:pPr>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9016"/>
      </w:tblGrid>
      <w:tr w:rsidR="00D2034D" w:rsidRPr="006A6485" w:rsidTr="00D2034D">
        <w:tc>
          <w:tcPr>
            <w:tcW w:w="9242" w:type="dxa"/>
          </w:tcPr>
          <w:p w:rsidR="00931033" w:rsidRPr="006A6485" w:rsidRDefault="00931033" w:rsidP="00D2034D">
            <w:pPr>
              <w:rPr>
                <w:rFonts w:ascii="Arial" w:eastAsia="Times New Roman" w:hAnsi="Arial" w:cs="Arial"/>
                <w:b/>
                <w:sz w:val="24"/>
                <w:szCs w:val="24"/>
                <w:lang w:eastAsia="en-GB"/>
              </w:rPr>
            </w:pPr>
          </w:p>
          <w:p w:rsidR="005C273E" w:rsidRPr="006A6485" w:rsidRDefault="00D2034D" w:rsidP="00D2034D">
            <w:pPr>
              <w:rPr>
                <w:rFonts w:ascii="Arial" w:eastAsia="Times New Roman" w:hAnsi="Arial" w:cs="Arial"/>
                <w:sz w:val="24"/>
                <w:szCs w:val="24"/>
                <w:lang w:eastAsia="en-GB"/>
              </w:rPr>
            </w:pPr>
            <w:r w:rsidRPr="006A6485">
              <w:rPr>
                <w:rFonts w:ascii="Arial" w:eastAsia="Times New Roman" w:hAnsi="Arial" w:cs="Arial"/>
                <w:b/>
                <w:sz w:val="24"/>
                <w:szCs w:val="24"/>
                <w:lang w:eastAsia="en-GB"/>
              </w:rPr>
              <w:t>Review Arrangements</w:t>
            </w:r>
            <w:r w:rsidRPr="006A6485">
              <w:rPr>
                <w:rFonts w:ascii="Arial" w:eastAsia="Times New Roman" w:hAnsi="Arial" w:cs="Arial"/>
                <w:sz w:val="24"/>
                <w:szCs w:val="24"/>
                <w:lang w:eastAsia="en-GB"/>
              </w:rPr>
              <w:t xml:space="preserve">: </w:t>
            </w:r>
          </w:p>
          <w:p w:rsidR="00D2034D" w:rsidRDefault="00D2034D" w:rsidP="00D10654">
            <w:pPr>
              <w:rPr>
                <w:rFonts w:ascii="Arial" w:eastAsia="Times New Roman" w:hAnsi="Arial" w:cs="Arial"/>
                <w:sz w:val="24"/>
                <w:szCs w:val="24"/>
                <w:lang w:eastAsia="en-GB"/>
              </w:rPr>
            </w:pPr>
            <w:r w:rsidRPr="006A6485">
              <w:rPr>
                <w:rFonts w:ascii="Arial" w:eastAsia="Times New Roman" w:hAnsi="Arial" w:cs="Arial"/>
                <w:sz w:val="24"/>
                <w:szCs w:val="24"/>
                <w:lang w:eastAsia="en-GB"/>
              </w:rPr>
              <w:t>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w:t>
            </w:r>
            <w:r w:rsidR="00D44020" w:rsidRPr="006A6485">
              <w:rPr>
                <w:rFonts w:ascii="Arial" w:eastAsia="Times New Roman" w:hAnsi="Arial" w:cs="Arial"/>
                <w:sz w:val="24"/>
                <w:szCs w:val="24"/>
                <w:lang w:eastAsia="en-GB"/>
              </w:rPr>
              <w:t>ailed. Consequently, United Learning</w:t>
            </w:r>
            <w:r w:rsidRPr="006A6485">
              <w:rPr>
                <w:rFonts w:ascii="Arial" w:eastAsia="Times New Roman" w:hAnsi="Arial" w:cs="Arial"/>
                <w:sz w:val="24"/>
                <w:szCs w:val="24"/>
                <w:lang w:eastAsia="en-GB"/>
              </w:rPr>
              <w:t xml:space="preserve"> will expect to revise this job description from time to time and will consult with the post</w:t>
            </w:r>
            <w:r w:rsidR="005C273E" w:rsidRPr="006A6485">
              <w:rPr>
                <w:rFonts w:ascii="Arial" w:eastAsia="Times New Roman" w:hAnsi="Arial" w:cs="Arial"/>
                <w:sz w:val="24"/>
                <w:szCs w:val="24"/>
                <w:lang w:eastAsia="en-GB"/>
              </w:rPr>
              <w:t xml:space="preserve"> </w:t>
            </w:r>
            <w:r w:rsidRPr="006A6485">
              <w:rPr>
                <w:rFonts w:ascii="Arial" w:eastAsia="Times New Roman" w:hAnsi="Arial" w:cs="Arial"/>
                <w:sz w:val="24"/>
                <w:szCs w:val="24"/>
                <w:lang w:eastAsia="en-GB"/>
              </w:rPr>
              <w:t xml:space="preserve">holder at the appropriate time. </w:t>
            </w:r>
          </w:p>
          <w:p w:rsidR="00E93E79" w:rsidRDefault="00E93E79" w:rsidP="00D10654">
            <w:pPr>
              <w:rPr>
                <w:rFonts w:ascii="Arial" w:eastAsia="Times New Roman" w:hAnsi="Arial" w:cs="Arial"/>
                <w:sz w:val="24"/>
                <w:szCs w:val="24"/>
                <w:lang w:eastAsia="en-GB"/>
              </w:rPr>
            </w:pPr>
          </w:p>
          <w:p w:rsidR="00E93E79" w:rsidRPr="006A6485" w:rsidRDefault="00E93E79" w:rsidP="00D10654">
            <w:pPr>
              <w:rPr>
                <w:rFonts w:ascii="Arial" w:eastAsia="Times New Roman" w:hAnsi="Arial" w:cs="Arial"/>
                <w:sz w:val="24"/>
                <w:szCs w:val="24"/>
                <w:lang w:eastAsia="en-GB"/>
              </w:rPr>
            </w:pPr>
            <w:r>
              <w:rPr>
                <w:rFonts w:ascii="Arial" w:eastAsia="Times New Roman" w:hAnsi="Arial" w:cs="Arial"/>
                <w:sz w:val="24"/>
                <w:szCs w:val="24"/>
                <w:lang w:eastAsia="en-GB"/>
              </w:rPr>
              <w:t>Areas of responsibility will be agreed on an annual basis through Performance Development Review (PDR)</w:t>
            </w:r>
          </w:p>
          <w:p w:rsidR="00931033" w:rsidRPr="006A6485" w:rsidRDefault="00931033" w:rsidP="00D10654">
            <w:pPr>
              <w:rPr>
                <w:rFonts w:ascii="Arial" w:eastAsia="Times New Roman" w:hAnsi="Arial" w:cs="Arial"/>
                <w:sz w:val="24"/>
                <w:szCs w:val="24"/>
                <w:lang w:eastAsia="en-GB"/>
              </w:rPr>
            </w:pPr>
          </w:p>
        </w:tc>
      </w:tr>
    </w:tbl>
    <w:p w:rsidR="005C273E" w:rsidRPr="006A6485" w:rsidRDefault="005C273E" w:rsidP="00F94A3A">
      <w:pPr>
        <w:spacing w:before="60" w:after="60" w:line="240" w:lineRule="auto"/>
        <w:outlineLvl w:val="3"/>
        <w:rPr>
          <w:rFonts w:ascii="Arial" w:eastAsia="Times New Roman" w:hAnsi="Arial" w:cs="Arial"/>
          <w:b/>
          <w:bCs/>
          <w:sz w:val="24"/>
          <w:szCs w:val="24"/>
          <w:lang w:eastAsia="en-GB"/>
        </w:rPr>
      </w:pPr>
    </w:p>
    <w:p w:rsidR="00F94A3A" w:rsidRPr="006A6485" w:rsidRDefault="00F94A3A" w:rsidP="007A1561">
      <w:pPr>
        <w:spacing w:before="60" w:after="60" w:line="240" w:lineRule="auto"/>
        <w:jc w:val="center"/>
        <w:outlineLvl w:val="3"/>
        <w:rPr>
          <w:rFonts w:ascii="Arial" w:eastAsia="Times New Roman" w:hAnsi="Arial" w:cs="Arial"/>
          <w:b/>
          <w:bCs/>
          <w:sz w:val="24"/>
          <w:szCs w:val="24"/>
          <w:lang w:eastAsia="en-GB"/>
        </w:rPr>
      </w:pPr>
      <w:r w:rsidRPr="006A6485">
        <w:rPr>
          <w:rFonts w:ascii="Arial" w:eastAsia="Times New Roman" w:hAnsi="Arial" w:cs="Arial"/>
          <w:b/>
          <w:bCs/>
          <w:sz w:val="24"/>
          <w:szCs w:val="24"/>
          <w:lang w:eastAsia="en-GB"/>
        </w:rPr>
        <w:t>Date job descripti</w:t>
      </w:r>
      <w:r w:rsidR="002C60CC">
        <w:rPr>
          <w:rFonts w:ascii="Arial" w:eastAsia="Times New Roman" w:hAnsi="Arial" w:cs="Arial"/>
          <w:b/>
          <w:bCs/>
          <w:sz w:val="24"/>
          <w:szCs w:val="24"/>
          <w:lang w:eastAsia="en-GB"/>
        </w:rPr>
        <w:t>on prepared/revised: Octo</w:t>
      </w:r>
      <w:r w:rsidR="00E93E79">
        <w:rPr>
          <w:rFonts w:ascii="Arial" w:eastAsia="Times New Roman" w:hAnsi="Arial" w:cs="Arial"/>
          <w:b/>
          <w:bCs/>
          <w:sz w:val="24"/>
          <w:szCs w:val="24"/>
          <w:lang w:eastAsia="en-GB"/>
        </w:rPr>
        <w:t>ber</w:t>
      </w:r>
      <w:r w:rsidRPr="006A6485">
        <w:rPr>
          <w:rFonts w:ascii="Arial" w:eastAsia="Times New Roman" w:hAnsi="Arial" w:cs="Arial"/>
          <w:b/>
          <w:bCs/>
          <w:sz w:val="24"/>
          <w:szCs w:val="24"/>
          <w:lang w:eastAsia="en-GB"/>
        </w:rPr>
        <w:t xml:space="preserve"> </w:t>
      </w:r>
      <w:r w:rsidR="002C60CC">
        <w:rPr>
          <w:rFonts w:ascii="Arial" w:eastAsia="Times New Roman" w:hAnsi="Arial" w:cs="Arial"/>
          <w:b/>
          <w:bCs/>
          <w:sz w:val="24"/>
          <w:szCs w:val="24"/>
          <w:lang w:eastAsia="en-GB"/>
        </w:rPr>
        <w:t>2017</w:t>
      </w:r>
    </w:p>
    <w:p w:rsidR="00F94A3A" w:rsidRPr="006A6485" w:rsidRDefault="00F94A3A" w:rsidP="00D10654">
      <w:pPr>
        <w:rPr>
          <w:rFonts w:ascii="Arial" w:eastAsia="Times New Roman" w:hAnsi="Arial" w:cs="Arial"/>
          <w:sz w:val="24"/>
          <w:szCs w:val="24"/>
          <w:lang w:eastAsia="en-GB"/>
        </w:rPr>
      </w:pPr>
    </w:p>
    <w:p w:rsidR="00472ADC" w:rsidRPr="006A6485" w:rsidRDefault="00472ADC" w:rsidP="00D10654">
      <w:pPr>
        <w:rPr>
          <w:rFonts w:ascii="Arial" w:hAnsi="Arial" w:cs="Arial"/>
          <w:sz w:val="24"/>
          <w:szCs w:val="24"/>
        </w:rPr>
      </w:pPr>
    </w:p>
    <w:sectPr w:rsidR="00472ADC" w:rsidRPr="006A64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1ED5"/>
    <w:multiLevelType w:val="hybridMultilevel"/>
    <w:tmpl w:val="7EC0F18C"/>
    <w:lvl w:ilvl="0" w:tplc="AB265438">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 w15:restartNumberingAfterBreak="0">
    <w:nsid w:val="06133B04"/>
    <w:multiLevelType w:val="hybridMultilevel"/>
    <w:tmpl w:val="6DDE73D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F3841"/>
    <w:multiLevelType w:val="hybridMultilevel"/>
    <w:tmpl w:val="8EB06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692B81"/>
    <w:multiLevelType w:val="hybridMultilevel"/>
    <w:tmpl w:val="721044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F7274"/>
    <w:multiLevelType w:val="hybridMultilevel"/>
    <w:tmpl w:val="51243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AC46EB"/>
    <w:multiLevelType w:val="hybridMultilevel"/>
    <w:tmpl w:val="E0547C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6F0CAC"/>
    <w:multiLevelType w:val="hybridMultilevel"/>
    <w:tmpl w:val="C74A07CA"/>
    <w:lvl w:ilvl="0" w:tplc="AB265438">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C41454"/>
    <w:multiLevelType w:val="hybridMultilevel"/>
    <w:tmpl w:val="3828B602"/>
    <w:lvl w:ilvl="0" w:tplc="AB265438">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A42985"/>
    <w:multiLevelType w:val="hybridMultilevel"/>
    <w:tmpl w:val="262A8706"/>
    <w:lvl w:ilvl="0" w:tplc="AB265438">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F70897"/>
    <w:multiLevelType w:val="hybridMultilevel"/>
    <w:tmpl w:val="D248AB10"/>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6105BB"/>
    <w:multiLevelType w:val="hybridMultilevel"/>
    <w:tmpl w:val="F0464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2754507"/>
    <w:multiLevelType w:val="hybridMultilevel"/>
    <w:tmpl w:val="2B6C3CB0"/>
    <w:lvl w:ilvl="0" w:tplc="AB265438">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B76057"/>
    <w:multiLevelType w:val="hybridMultilevel"/>
    <w:tmpl w:val="8B7A5DC4"/>
    <w:lvl w:ilvl="0" w:tplc="0809000F">
      <w:start w:val="1"/>
      <w:numFmt w:val="decimal"/>
      <w:lvlText w:val="%1."/>
      <w:lvlJc w:val="left"/>
      <w:pPr>
        <w:tabs>
          <w:tab w:val="num" w:pos="360"/>
        </w:tabs>
        <w:ind w:left="360" w:hanging="360"/>
      </w:pPr>
      <w:rPr>
        <w:rFonts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5297322"/>
    <w:multiLevelType w:val="hybridMultilevel"/>
    <w:tmpl w:val="62887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A761FA"/>
    <w:multiLevelType w:val="hybridMultilevel"/>
    <w:tmpl w:val="C74A07CA"/>
    <w:lvl w:ilvl="0" w:tplc="AB265438">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C4090F"/>
    <w:multiLevelType w:val="hybridMultilevel"/>
    <w:tmpl w:val="6FDEFDB2"/>
    <w:lvl w:ilvl="0" w:tplc="AB265438">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024B55"/>
    <w:multiLevelType w:val="hybridMultilevel"/>
    <w:tmpl w:val="E020B852"/>
    <w:lvl w:ilvl="0" w:tplc="08090001">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5A86526"/>
    <w:multiLevelType w:val="hybridMultilevel"/>
    <w:tmpl w:val="832A7CEA"/>
    <w:lvl w:ilvl="0" w:tplc="0809000B">
      <w:start w:val="1"/>
      <w:numFmt w:val="bullet"/>
      <w:lvlText w:val=""/>
      <w:lvlJc w:val="left"/>
      <w:pPr>
        <w:ind w:left="1509" w:hanging="360"/>
      </w:pPr>
      <w:rPr>
        <w:rFonts w:ascii="Wingdings" w:hAnsi="Wingdings" w:hint="default"/>
      </w:rPr>
    </w:lvl>
    <w:lvl w:ilvl="1" w:tplc="08090003" w:tentative="1">
      <w:start w:val="1"/>
      <w:numFmt w:val="bullet"/>
      <w:lvlText w:val="o"/>
      <w:lvlJc w:val="left"/>
      <w:pPr>
        <w:ind w:left="2229" w:hanging="360"/>
      </w:pPr>
      <w:rPr>
        <w:rFonts w:ascii="Courier New" w:hAnsi="Courier New" w:cs="Courier New" w:hint="default"/>
      </w:rPr>
    </w:lvl>
    <w:lvl w:ilvl="2" w:tplc="08090005" w:tentative="1">
      <w:start w:val="1"/>
      <w:numFmt w:val="bullet"/>
      <w:lvlText w:val=""/>
      <w:lvlJc w:val="left"/>
      <w:pPr>
        <w:ind w:left="2949" w:hanging="360"/>
      </w:pPr>
      <w:rPr>
        <w:rFonts w:ascii="Wingdings" w:hAnsi="Wingdings" w:hint="default"/>
      </w:rPr>
    </w:lvl>
    <w:lvl w:ilvl="3" w:tplc="08090001" w:tentative="1">
      <w:start w:val="1"/>
      <w:numFmt w:val="bullet"/>
      <w:lvlText w:val=""/>
      <w:lvlJc w:val="left"/>
      <w:pPr>
        <w:ind w:left="3669" w:hanging="360"/>
      </w:pPr>
      <w:rPr>
        <w:rFonts w:ascii="Symbol" w:hAnsi="Symbol" w:hint="default"/>
      </w:rPr>
    </w:lvl>
    <w:lvl w:ilvl="4" w:tplc="08090003" w:tentative="1">
      <w:start w:val="1"/>
      <w:numFmt w:val="bullet"/>
      <w:lvlText w:val="o"/>
      <w:lvlJc w:val="left"/>
      <w:pPr>
        <w:ind w:left="4389" w:hanging="360"/>
      </w:pPr>
      <w:rPr>
        <w:rFonts w:ascii="Courier New" w:hAnsi="Courier New" w:cs="Courier New" w:hint="default"/>
      </w:rPr>
    </w:lvl>
    <w:lvl w:ilvl="5" w:tplc="08090005" w:tentative="1">
      <w:start w:val="1"/>
      <w:numFmt w:val="bullet"/>
      <w:lvlText w:val=""/>
      <w:lvlJc w:val="left"/>
      <w:pPr>
        <w:ind w:left="5109" w:hanging="360"/>
      </w:pPr>
      <w:rPr>
        <w:rFonts w:ascii="Wingdings" w:hAnsi="Wingdings" w:hint="default"/>
      </w:rPr>
    </w:lvl>
    <w:lvl w:ilvl="6" w:tplc="08090001" w:tentative="1">
      <w:start w:val="1"/>
      <w:numFmt w:val="bullet"/>
      <w:lvlText w:val=""/>
      <w:lvlJc w:val="left"/>
      <w:pPr>
        <w:ind w:left="5829" w:hanging="360"/>
      </w:pPr>
      <w:rPr>
        <w:rFonts w:ascii="Symbol" w:hAnsi="Symbol" w:hint="default"/>
      </w:rPr>
    </w:lvl>
    <w:lvl w:ilvl="7" w:tplc="08090003" w:tentative="1">
      <w:start w:val="1"/>
      <w:numFmt w:val="bullet"/>
      <w:lvlText w:val="o"/>
      <w:lvlJc w:val="left"/>
      <w:pPr>
        <w:ind w:left="6549" w:hanging="360"/>
      </w:pPr>
      <w:rPr>
        <w:rFonts w:ascii="Courier New" w:hAnsi="Courier New" w:cs="Courier New" w:hint="default"/>
      </w:rPr>
    </w:lvl>
    <w:lvl w:ilvl="8" w:tplc="08090005" w:tentative="1">
      <w:start w:val="1"/>
      <w:numFmt w:val="bullet"/>
      <w:lvlText w:val=""/>
      <w:lvlJc w:val="left"/>
      <w:pPr>
        <w:ind w:left="7269" w:hanging="360"/>
      </w:pPr>
      <w:rPr>
        <w:rFonts w:ascii="Wingdings" w:hAnsi="Wingdings" w:hint="default"/>
      </w:rPr>
    </w:lvl>
  </w:abstractNum>
  <w:abstractNum w:abstractNumId="18" w15:restartNumberingAfterBreak="0">
    <w:nsid w:val="56C20ABE"/>
    <w:multiLevelType w:val="hybridMultilevel"/>
    <w:tmpl w:val="7AA21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EE196A"/>
    <w:multiLevelType w:val="hybridMultilevel"/>
    <w:tmpl w:val="6FE63B84"/>
    <w:lvl w:ilvl="0" w:tplc="AB265438">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CA3FE2"/>
    <w:multiLevelType w:val="hybridMultilevel"/>
    <w:tmpl w:val="17DA77FE"/>
    <w:lvl w:ilvl="0" w:tplc="0809000B">
      <w:start w:val="1"/>
      <w:numFmt w:val="bullet"/>
      <w:lvlText w:val=""/>
      <w:lvlJc w:val="left"/>
      <w:pPr>
        <w:ind w:left="1584" w:hanging="360"/>
      </w:pPr>
      <w:rPr>
        <w:rFonts w:ascii="Wingdings" w:hAnsi="Wingdings"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21" w15:restartNumberingAfterBreak="0">
    <w:nsid w:val="66C60762"/>
    <w:multiLevelType w:val="hybridMultilevel"/>
    <w:tmpl w:val="F32CA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6F1EE2"/>
    <w:multiLevelType w:val="hybridMultilevel"/>
    <w:tmpl w:val="1918F1B0"/>
    <w:lvl w:ilvl="0" w:tplc="0809000F">
      <w:start w:val="1"/>
      <w:numFmt w:val="decimal"/>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23" w15:restartNumberingAfterBreak="0">
    <w:nsid w:val="74FE73DC"/>
    <w:multiLevelType w:val="hybridMultilevel"/>
    <w:tmpl w:val="01EC3D82"/>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24" w15:restartNumberingAfterBreak="0">
    <w:nsid w:val="75516BBD"/>
    <w:multiLevelType w:val="hybridMultilevel"/>
    <w:tmpl w:val="DB20E792"/>
    <w:lvl w:ilvl="0" w:tplc="0809000F">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22"/>
  </w:num>
  <w:num w:numId="4">
    <w:abstractNumId w:val="0"/>
  </w:num>
  <w:num w:numId="5">
    <w:abstractNumId w:val="11"/>
  </w:num>
  <w:num w:numId="6">
    <w:abstractNumId w:val="15"/>
  </w:num>
  <w:num w:numId="7">
    <w:abstractNumId w:val="8"/>
  </w:num>
  <w:num w:numId="8">
    <w:abstractNumId w:val="4"/>
  </w:num>
  <w:num w:numId="9">
    <w:abstractNumId w:val="19"/>
  </w:num>
  <w:num w:numId="10">
    <w:abstractNumId w:val="7"/>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
  </w:num>
  <w:num w:numId="15">
    <w:abstractNumId w:val="9"/>
  </w:num>
  <w:num w:numId="16">
    <w:abstractNumId w:val="18"/>
  </w:num>
  <w:num w:numId="17">
    <w:abstractNumId w:val="10"/>
  </w:num>
  <w:num w:numId="18">
    <w:abstractNumId w:val="5"/>
  </w:num>
  <w:num w:numId="19">
    <w:abstractNumId w:val="17"/>
  </w:num>
  <w:num w:numId="20">
    <w:abstractNumId w:val="1"/>
  </w:num>
  <w:num w:numId="21">
    <w:abstractNumId w:val="24"/>
  </w:num>
  <w:num w:numId="22">
    <w:abstractNumId w:val="20"/>
  </w:num>
  <w:num w:numId="23">
    <w:abstractNumId w:val="3"/>
  </w:num>
  <w:num w:numId="24">
    <w:abstractNumId w:val="21"/>
  </w:num>
  <w:num w:numId="25">
    <w:abstractNumId w:val="16"/>
  </w:num>
  <w:num w:numId="26">
    <w:abstractNumId w:val="12"/>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82E"/>
    <w:rsid w:val="00012C61"/>
    <w:rsid w:val="0001778B"/>
    <w:rsid w:val="00026F55"/>
    <w:rsid w:val="00061F2E"/>
    <w:rsid w:val="000624EB"/>
    <w:rsid w:val="00075470"/>
    <w:rsid w:val="00084AF1"/>
    <w:rsid w:val="000E3121"/>
    <w:rsid w:val="00103054"/>
    <w:rsid w:val="00115275"/>
    <w:rsid w:val="0019582E"/>
    <w:rsid w:val="001A74B0"/>
    <w:rsid w:val="00217CB7"/>
    <w:rsid w:val="002235B7"/>
    <w:rsid w:val="00252F24"/>
    <w:rsid w:val="002A2C77"/>
    <w:rsid w:val="002C60CC"/>
    <w:rsid w:val="002D5D63"/>
    <w:rsid w:val="002E30A3"/>
    <w:rsid w:val="002F796C"/>
    <w:rsid w:val="003021AC"/>
    <w:rsid w:val="00331919"/>
    <w:rsid w:val="00333607"/>
    <w:rsid w:val="00343047"/>
    <w:rsid w:val="0034524D"/>
    <w:rsid w:val="003564D4"/>
    <w:rsid w:val="003734E0"/>
    <w:rsid w:val="0039215E"/>
    <w:rsid w:val="003B761B"/>
    <w:rsid w:val="003D17AB"/>
    <w:rsid w:val="003F6465"/>
    <w:rsid w:val="0040147A"/>
    <w:rsid w:val="004213EF"/>
    <w:rsid w:val="00432D5C"/>
    <w:rsid w:val="00433381"/>
    <w:rsid w:val="00441B6E"/>
    <w:rsid w:val="00472ADC"/>
    <w:rsid w:val="004803B9"/>
    <w:rsid w:val="004A09D9"/>
    <w:rsid w:val="004C436D"/>
    <w:rsid w:val="00532509"/>
    <w:rsid w:val="005538E8"/>
    <w:rsid w:val="00596152"/>
    <w:rsid w:val="005C137F"/>
    <w:rsid w:val="005C273E"/>
    <w:rsid w:val="005D4409"/>
    <w:rsid w:val="005D581D"/>
    <w:rsid w:val="005F408B"/>
    <w:rsid w:val="00651B62"/>
    <w:rsid w:val="006548B4"/>
    <w:rsid w:val="00673D00"/>
    <w:rsid w:val="0068407C"/>
    <w:rsid w:val="006A6485"/>
    <w:rsid w:val="006B75CB"/>
    <w:rsid w:val="006F4371"/>
    <w:rsid w:val="00714657"/>
    <w:rsid w:val="007301A6"/>
    <w:rsid w:val="00734A5E"/>
    <w:rsid w:val="00766235"/>
    <w:rsid w:val="007A1561"/>
    <w:rsid w:val="007A2611"/>
    <w:rsid w:val="007E2588"/>
    <w:rsid w:val="007E4CAB"/>
    <w:rsid w:val="00805365"/>
    <w:rsid w:val="008716DB"/>
    <w:rsid w:val="008E5A0B"/>
    <w:rsid w:val="008F0981"/>
    <w:rsid w:val="00901446"/>
    <w:rsid w:val="009143C2"/>
    <w:rsid w:val="00931033"/>
    <w:rsid w:val="009356FA"/>
    <w:rsid w:val="009A07AE"/>
    <w:rsid w:val="009C2E3E"/>
    <w:rsid w:val="009D203F"/>
    <w:rsid w:val="009E7F88"/>
    <w:rsid w:val="009F714A"/>
    <w:rsid w:val="00A20AAF"/>
    <w:rsid w:val="00A46C8E"/>
    <w:rsid w:val="00A62070"/>
    <w:rsid w:val="00AB2B51"/>
    <w:rsid w:val="00AD3D8D"/>
    <w:rsid w:val="00B014DB"/>
    <w:rsid w:val="00B56DF5"/>
    <w:rsid w:val="00BA74F2"/>
    <w:rsid w:val="00BC1283"/>
    <w:rsid w:val="00BC4C8C"/>
    <w:rsid w:val="00BE0776"/>
    <w:rsid w:val="00BF1563"/>
    <w:rsid w:val="00C01CA4"/>
    <w:rsid w:val="00D10654"/>
    <w:rsid w:val="00D2034D"/>
    <w:rsid w:val="00D25EFC"/>
    <w:rsid w:val="00D44020"/>
    <w:rsid w:val="00D45D10"/>
    <w:rsid w:val="00D539C2"/>
    <w:rsid w:val="00D96752"/>
    <w:rsid w:val="00DE25BE"/>
    <w:rsid w:val="00E20A5E"/>
    <w:rsid w:val="00E47270"/>
    <w:rsid w:val="00E70A96"/>
    <w:rsid w:val="00E93E79"/>
    <w:rsid w:val="00E9463F"/>
    <w:rsid w:val="00EB1769"/>
    <w:rsid w:val="00EF46E2"/>
    <w:rsid w:val="00F03A2E"/>
    <w:rsid w:val="00F12E15"/>
    <w:rsid w:val="00F836D1"/>
    <w:rsid w:val="00F86B41"/>
    <w:rsid w:val="00F94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B4E3F2-B611-4C35-9476-8B89E805A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D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C61"/>
    <w:pPr>
      <w:ind w:left="720"/>
      <w:contextualSpacing/>
    </w:pPr>
  </w:style>
  <w:style w:type="table" w:styleId="TableGrid">
    <w:name w:val="Table Grid"/>
    <w:basedOn w:val="TableNormal"/>
    <w:uiPriority w:val="59"/>
    <w:rsid w:val="00654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13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3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2332">
      <w:bodyDiv w:val="1"/>
      <w:marLeft w:val="0"/>
      <w:marRight w:val="0"/>
      <w:marTop w:val="0"/>
      <w:marBottom w:val="0"/>
      <w:divBdr>
        <w:top w:val="none" w:sz="0" w:space="0" w:color="auto"/>
        <w:left w:val="none" w:sz="0" w:space="0" w:color="auto"/>
        <w:bottom w:val="none" w:sz="0" w:space="0" w:color="auto"/>
        <w:right w:val="none" w:sz="0" w:space="0" w:color="auto"/>
      </w:divBdr>
    </w:div>
    <w:div w:id="283775618">
      <w:bodyDiv w:val="1"/>
      <w:marLeft w:val="0"/>
      <w:marRight w:val="0"/>
      <w:marTop w:val="0"/>
      <w:marBottom w:val="0"/>
      <w:divBdr>
        <w:top w:val="none" w:sz="0" w:space="0" w:color="auto"/>
        <w:left w:val="none" w:sz="0" w:space="0" w:color="auto"/>
        <w:bottom w:val="none" w:sz="0" w:space="0" w:color="auto"/>
        <w:right w:val="none" w:sz="0" w:space="0" w:color="auto"/>
      </w:divBdr>
    </w:div>
    <w:div w:id="595752314">
      <w:bodyDiv w:val="1"/>
      <w:marLeft w:val="0"/>
      <w:marRight w:val="0"/>
      <w:marTop w:val="0"/>
      <w:marBottom w:val="0"/>
      <w:divBdr>
        <w:top w:val="none" w:sz="0" w:space="0" w:color="auto"/>
        <w:left w:val="none" w:sz="0" w:space="0" w:color="auto"/>
        <w:bottom w:val="none" w:sz="0" w:space="0" w:color="auto"/>
        <w:right w:val="none" w:sz="0" w:space="0" w:color="auto"/>
      </w:divBdr>
    </w:div>
    <w:div w:id="156941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D1BBA-D146-406E-ADAE-373E37A33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ULT-Barnsley Academy</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Watson, Paul</cp:lastModifiedBy>
  <cp:revision>2</cp:revision>
  <cp:lastPrinted>2015-01-08T11:11:00Z</cp:lastPrinted>
  <dcterms:created xsi:type="dcterms:W3CDTF">2017-10-11T09:36:00Z</dcterms:created>
  <dcterms:modified xsi:type="dcterms:W3CDTF">2017-10-11T09:36:00Z</dcterms:modified>
</cp:coreProperties>
</file>