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D" w:rsidRPr="00460094" w:rsidRDefault="00684C1D" w:rsidP="00684C1D">
      <w:pPr>
        <w:pStyle w:val="Heading1"/>
        <w:spacing w:after="200"/>
        <w:jc w:val="center"/>
        <w:rPr>
          <w:sz w:val="28"/>
          <w:szCs w:val="28"/>
        </w:rPr>
      </w:pPr>
      <w:r w:rsidRPr="00460094">
        <w:rPr>
          <w:sz w:val="28"/>
          <w:szCs w:val="28"/>
        </w:rPr>
        <w:t>ORGANISATIONAL CONTEXT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70"/>
        <w:gridCol w:w="4770"/>
      </w:tblGrid>
      <w:tr w:rsidR="00684C1D" w:rsidRPr="00162CA9" w:rsidTr="000B5CA8">
        <w:trPr>
          <w:cantSplit/>
          <w:trHeight w:val="31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0B5C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b/>
                <w:sz w:val="20"/>
                <w:szCs w:val="20"/>
              </w:rPr>
              <w:t>Job Holder Name:</w:t>
            </w:r>
          </w:p>
        </w:tc>
      </w:tr>
      <w:tr w:rsidR="00684C1D" w:rsidRPr="00162CA9" w:rsidTr="000B5CA8">
        <w:trPr>
          <w:cantSplit/>
          <w:trHeight w:val="57"/>
        </w:trPr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C1D" w:rsidRPr="00162CA9" w:rsidRDefault="00684C1D" w:rsidP="00CA1123">
            <w:pPr>
              <w:tabs>
                <w:tab w:val="left" w:pos="187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b/>
                <w:sz w:val="20"/>
                <w:szCs w:val="20"/>
              </w:rPr>
              <w:t xml:space="preserve">Section: </w:t>
            </w:r>
            <w:r w:rsidR="00CA1123">
              <w:rPr>
                <w:rFonts w:ascii="Arial" w:hAnsi="Arial" w:cs="Arial"/>
                <w:b/>
                <w:sz w:val="20"/>
                <w:szCs w:val="20"/>
              </w:rPr>
              <w:t>Prep</w:t>
            </w:r>
            <w:r w:rsidR="00DA1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CA9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4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4C1D" w:rsidRPr="00162CA9" w:rsidRDefault="00684C1D" w:rsidP="000B5C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162C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4C1D" w:rsidRPr="00162CA9" w:rsidTr="000B5CA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7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1D" w:rsidRPr="00162CA9" w:rsidRDefault="00FA5205" w:rsidP="00CA112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Reporting to: </w:t>
            </w:r>
            <w:r w:rsidR="00CA1123">
              <w:rPr>
                <w:rFonts w:ascii="Arial" w:hAnsi="Arial" w:cs="Arial"/>
                <w:b/>
                <w:sz w:val="20"/>
                <w:szCs w:val="20"/>
              </w:rPr>
              <w:t>Year Leader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C1D" w:rsidRPr="00162CA9" w:rsidRDefault="00684C1D" w:rsidP="000B5CA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2CA9">
              <w:rPr>
                <w:rFonts w:ascii="Arial" w:hAnsi="Arial" w:cs="Arial"/>
                <w:b/>
                <w:sz w:val="20"/>
                <w:szCs w:val="20"/>
              </w:rPr>
              <w:t>Job reference number:</w:t>
            </w:r>
          </w:p>
        </w:tc>
      </w:tr>
    </w:tbl>
    <w:p w:rsidR="00684C1D" w:rsidRPr="00162CA9" w:rsidRDefault="00684C1D" w:rsidP="00684C1D">
      <w:pPr>
        <w:rPr>
          <w:rFonts w:ascii="Arial" w:hAnsi="Arial" w:cs="Arial"/>
          <w:sz w:val="20"/>
          <w:szCs w:val="20"/>
        </w:rPr>
      </w:pPr>
    </w:p>
    <w:p w:rsidR="00684C1D" w:rsidRPr="00460094" w:rsidRDefault="00684C1D" w:rsidP="00684C1D">
      <w:pPr>
        <w:pStyle w:val="Heading7"/>
        <w:rPr>
          <w:rFonts w:ascii="Arial" w:hAnsi="Arial" w:cs="Arial"/>
          <w:sz w:val="28"/>
          <w:szCs w:val="28"/>
        </w:rPr>
      </w:pPr>
      <w:r w:rsidRPr="00460094">
        <w:rPr>
          <w:rFonts w:ascii="Arial" w:hAnsi="Arial" w:cs="Arial"/>
          <w:sz w:val="28"/>
          <w:szCs w:val="28"/>
        </w:rPr>
        <w:t>SCOPE</w:t>
      </w:r>
    </w:p>
    <w:p w:rsidR="00684C1D" w:rsidRPr="00162CA9" w:rsidRDefault="00684C1D" w:rsidP="00684C1D">
      <w:pPr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600"/>
        <w:gridCol w:w="5940"/>
      </w:tblGrid>
      <w:tr w:rsidR="00684C1D" w:rsidRPr="00162CA9" w:rsidTr="000B5CA8">
        <w:trPr>
          <w:cantSplit/>
          <w:trHeight w:val="402"/>
        </w:trPr>
        <w:tc>
          <w:tcPr>
            <w:tcW w:w="3600" w:type="dxa"/>
            <w:vMerge w:val="restart"/>
          </w:tcPr>
          <w:p w:rsidR="00684C1D" w:rsidRPr="00162CA9" w:rsidRDefault="00684C1D" w:rsidP="00FA5205">
            <w:pPr>
              <w:pStyle w:val="NormalDS"/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b/>
                <w:sz w:val="20"/>
                <w:szCs w:val="20"/>
              </w:rPr>
              <w:t>Supervision</w:t>
            </w:r>
            <w:r w:rsidR="00FA52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:rsidR="00684C1D" w:rsidRPr="00162CA9" w:rsidRDefault="00684C1D" w:rsidP="000B5CA8">
            <w:pPr>
              <w:pStyle w:val="NormalDS"/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 xml:space="preserve">Direct Reporting Staff: </w:t>
            </w:r>
          </w:p>
        </w:tc>
      </w:tr>
      <w:tr w:rsidR="00684C1D" w:rsidRPr="00162CA9" w:rsidTr="000B5CA8">
        <w:trPr>
          <w:cantSplit/>
          <w:trHeight w:val="402"/>
        </w:trPr>
        <w:tc>
          <w:tcPr>
            <w:tcW w:w="3600" w:type="dxa"/>
            <w:vMerge/>
          </w:tcPr>
          <w:p w:rsidR="00684C1D" w:rsidRPr="00162CA9" w:rsidRDefault="00684C1D" w:rsidP="000B5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684C1D" w:rsidRPr="00162CA9" w:rsidRDefault="007555BD" w:rsidP="000B5CA8">
            <w:pPr>
              <w:pStyle w:val="NormalDS"/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Reporting Staff:</w:t>
            </w:r>
          </w:p>
          <w:p w:rsidR="00684C1D" w:rsidRPr="00162CA9" w:rsidRDefault="00684C1D" w:rsidP="000B5CA8">
            <w:pPr>
              <w:pStyle w:val="NormalDS"/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1D" w:rsidRPr="00162CA9" w:rsidTr="000B5CA8">
        <w:trPr>
          <w:cantSplit/>
          <w:trHeight w:val="402"/>
        </w:trPr>
        <w:tc>
          <w:tcPr>
            <w:tcW w:w="3600" w:type="dxa"/>
            <w:vMerge/>
          </w:tcPr>
          <w:p w:rsidR="00684C1D" w:rsidRPr="00162CA9" w:rsidRDefault="00684C1D" w:rsidP="000B5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684C1D" w:rsidRPr="00162CA9" w:rsidRDefault="00684C1D" w:rsidP="000B5CA8">
            <w:pPr>
              <w:pStyle w:val="NormalDS"/>
              <w:spacing w:after="0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Number of Students:</w:t>
            </w:r>
          </w:p>
        </w:tc>
      </w:tr>
    </w:tbl>
    <w:p w:rsidR="00684C1D" w:rsidRDefault="00684C1D" w:rsidP="00684C1D">
      <w:pPr>
        <w:pStyle w:val="Heading1"/>
        <w:spacing w:before="200"/>
        <w:jc w:val="center"/>
        <w:rPr>
          <w:sz w:val="28"/>
          <w:szCs w:val="28"/>
        </w:rPr>
      </w:pPr>
      <w:r w:rsidRPr="00162CA9">
        <w:rPr>
          <w:sz w:val="28"/>
          <w:szCs w:val="28"/>
        </w:rPr>
        <w:t>JOB CONTENT</w:t>
      </w:r>
    </w:p>
    <w:p w:rsidR="00684C1D" w:rsidRPr="00460094" w:rsidRDefault="00684C1D" w:rsidP="00684C1D"/>
    <w:p w:rsidR="00FF7696" w:rsidRPr="00FF7696" w:rsidRDefault="00684C1D" w:rsidP="00FF7696">
      <w:pPr>
        <w:pStyle w:val="Heading1"/>
        <w:numPr>
          <w:ilvl w:val="0"/>
          <w:numId w:val="4"/>
        </w:numPr>
        <w:spacing w:before="200" w:after="200"/>
        <w:rPr>
          <w:sz w:val="28"/>
          <w:szCs w:val="28"/>
          <w:u w:val="single"/>
        </w:rPr>
      </w:pPr>
      <w:r w:rsidRPr="00361742">
        <w:rPr>
          <w:sz w:val="28"/>
          <w:szCs w:val="28"/>
          <w:u w:val="single"/>
        </w:rPr>
        <w:t>ROLE OBJECTIVE AND PURPOSE</w:t>
      </w:r>
    </w:p>
    <w:p w:rsidR="00FA5205" w:rsidRDefault="00FF7696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a high quality learning environment within the classroom for the </w:t>
      </w:r>
      <w:r w:rsidR="00CA1123">
        <w:rPr>
          <w:rFonts w:ascii="Arial" w:hAnsi="Arial" w:cs="Arial"/>
        </w:rPr>
        <w:t>curriculum</w:t>
      </w:r>
      <w:r>
        <w:rPr>
          <w:rFonts w:ascii="Arial" w:hAnsi="Arial" w:cs="Arial"/>
        </w:rPr>
        <w:t xml:space="preserve"> taught</w:t>
      </w:r>
    </w:p>
    <w:p w:rsidR="00FA5205" w:rsidRPr="00317423" w:rsidRDefault="00FF7696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follow the </w:t>
      </w:r>
      <w:r w:rsidR="00FA5205" w:rsidRPr="00317423">
        <w:rPr>
          <w:rFonts w:ascii="Arial" w:hAnsi="Arial" w:cs="Arial"/>
        </w:rPr>
        <w:t xml:space="preserve">relevant and differentiated curriculum for pupils studying in the </w:t>
      </w:r>
      <w:r w:rsidR="00CA1123">
        <w:rPr>
          <w:rFonts w:ascii="Arial" w:hAnsi="Arial" w:cs="Arial"/>
        </w:rPr>
        <w:t>Year Group</w:t>
      </w:r>
      <w:r w:rsidR="00FA5205" w:rsidRPr="00317423">
        <w:rPr>
          <w:rFonts w:ascii="Arial" w:hAnsi="Arial" w:cs="Arial"/>
        </w:rPr>
        <w:t xml:space="preserve">, in accordance with the aims of the </w:t>
      </w:r>
      <w:r>
        <w:rPr>
          <w:rFonts w:ascii="Arial" w:hAnsi="Arial" w:cs="Arial"/>
        </w:rPr>
        <w:t xml:space="preserve">department and </w:t>
      </w:r>
      <w:r w:rsidR="00FA5205" w:rsidRPr="00317423">
        <w:rPr>
          <w:rFonts w:ascii="Arial" w:hAnsi="Arial" w:cs="Arial"/>
        </w:rPr>
        <w:t>school and the curricular policies determined by the G</w:t>
      </w:r>
      <w:r w:rsidR="007A0533">
        <w:rPr>
          <w:rFonts w:ascii="Arial" w:hAnsi="Arial" w:cs="Arial"/>
        </w:rPr>
        <w:t>overning Body and Head Teacher.</w:t>
      </w:r>
    </w:p>
    <w:p w:rsidR="00FA5205" w:rsidRPr="00317423" w:rsidRDefault="00FA5205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317423">
        <w:rPr>
          <w:rFonts w:ascii="Arial" w:hAnsi="Arial" w:cs="Arial"/>
        </w:rPr>
        <w:t xml:space="preserve">To </w:t>
      </w:r>
      <w:r w:rsidR="007A0533">
        <w:rPr>
          <w:rFonts w:ascii="Arial" w:hAnsi="Arial" w:cs="Arial"/>
        </w:rPr>
        <w:t>contribute to the raising of</w:t>
      </w:r>
      <w:r w:rsidRPr="00317423">
        <w:rPr>
          <w:rFonts w:ascii="Arial" w:hAnsi="Arial" w:cs="Arial"/>
        </w:rPr>
        <w:t xml:space="preserve"> standards of pupil attainment and achieve</w:t>
      </w:r>
      <w:r w:rsidR="00FF7696">
        <w:rPr>
          <w:rFonts w:ascii="Arial" w:hAnsi="Arial" w:cs="Arial"/>
        </w:rPr>
        <w:t>ment within the subject</w:t>
      </w:r>
      <w:r w:rsidRPr="00317423">
        <w:rPr>
          <w:rFonts w:ascii="Arial" w:hAnsi="Arial" w:cs="Arial"/>
        </w:rPr>
        <w:t xml:space="preserve"> area</w:t>
      </w:r>
      <w:r w:rsidR="00CA1123">
        <w:rPr>
          <w:rFonts w:ascii="Arial" w:hAnsi="Arial" w:cs="Arial"/>
        </w:rPr>
        <w:t>s</w:t>
      </w:r>
      <w:r w:rsidRPr="00317423">
        <w:rPr>
          <w:rFonts w:ascii="Arial" w:hAnsi="Arial" w:cs="Arial"/>
        </w:rPr>
        <w:t xml:space="preserve"> and to mon</w:t>
      </w:r>
      <w:r w:rsidR="00FF7696">
        <w:rPr>
          <w:rFonts w:ascii="Arial" w:hAnsi="Arial" w:cs="Arial"/>
        </w:rPr>
        <w:t>itor and support pupil progress within the class</w:t>
      </w:r>
      <w:r w:rsidR="00CA1123">
        <w:rPr>
          <w:rFonts w:ascii="Arial" w:hAnsi="Arial" w:cs="Arial"/>
        </w:rPr>
        <w:t>room</w:t>
      </w:r>
      <w:r w:rsidR="00FF7696">
        <w:rPr>
          <w:rFonts w:ascii="Arial" w:hAnsi="Arial" w:cs="Arial"/>
        </w:rPr>
        <w:t>.</w:t>
      </w:r>
    </w:p>
    <w:p w:rsidR="007A0533" w:rsidRDefault="00FA5205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317423">
        <w:rPr>
          <w:rFonts w:ascii="Arial" w:hAnsi="Arial" w:cs="Arial"/>
        </w:rPr>
        <w:t>To be accountable for pupil progress</w:t>
      </w:r>
      <w:r w:rsidR="00FF7696">
        <w:rPr>
          <w:rFonts w:ascii="Arial" w:hAnsi="Arial" w:cs="Arial"/>
        </w:rPr>
        <w:t xml:space="preserve"> </w:t>
      </w:r>
      <w:r w:rsidR="00CA1123">
        <w:rPr>
          <w:rFonts w:ascii="Arial" w:hAnsi="Arial" w:cs="Arial"/>
        </w:rPr>
        <w:t>in subject areas taught and</w:t>
      </w:r>
      <w:r w:rsidR="007A0533">
        <w:rPr>
          <w:rFonts w:ascii="Arial" w:hAnsi="Arial" w:cs="Arial"/>
        </w:rPr>
        <w:t>.</w:t>
      </w:r>
    </w:p>
    <w:p w:rsidR="00CA1123" w:rsidRDefault="00CA1123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accountable for pupils’ emotional and social development.</w:t>
      </w:r>
    </w:p>
    <w:p w:rsidR="00FA5205" w:rsidRDefault="007A0533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towards the development of the </w:t>
      </w:r>
      <w:r w:rsidR="00CA1123">
        <w:rPr>
          <w:rFonts w:ascii="Arial" w:hAnsi="Arial" w:cs="Arial"/>
        </w:rPr>
        <w:t>Year Group</w:t>
      </w:r>
      <w:r w:rsidR="00FA5205" w:rsidRPr="00317423">
        <w:rPr>
          <w:rFonts w:ascii="Arial" w:hAnsi="Arial" w:cs="Arial"/>
        </w:rPr>
        <w:t>.</w:t>
      </w:r>
    </w:p>
    <w:p w:rsidR="00FF7696" w:rsidRDefault="00FF7696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undertake an appropriate timetable commitment.</w:t>
      </w:r>
    </w:p>
    <w:p w:rsidR="007A0533" w:rsidRPr="00317423" w:rsidRDefault="00CA1123" w:rsidP="00FA5205">
      <w:pPr>
        <w:numPr>
          <w:ilvl w:val="0"/>
          <w:numId w:val="29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part of the </w:t>
      </w:r>
      <w:r w:rsidR="007A0533">
        <w:rPr>
          <w:rFonts w:ascii="Arial" w:hAnsi="Arial" w:cs="Arial"/>
        </w:rPr>
        <w:t>House system</w:t>
      </w:r>
      <w:r>
        <w:rPr>
          <w:rFonts w:ascii="Arial" w:hAnsi="Arial" w:cs="Arial"/>
        </w:rPr>
        <w:t xml:space="preserve"> and participate in its events and activities</w:t>
      </w:r>
      <w:r w:rsidR="007A0533">
        <w:rPr>
          <w:rFonts w:ascii="Arial" w:hAnsi="Arial" w:cs="Arial"/>
        </w:rPr>
        <w:t>.</w:t>
      </w:r>
    </w:p>
    <w:p w:rsidR="00684C1D" w:rsidRPr="00162CA9" w:rsidRDefault="00684C1D" w:rsidP="00684C1D">
      <w:pPr>
        <w:rPr>
          <w:rFonts w:ascii="Arial" w:hAnsi="Arial" w:cs="Arial"/>
          <w:sz w:val="20"/>
          <w:szCs w:val="20"/>
        </w:rPr>
      </w:pPr>
    </w:p>
    <w:p w:rsidR="00684C1D" w:rsidRPr="00361742" w:rsidRDefault="00684C1D" w:rsidP="00684C1D">
      <w:pPr>
        <w:pStyle w:val="Heading1"/>
        <w:numPr>
          <w:ilvl w:val="0"/>
          <w:numId w:val="10"/>
        </w:numPr>
        <w:spacing w:before="200" w:after="200"/>
        <w:rPr>
          <w:bCs w:val="0"/>
          <w:sz w:val="28"/>
          <w:szCs w:val="28"/>
          <w:u w:val="single"/>
        </w:rPr>
      </w:pPr>
      <w:r w:rsidRPr="00361742">
        <w:rPr>
          <w:bCs w:val="0"/>
          <w:sz w:val="28"/>
          <w:szCs w:val="28"/>
          <w:u w:val="single"/>
        </w:rPr>
        <w:t xml:space="preserve">DETAILED DUTIES AND RESPONSIBILITIES: </w:t>
      </w:r>
    </w:p>
    <w:p w:rsidR="00684C1D" w:rsidRPr="00162CA9" w:rsidRDefault="00684C1D" w:rsidP="00684C1D">
      <w:pPr>
        <w:ind w:left="360"/>
        <w:rPr>
          <w:rFonts w:ascii="Arial" w:hAnsi="Arial" w:cs="Arial"/>
          <w:sz w:val="24"/>
          <w:szCs w:val="24"/>
        </w:rPr>
      </w:pPr>
    </w:p>
    <w:p w:rsidR="00684C1D" w:rsidRPr="00162CA9" w:rsidRDefault="00684C1D" w:rsidP="00684C1D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62CA9">
        <w:rPr>
          <w:rFonts w:ascii="Arial" w:hAnsi="Arial" w:cs="Arial"/>
          <w:b/>
          <w:sz w:val="24"/>
          <w:szCs w:val="24"/>
        </w:rPr>
        <w:t>Quality and Standards</w:t>
      </w:r>
    </w:p>
    <w:p w:rsidR="00713960" w:rsidRPr="00713960" w:rsidRDefault="00713960" w:rsidP="00FF7696">
      <w:pPr>
        <w:tabs>
          <w:tab w:val="clear" w:pos="1134"/>
        </w:tabs>
        <w:spacing w:line="240" w:lineRule="auto"/>
        <w:ind w:left="720"/>
        <w:rPr>
          <w:rFonts w:ascii="Arial" w:hAnsi="Arial" w:cs="Arial"/>
        </w:rPr>
      </w:pPr>
    </w:p>
    <w:p w:rsidR="00713960" w:rsidRPr="00713960" w:rsidRDefault="00713960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713960">
        <w:rPr>
          <w:rFonts w:ascii="Arial" w:hAnsi="Arial" w:cs="Arial"/>
        </w:rPr>
        <w:t>To be accountable for the d</w:t>
      </w:r>
      <w:r w:rsidR="00FF7696">
        <w:rPr>
          <w:rFonts w:ascii="Arial" w:hAnsi="Arial" w:cs="Arial"/>
        </w:rPr>
        <w:t xml:space="preserve">evelopment and delivery of the </w:t>
      </w:r>
      <w:r w:rsidR="00CA1123">
        <w:rPr>
          <w:rFonts w:ascii="Arial" w:hAnsi="Arial" w:cs="Arial"/>
        </w:rPr>
        <w:t>Year Group’</w:t>
      </w:r>
      <w:r w:rsidRPr="00713960">
        <w:rPr>
          <w:rFonts w:ascii="Arial" w:hAnsi="Arial" w:cs="Arial"/>
        </w:rPr>
        <w:t>s curriculum.</w:t>
      </w:r>
    </w:p>
    <w:p w:rsidR="00713960" w:rsidRPr="00713960" w:rsidRDefault="00713960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713960">
        <w:rPr>
          <w:rFonts w:ascii="Arial" w:hAnsi="Arial" w:cs="Arial"/>
        </w:rPr>
        <w:t>To keep up to date with and respond to national developments in the subject area</w:t>
      </w:r>
      <w:r w:rsidR="00CA1123">
        <w:rPr>
          <w:rFonts w:ascii="Arial" w:hAnsi="Arial" w:cs="Arial"/>
        </w:rPr>
        <w:t>s taught</w:t>
      </w:r>
      <w:r w:rsidRPr="00713960">
        <w:rPr>
          <w:rFonts w:ascii="Arial" w:hAnsi="Arial" w:cs="Arial"/>
        </w:rPr>
        <w:t xml:space="preserve"> and</w:t>
      </w:r>
      <w:r w:rsidR="00CA1123">
        <w:rPr>
          <w:rFonts w:ascii="Arial" w:hAnsi="Arial" w:cs="Arial"/>
        </w:rPr>
        <w:t xml:space="preserve"> also</w:t>
      </w:r>
      <w:r w:rsidRPr="00713960">
        <w:rPr>
          <w:rFonts w:ascii="Arial" w:hAnsi="Arial" w:cs="Arial"/>
        </w:rPr>
        <w:t xml:space="preserve"> teaching practice and methodology.</w:t>
      </w:r>
    </w:p>
    <w:p w:rsidR="00317423" w:rsidRPr="00317423" w:rsidRDefault="00FF7696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</w:t>
      </w:r>
      <w:r w:rsidR="00317423" w:rsidRPr="00317423">
        <w:rPr>
          <w:rFonts w:ascii="Arial" w:hAnsi="Arial" w:cs="Arial"/>
        </w:rPr>
        <w:t xml:space="preserve"> the process of the setting of targets within the </w:t>
      </w:r>
      <w:r w:rsidR="00CA1123">
        <w:rPr>
          <w:rFonts w:ascii="Arial" w:hAnsi="Arial" w:cs="Arial"/>
        </w:rPr>
        <w:t>Year Group</w:t>
      </w:r>
      <w:r w:rsidR="00317423" w:rsidRPr="00317423">
        <w:rPr>
          <w:rFonts w:ascii="Arial" w:hAnsi="Arial" w:cs="Arial"/>
        </w:rPr>
        <w:t xml:space="preserve"> and to work towards their achievement.</w:t>
      </w:r>
    </w:p>
    <w:p w:rsidR="00317423" w:rsidRPr="00FF7696" w:rsidRDefault="00FF7696" w:rsidP="00FF7696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collaborate with colleagues</w:t>
      </w:r>
      <w:r w:rsidR="00317423" w:rsidRPr="00317423">
        <w:rPr>
          <w:rFonts w:ascii="Arial" w:hAnsi="Arial" w:cs="Arial"/>
        </w:rPr>
        <w:t xml:space="preserve"> within the </w:t>
      </w:r>
      <w:r w:rsidR="00CA1123">
        <w:rPr>
          <w:rFonts w:ascii="Arial" w:hAnsi="Arial" w:cs="Arial"/>
        </w:rPr>
        <w:t>Year Group</w:t>
      </w:r>
      <w:r w:rsidR="00317423" w:rsidRPr="00317423">
        <w:rPr>
          <w:rFonts w:ascii="Arial" w:hAnsi="Arial" w:cs="Arial"/>
        </w:rPr>
        <w:t xml:space="preserve"> a</w:t>
      </w:r>
      <w:r w:rsidR="000B5CA8">
        <w:rPr>
          <w:rFonts w:ascii="Arial" w:hAnsi="Arial" w:cs="Arial"/>
        </w:rPr>
        <w:t xml:space="preserve">nd </w:t>
      </w:r>
      <w:r w:rsidR="00CA1123">
        <w:rPr>
          <w:rFonts w:ascii="Arial" w:hAnsi="Arial" w:cs="Arial"/>
        </w:rPr>
        <w:t xml:space="preserve">to </w:t>
      </w:r>
      <w:r w:rsidR="000B5CA8">
        <w:rPr>
          <w:rFonts w:ascii="Arial" w:hAnsi="Arial" w:cs="Arial"/>
        </w:rPr>
        <w:t xml:space="preserve">develop effective </w:t>
      </w:r>
      <w:r w:rsidR="00317423" w:rsidRPr="00317423">
        <w:rPr>
          <w:rFonts w:ascii="Arial" w:hAnsi="Arial" w:cs="Arial"/>
        </w:rPr>
        <w:t>teaching and learning styles.</w:t>
      </w:r>
    </w:p>
    <w:p w:rsidR="00317423" w:rsidRPr="00FF7696" w:rsidRDefault="00317423" w:rsidP="00FF7696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317423">
        <w:rPr>
          <w:rFonts w:ascii="Arial" w:hAnsi="Arial" w:cs="Arial"/>
        </w:rPr>
        <w:t>To seek/implement modification and improvement where required.</w:t>
      </w:r>
    </w:p>
    <w:p w:rsidR="00317423" w:rsidRDefault="00FF7696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an </w:t>
      </w:r>
      <w:r w:rsidR="00317423" w:rsidRPr="00317423">
        <w:rPr>
          <w:rFonts w:ascii="Arial" w:hAnsi="Arial" w:cs="Arial"/>
        </w:rPr>
        <w:t xml:space="preserve">annual examinations analysis and </w:t>
      </w:r>
      <w:r w:rsidR="00CA1123">
        <w:rPr>
          <w:rFonts w:ascii="Arial" w:hAnsi="Arial" w:cs="Arial"/>
        </w:rPr>
        <w:t xml:space="preserve">Year Group </w:t>
      </w:r>
      <w:r>
        <w:rPr>
          <w:rFonts w:ascii="Arial" w:hAnsi="Arial" w:cs="Arial"/>
        </w:rPr>
        <w:t>review as part of the department</w:t>
      </w:r>
      <w:r w:rsidR="00317423" w:rsidRPr="00317423">
        <w:rPr>
          <w:rFonts w:ascii="Arial" w:hAnsi="Arial" w:cs="Arial"/>
        </w:rPr>
        <w:t>’s self-evaluation cycle.</w:t>
      </w:r>
    </w:p>
    <w:p w:rsidR="00FF7696" w:rsidRDefault="00FF7696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the </w:t>
      </w:r>
      <w:r w:rsidR="00D70E7C">
        <w:rPr>
          <w:rFonts w:ascii="Arial" w:hAnsi="Arial" w:cs="Arial"/>
        </w:rPr>
        <w:t>Year Group</w:t>
      </w:r>
      <w:r>
        <w:rPr>
          <w:rFonts w:ascii="Arial" w:hAnsi="Arial" w:cs="Arial"/>
        </w:rPr>
        <w:t xml:space="preserve"> development plan</w:t>
      </w:r>
      <w:r w:rsidR="00D70E7C">
        <w:rPr>
          <w:rFonts w:ascii="Arial" w:hAnsi="Arial" w:cs="Arial"/>
        </w:rPr>
        <w:t xml:space="preserve"> and curriculum planning as directed by Year Leaders</w:t>
      </w:r>
      <w:r w:rsidR="00CA1123">
        <w:rPr>
          <w:rFonts w:ascii="Arial" w:hAnsi="Arial" w:cs="Arial"/>
        </w:rPr>
        <w:t>.</w:t>
      </w:r>
    </w:p>
    <w:p w:rsidR="00D70E7C" w:rsidRDefault="00D70E7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perform duties and attend Year Group/Staff meetings.</w:t>
      </w:r>
    </w:p>
    <w:p w:rsidR="00D70E7C" w:rsidRDefault="00D70E7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attend INSET and deliver INSET on a voluntary basis.</w:t>
      </w:r>
    </w:p>
    <w:p w:rsidR="00D70E7C" w:rsidRDefault="00D70E7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undertake cover and take part in the Enrichment programme.</w:t>
      </w:r>
    </w:p>
    <w:p w:rsidR="0051435C" w:rsidRDefault="00D70E7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provide support for pupils who have learning difficulties after 2.15 pm when required.</w:t>
      </w:r>
    </w:p>
    <w:p w:rsidR="0051435C" w:rsidRDefault="0051435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participate in Induction Evenings &amp; Parent/Teacher meetings and other school events when required.</w:t>
      </w:r>
    </w:p>
    <w:p w:rsidR="0051435C" w:rsidRDefault="0051435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identify SEN/EAL needs of children and liaise with specialist departments and parents where necessary.</w:t>
      </w:r>
    </w:p>
    <w:p w:rsidR="008810D6" w:rsidRDefault="0051435C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communicate with parents through the communication diary and in person where problems/issues arise. </w:t>
      </w:r>
    </w:p>
    <w:p w:rsidR="00D70E7C" w:rsidRDefault="008810D6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provide a visually stimulating environment within the classroom and create Year Group displays outside the classroom.</w:t>
      </w:r>
      <w:r w:rsidR="00D70E7C">
        <w:rPr>
          <w:rFonts w:ascii="Arial" w:hAnsi="Arial" w:cs="Arial"/>
        </w:rPr>
        <w:t xml:space="preserve">    </w:t>
      </w:r>
    </w:p>
    <w:p w:rsidR="008810D6" w:rsidRPr="00317423" w:rsidRDefault="008810D6" w:rsidP="00317423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create a classroom which is organised, presentable and tidy. </w:t>
      </w:r>
    </w:p>
    <w:p w:rsidR="00684C1D" w:rsidRPr="00162CA9" w:rsidRDefault="00684C1D" w:rsidP="00684C1D">
      <w:pPr>
        <w:ind w:left="360"/>
        <w:rPr>
          <w:rFonts w:ascii="Arial" w:hAnsi="Arial" w:cs="Arial"/>
          <w:sz w:val="24"/>
          <w:szCs w:val="24"/>
        </w:rPr>
      </w:pPr>
    </w:p>
    <w:p w:rsidR="00684C1D" w:rsidRPr="00162CA9" w:rsidRDefault="00713960" w:rsidP="00684C1D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</w:t>
      </w:r>
      <w:r w:rsidR="00684C1D" w:rsidRPr="00162CA9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Staff</w:t>
      </w:r>
      <w:r w:rsidR="00684C1D">
        <w:rPr>
          <w:rFonts w:ascii="Arial" w:hAnsi="Arial" w:cs="Arial"/>
          <w:b/>
          <w:sz w:val="24"/>
          <w:szCs w:val="24"/>
        </w:rPr>
        <w:t xml:space="preserve"> Development</w:t>
      </w:r>
    </w:p>
    <w:p w:rsidR="00684C1D" w:rsidRPr="00162CA9" w:rsidRDefault="00684C1D" w:rsidP="00684C1D">
      <w:pPr>
        <w:rPr>
          <w:rFonts w:ascii="Arial" w:hAnsi="Arial" w:cs="Arial"/>
          <w:b/>
        </w:rPr>
      </w:pPr>
    </w:p>
    <w:p w:rsidR="00713960" w:rsidRPr="00713960" w:rsidRDefault="00713960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713960">
        <w:rPr>
          <w:rFonts w:ascii="Arial" w:hAnsi="Arial" w:cs="Arial"/>
        </w:rPr>
        <w:t xml:space="preserve">To </w:t>
      </w:r>
      <w:r w:rsidR="000B5CA8">
        <w:rPr>
          <w:rFonts w:ascii="Arial" w:hAnsi="Arial" w:cs="Arial"/>
        </w:rPr>
        <w:t xml:space="preserve">contribute to the </w:t>
      </w:r>
      <w:r w:rsidRPr="00713960">
        <w:rPr>
          <w:rFonts w:ascii="Arial" w:hAnsi="Arial" w:cs="Arial"/>
        </w:rPr>
        <w:t xml:space="preserve">review </w:t>
      </w:r>
      <w:r w:rsidR="000B5CA8">
        <w:rPr>
          <w:rFonts w:ascii="Arial" w:hAnsi="Arial" w:cs="Arial"/>
        </w:rPr>
        <w:t xml:space="preserve">of </w:t>
      </w:r>
      <w:r w:rsidRPr="00713960">
        <w:rPr>
          <w:rFonts w:ascii="Arial" w:hAnsi="Arial" w:cs="Arial"/>
        </w:rPr>
        <w:t xml:space="preserve">syllabuses, resources, schemes of work, marking policies, assessment and teaching and learning strategies in the </w:t>
      </w:r>
      <w:r w:rsidR="0051435C">
        <w:rPr>
          <w:rFonts w:ascii="Arial" w:hAnsi="Arial" w:cs="Arial"/>
        </w:rPr>
        <w:t>Year Group</w:t>
      </w:r>
      <w:r w:rsidRPr="00713960">
        <w:rPr>
          <w:rFonts w:ascii="Arial" w:hAnsi="Arial" w:cs="Arial"/>
        </w:rPr>
        <w:t>.</w:t>
      </w:r>
    </w:p>
    <w:p w:rsidR="00713960" w:rsidRDefault="00713960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 w:rsidRPr="00713960">
        <w:rPr>
          <w:rFonts w:ascii="Arial" w:hAnsi="Arial" w:cs="Arial"/>
        </w:rPr>
        <w:t>To implement School Policies and Procedures, e.g. Equal Opportunities, Health and Safety</w:t>
      </w:r>
    </w:p>
    <w:p w:rsidR="00617D6B" w:rsidRPr="00617D6B" w:rsidRDefault="000B5CA8" w:rsidP="00617D6B">
      <w:pPr>
        <w:pStyle w:val="ListParagraph"/>
        <w:numPr>
          <w:ilvl w:val="0"/>
          <w:numId w:val="22"/>
        </w:numPr>
        <w:tabs>
          <w:tab w:val="clear" w:pos="113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follow the </w:t>
      </w:r>
      <w:r w:rsidR="0051435C">
        <w:rPr>
          <w:rFonts w:ascii="Arial" w:hAnsi="Arial" w:cs="Arial"/>
        </w:rPr>
        <w:t>Prep School Marking and Assessment P</w:t>
      </w:r>
      <w:r>
        <w:rPr>
          <w:rFonts w:ascii="Arial" w:hAnsi="Arial" w:cs="Arial"/>
        </w:rPr>
        <w:t>olicy</w:t>
      </w:r>
      <w:r w:rsidR="007A0533">
        <w:rPr>
          <w:rFonts w:ascii="Arial" w:hAnsi="Arial" w:cs="Arial"/>
        </w:rPr>
        <w:t>.</w:t>
      </w:r>
    </w:p>
    <w:p w:rsidR="00617D6B" w:rsidRPr="00617D6B" w:rsidRDefault="005F6260" w:rsidP="00617D6B">
      <w:pPr>
        <w:pStyle w:val="ListParagraph"/>
        <w:numPr>
          <w:ilvl w:val="0"/>
          <w:numId w:val="22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be a</w:t>
      </w:r>
      <w:r w:rsidR="00617D6B" w:rsidRPr="00617D6B">
        <w:rPr>
          <w:rFonts w:ascii="Arial" w:hAnsi="Arial" w:cs="Arial"/>
        </w:rPr>
        <w:t>ccountable for the regular marki</w:t>
      </w:r>
      <w:r w:rsidR="000B5CA8">
        <w:rPr>
          <w:rFonts w:ascii="Arial" w:hAnsi="Arial" w:cs="Arial"/>
        </w:rPr>
        <w:t>ng / assessment of work</w:t>
      </w:r>
      <w:r w:rsidR="0051435C">
        <w:rPr>
          <w:rFonts w:ascii="Arial" w:hAnsi="Arial" w:cs="Arial"/>
        </w:rPr>
        <w:t xml:space="preserve"> produced</w:t>
      </w:r>
      <w:r w:rsidR="000B5CA8">
        <w:rPr>
          <w:rFonts w:ascii="Arial" w:hAnsi="Arial" w:cs="Arial"/>
        </w:rPr>
        <w:t xml:space="preserve"> by pupils</w:t>
      </w:r>
      <w:r w:rsidR="00617D6B" w:rsidRPr="00617D6B">
        <w:rPr>
          <w:rFonts w:ascii="Arial" w:hAnsi="Arial" w:cs="Arial"/>
        </w:rPr>
        <w:t>.</w:t>
      </w:r>
    </w:p>
    <w:p w:rsidR="00713960" w:rsidRPr="00713960" w:rsidRDefault="00713960" w:rsidP="00617D6B">
      <w:pPr>
        <w:numPr>
          <w:ilvl w:val="0"/>
          <w:numId w:val="22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 w:rsidRPr="00713960">
        <w:rPr>
          <w:rFonts w:ascii="Arial" w:hAnsi="Arial" w:cs="Arial"/>
        </w:rPr>
        <w:t xml:space="preserve">To work with colleagues to formulate aims, objectives and strategic plans for the </w:t>
      </w:r>
      <w:r w:rsidR="0051435C">
        <w:rPr>
          <w:rFonts w:ascii="Arial" w:hAnsi="Arial" w:cs="Arial"/>
        </w:rPr>
        <w:t>Year Group</w:t>
      </w:r>
      <w:r w:rsidRPr="00713960">
        <w:rPr>
          <w:rFonts w:ascii="Arial" w:hAnsi="Arial" w:cs="Arial"/>
        </w:rPr>
        <w:t xml:space="preserve"> which have coherence and relevance to the needs of pupils and to the aims, objecti</w:t>
      </w:r>
      <w:r w:rsidR="007A0533">
        <w:rPr>
          <w:rFonts w:ascii="Arial" w:hAnsi="Arial" w:cs="Arial"/>
        </w:rPr>
        <w:t>ves and strategic plans of the</w:t>
      </w:r>
      <w:r w:rsidR="0051435C">
        <w:rPr>
          <w:rFonts w:ascii="Arial" w:hAnsi="Arial" w:cs="Arial"/>
        </w:rPr>
        <w:t xml:space="preserve"> S</w:t>
      </w:r>
      <w:r w:rsidRPr="00713960">
        <w:rPr>
          <w:rFonts w:ascii="Arial" w:hAnsi="Arial" w:cs="Arial"/>
        </w:rPr>
        <w:t>chool.</w:t>
      </w:r>
    </w:p>
    <w:p w:rsidR="00713960" w:rsidRDefault="000B5CA8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towards the development of </w:t>
      </w:r>
      <w:r w:rsidR="00713960">
        <w:rPr>
          <w:rFonts w:ascii="Arial" w:hAnsi="Arial" w:cs="Arial"/>
        </w:rPr>
        <w:t>IT</w:t>
      </w:r>
      <w:r w:rsidR="00713960" w:rsidRPr="00713960">
        <w:rPr>
          <w:rFonts w:ascii="Arial" w:hAnsi="Arial" w:cs="Arial"/>
        </w:rPr>
        <w:t xml:space="preserve"> in the Department.</w:t>
      </w:r>
    </w:p>
    <w:p w:rsidR="00713960" w:rsidRPr="00713960" w:rsidRDefault="000B5CA8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materials for pupils in conjunction with other members of the </w:t>
      </w:r>
      <w:r w:rsidR="0051435C">
        <w:rPr>
          <w:rFonts w:ascii="Arial" w:hAnsi="Arial" w:cs="Arial"/>
        </w:rPr>
        <w:t>Year Group</w:t>
      </w:r>
      <w:r>
        <w:rPr>
          <w:rFonts w:ascii="Arial" w:hAnsi="Arial" w:cs="Arial"/>
        </w:rPr>
        <w:t xml:space="preserve"> </w:t>
      </w:r>
      <w:r w:rsidR="00713960">
        <w:rPr>
          <w:rFonts w:ascii="Arial" w:hAnsi="Arial" w:cs="Arial"/>
        </w:rPr>
        <w:t xml:space="preserve"> on the VLE</w:t>
      </w:r>
      <w:r w:rsidR="00FA5205">
        <w:rPr>
          <w:rFonts w:ascii="Arial" w:hAnsi="Arial" w:cs="Arial"/>
        </w:rPr>
        <w:t>.</w:t>
      </w:r>
      <w:r w:rsidR="007A0533">
        <w:rPr>
          <w:rFonts w:ascii="Arial" w:hAnsi="Arial" w:cs="Arial"/>
        </w:rPr>
        <w:t xml:space="preserve"> (F</w:t>
      </w:r>
      <w:r>
        <w:rPr>
          <w:rFonts w:ascii="Arial" w:hAnsi="Arial" w:cs="Arial"/>
        </w:rPr>
        <w:t>irefly)</w:t>
      </w:r>
    </w:p>
    <w:p w:rsidR="00713960" w:rsidRPr="00713960" w:rsidRDefault="000B5CA8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collaborate with the </w:t>
      </w:r>
      <w:r w:rsidR="005143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chool’s </w:t>
      </w:r>
      <w:r w:rsidR="005143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ppraisal </w:t>
      </w:r>
      <w:r w:rsidR="0051435C">
        <w:rPr>
          <w:rFonts w:ascii="Arial" w:hAnsi="Arial" w:cs="Arial"/>
        </w:rPr>
        <w:t>P</w:t>
      </w:r>
      <w:r>
        <w:rPr>
          <w:rFonts w:ascii="Arial" w:hAnsi="Arial" w:cs="Arial"/>
        </w:rPr>
        <w:t>olicy and identify personal professional development needs.</w:t>
      </w:r>
    </w:p>
    <w:p w:rsidR="00713960" w:rsidRPr="00713960" w:rsidRDefault="000B5CA8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part of a team within the </w:t>
      </w:r>
      <w:r w:rsidR="0051435C">
        <w:rPr>
          <w:rFonts w:ascii="Arial" w:hAnsi="Arial" w:cs="Arial"/>
        </w:rPr>
        <w:t>Year Group</w:t>
      </w:r>
      <w:r>
        <w:rPr>
          <w:rFonts w:ascii="Arial" w:hAnsi="Arial" w:cs="Arial"/>
        </w:rPr>
        <w:t>.</w:t>
      </w:r>
    </w:p>
    <w:p w:rsidR="00713960" w:rsidRDefault="000B5CA8" w:rsidP="00713960">
      <w:pPr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13960" w:rsidRPr="00713960">
        <w:rPr>
          <w:rFonts w:ascii="Arial" w:hAnsi="Arial" w:cs="Arial"/>
        </w:rPr>
        <w:t>act a</w:t>
      </w:r>
      <w:r>
        <w:rPr>
          <w:rFonts w:ascii="Arial" w:hAnsi="Arial" w:cs="Arial"/>
        </w:rPr>
        <w:t>s a positive role model for pupils/ students.</w:t>
      </w:r>
    </w:p>
    <w:p w:rsidR="00684C1D" w:rsidRDefault="00684C1D" w:rsidP="00713960">
      <w:pPr>
        <w:pStyle w:val="ListParagraph"/>
        <w:tabs>
          <w:tab w:val="clear" w:pos="1134"/>
        </w:tabs>
        <w:spacing w:after="200" w:line="276" w:lineRule="auto"/>
        <w:rPr>
          <w:rFonts w:ascii="Arial" w:hAnsi="Arial" w:cs="Arial"/>
        </w:rPr>
      </w:pPr>
    </w:p>
    <w:p w:rsidR="0051435C" w:rsidRPr="00713960" w:rsidRDefault="0051435C" w:rsidP="00713960">
      <w:pPr>
        <w:pStyle w:val="ListParagraph"/>
        <w:tabs>
          <w:tab w:val="clear" w:pos="1134"/>
        </w:tabs>
        <w:spacing w:after="200" w:line="276" w:lineRule="auto"/>
        <w:rPr>
          <w:rFonts w:ascii="Arial" w:hAnsi="Arial" w:cs="Arial"/>
        </w:rPr>
      </w:pPr>
    </w:p>
    <w:p w:rsidR="00684C1D" w:rsidRPr="0009143F" w:rsidRDefault="00684C1D" w:rsidP="00684C1D">
      <w:pPr>
        <w:pStyle w:val="ListParagraph"/>
        <w:tabs>
          <w:tab w:val="clear" w:pos="1134"/>
        </w:tabs>
        <w:spacing w:after="200" w:line="276" w:lineRule="auto"/>
        <w:rPr>
          <w:rFonts w:ascii="Arial" w:hAnsi="Arial" w:cs="Arial"/>
        </w:rPr>
      </w:pPr>
    </w:p>
    <w:p w:rsidR="00684C1D" w:rsidRPr="00162CA9" w:rsidRDefault="00684C1D" w:rsidP="00684C1D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62CA9">
        <w:rPr>
          <w:rFonts w:ascii="Arial" w:hAnsi="Arial" w:cs="Arial"/>
          <w:b/>
          <w:sz w:val="24"/>
          <w:szCs w:val="24"/>
        </w:rPr>
        <w:t>Pupil Management</w:t>
      </w:r>
    </w:p>
    <w:p w:rsidR="00684C1D" w:rsidRDefault="00684C1D" w:rsidP="001538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F1954" w:rsidRPr="000F1954" w:rsidRDefault="005F6260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0F1954" w:rsidRPr="000F1954">
        <w:rPr>
          <w:rFonts w:ascii="Arial" w:hAnsi="Arial" w:cs="Arial"/>
        </w:rPr>
        <w:t>nsure there is a calm, well-ordered learning environment for pupils; addre</w:t>
      </w:r>
      <w:r w:rsidR="00C32FF5">
        <w:rPr>
          <w:rFonts w:ascii="Arial" w:hAnsi="Arial" w:cs="Arial"/>
        </w:rPr>
        <w:t>ssing any concerns in this area.</w:t>
      </w:r>
    </w:p>
    <w:p w:rsidR="000F1954" w:rsidRPr="000F1954" w:rsidRDefault="005F6260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be r</w:t>
      </w:r>
      <w:r w:rsidR="000F1954" w:rsidRPr="000F1954">
        <w:rPr>
          <w:rFonts w:ascii="Arial" w:hAnsi="Arial" w:cs="Arial"/>
        </w:rPr>
        <w:t xml:space="preserve">esponsible for dealing with under-performance of pupils; </w:t>
      </w:r>
      <w:r w:rsidR="000B5CA8">
        <w:rPr>
          <w:rFonts w:ascii="Arial" w:hAnsi="Arial" w:cs="Arial"/>
        </w:rPr>
        <w:t xml:space="preserve">organising / recommending </w:t>
      </w:r>
      <w:r w:rsidR="000F1954" w:rsidRPr="000F1954">
        <w:rPr>
          <w:rFonts w:ascii="Arial" w:hAnsi="Arial" w:cs="Arial"/>
        </w:rPr>
        <w:t xml:space="preserve"> intervention strategies as required.</w:t>
      </w:r>
    </w:p>
    <w:p w:rsidR="000F1954" w:rsidRPr="000F1954" w:rsidRDefault="005F6260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0F1954" w:rsidRPr="000F1954">
        <w:rPr>
          <w:rFonts w:ascii="Arial" w:hAnsi="Arial" w:cs="Arial"/>
        </w:rPr>
        <w:t>nsure that gifted and talented pupils are suitably catered for.</w:t>
      </w:r>
    </w:p>
    <w:p w:rsidR="000F1954" w:rsidRPr="000F1954" w:rsidRDefault="005F6260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0F1954" w:rsidRPr="000F1954">
        <w:rPr>
          <w:rFonts w:ascii="Arial" w:hAnsi="Arial" w:cs="Arial"/>
        </w:rPr>
        <w:t>nsure that differentiation is taking place within the classroom as required.</w:t>
      </w:r>
    </w:p>
    <w:p w:rsidR="000F1954" w:rsidRDefault="000B5CA8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follow the </w:t>
      </w:r>
      <w:r w:rsidR="008810D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ehaviour </w:t>
      </w:r>
      <w:r w:rsidR="008810D6">
        <w:rPr>
          <w:rFonts w:ascii="Arial" w:hAnsi="Arial" w:cs="Arial"/>
        </w:rPr>
        <w:t>M</w:t>
      </w:r>
      <w:r>
        <w:rPr>
          <w:rFonts w:ascii="Arial" w:hAnsi="Arial" w:cs="Arial"/>
        </w:rPr>
        <w:t>anagement policy</w:t>
      </w:r>
      <w:r w:rsidR="008810D6">
        <w:rPr>
          <w:rFonts w:ascii="Arial" w:hAnsi="Arial" w:cs="Arial"/>
        </w:rPr>
        <w:t>.</w:t>
      </w:r>
    </w:p>
    <w:p w:rsidR="008810D6" w:rsidRPr="000F1954" w:rsidRDefault="008810D6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provide a stimulating and disciplined environment within the classroom.</w:t>
      </w:r>
    </w:p>
    <w:p w:rsidR="000F1954" w:rsidRPr="000F1954" w:rsidRDefault="000B5CA8" w:rsidP="000F1954">
      <w:pPr>
        <w:pStyle w:val="ListParagraph"/>
        <w:numPr>
          <w:ilvl w:val="0"/>
          <w:numId w:val="7"/>
        </w:numPr>
        <w:tabs>
          <w:tab w:val="clear" w:pos="1134"/>
        </w:tabs>
        <w:spacing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use</w:t>
      </w:r>
      <w:r w:rsidR="000F1954" w:rsidRPr="000F1954">
        <w:rPr>
          <w:rFonts w:ascii="Arial" w:hAnsi="Arial" w:cs="Arial"/>
        </w:rPr>
        <w:t xml:space="preserve"> the reward system (achievement points) effectively.</w:t>
      </w:r>
    </w:p>
    <w:p w:rsidR="00684C1D" w:rsidRPr="000F1954" w:rsidRDefault="005F6260" w:rsidP="001538B8">
      <w:pPr>
        <w:pStyle w:val="ListParagraph"/>
        <w:numPr>
          <w:ilvl w:val="0"/>
          <w:numId w:val="7"/>
        </w:numPr>
        <w:tabs>
          <w:tab w:val="clear" w:pos="1134"/>
        </w:tabs>
        <w:spacing w:after="20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0F1954" w:rsidRPr="000F1954">
        <w:rPr>
          <w:rFonts w:ascii="Arial" w:hAnsi="Arial" w:cs="Arial"/>
        </w:rPr>
        <w:t>rovide opportunities for learning outside the classroom as appropriate.</w:t>
      </w:r>
    </w:p>
    <w:p w:rsidR="00684C1D" w:rsidRDefault="00684C1D" w:rsidP="00684C1D">
      <w:pPr>
        <w:rPr>
          <w:rFonts w:ascii="Arial" w:hAnsi="Arial" w:cs="Arial"/>
          <w:sz w:val="20"/>
          <w:szCs w:val="20"/>
        </w:rPr>
      </w:pPr>
    </w:p>
    <w:p w:rsidR="000B5CA8" w:rsidRDefault="000B5CA8" w:rsidP="00684C1D">
      <w:pPr>
        <w:rPr>
          <w:rFonts w:ascii="Arial" w:hAnsi="Arial" w:cs="Arial"/>
          <w:sz w:val="20"/>
          <w:szCs w:val="20"/>
        </w:rPr>
      </w:pPr>
    </w:p>
    <w:p w:rsidR="000B5CA8" w:rsidRPr="00162CA9" w:rsidRDefault="000B5CA8" w:rsidP="00684C1D">
      <w:pPr>
        <w:rPr>
          <w:rFonts w:ascii="Arial" w:hAnsi="Arial" w:cs="Arial"/>
          <w:sz w:val="20"/>
          <w:szCs w:val="20"/>
        </w:rPr>
      </w:pPr>
    </w:p>
    <w:p w:rsidR="000F1954" w:rsidRDefault="00684C1D" w:rsidP="000F195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162CA9">
        <w:rPr>
          <w:rFonts w:ascii="Arial" w:hAnsi="Arial" w:cs="Arial"/>
          <w:b/>
          <w:sz w:val="24"/>
          <w:szCs w:val="24"/>
        </w:rPr>
        <w:t xml:space="preserve">Communication and </w:t>
      </w:r>
      <w:r>
        <w:rPr>
          <w:rFonts w:ascii="Arial" w:hAnsi="Arial" w:cs="Arial"/>
          <w:b/>
          <w:sz w:val="24"/>
          <w:szCs w:val="24"/>
        </w:rPr>
        <w:t>A</w:t>
      </w:r>
      <w:r w:rsidRPr="00162CA9">
        <w:rPr>
          <w:rFonts w:ascii="Arial" w:hAnsi="Arial" w:cs="Arial"/>
          <w:b/>
          <w:sz w:val="24"/>
          <w:szCs w:val="24"/>
        </w:rPr>
        <w:t>dministration</w:t>
      </w:r>
    </w:p>
    <w:p w:rsidR="007A0533" w:rsidRPr="007A0533" w:rsidRDefault="007A0533" w:rsidP="007A0533">
      <w:pPr>
        <w:rPr>
          <w:rFonts w:ascii="Arial" w:hAnsi="Arial" w:cs="Arial"/>
          <w:b/>
          <w:sz w:val="24"/>
          <w:szCs w:val="24"/>
        </w:rPr>
      </w:pPr>
    </w:p>
    <w:p w:rsidR="000F1954" w:rsidRPr="000F1954" w:rsidRDefault="000F1954" w:rsidP="000F195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617D6B" w:rsidRDefault="007A0533" w:rsidP="00617D6B">
      <w:pPr>
        <w:pStyle w:val="ListParagraph"/>
        <w:numPr>
          <w:ilvl w:val="0"/>
          <w:numId w:val="22"/>
        </w:numPr>
        <w:tabs>
          <w:tab w:val="clear" w:pos="113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provide twice yearly high quality reports on pupil progress for parents.</w:t>
      </w:r>
    </w:p>
    <w:p w:rsidR="005F6260" w:rsidRPr="005F6260" w:rsidRDefault="007A0533" w:rsidP="005F6260">
      <w:pPr>
        <w:pStyle w:val="ListParagraph"/>
        <w:numPr>
          <w:ilvl w:val="0"/>
          <w:numId w:val="22"/>
        </w:numPr>
        <w:tabs>
          <w:tab w:val="clear" w:pos="113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work collaboratively with the </w:t>
      </w:r>
      <w:r w:rsidR="008810D6">
        <w:rPr>
          <w:rFonts w:ascii="Arial" w:hAnsi="Arial" w:cs="Arial"/>
        </w:rPr>
        <w:t xml:space="preserve">Year Leader </w:t>
      </w:r>
      <w:r>
        <w:rPr>
          <w:rFonts w:ascii="Arial" w:hAnsi="Arial" w:cs="Arial"/>
        </w:rPr>
        <w:t>on</w:t>
      </w:r>
      <w:r w:rsidR="005F6260" w:rsidRPr="005F6260">
        <w:rPr>
          <w:rFonts w:ascii="Arial" w:hAnsi="Arial" w:cs="Arial"/>
        </w:rPr>
        <w:t xml:space="preserve"> </w:t>
      </w:r>
      <w:r w:rsidR="008810D6">
        <w:rPr>
          <w:rFonts w:ascii="Arial" w:hAnsi="Arial" w:cs="Arial"/>
        </w:rPr>
        <w:t>testing and end of year e</w:t>
      </w:r>
      <w:r w:rsidR="005F6260" w:rsidRPr="005F6260">
        <w:rPr>
          <w:rFonts w:ascii="Arial" w:hAnsi="Arial" w:cs="Arial"/>
        </w:rPr>
        <w:t>xaminatio</w:t>
      </w:r>
      <w:r>
        <w:rPr>
          <w:rFonts w:ascii="Arial" w:hAnsi="Arial" w:cs="Arial"/>
        </w:rPr>
        <w:t>n</w:t>
      </w:r>
      <w:r w:rsidR="008810D6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:rsidR="00684C1D" w:rsidRDefault="007A0533" w:rsidP="005F6260">
      <w:pPr>
        <w:pStyle w:val="ListParagraph"/>
        <w:numPr>
          <w:ilvl w:val="0"/>
          <w:numId w:val="22"/>
        </w:numPr>
        <w:tabs>
          <w:tab w:val="clear" w:pos="113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</w:t>
      </w:r>
      <w:r w:rsidR="005F6260" w:rsidRPr="005F6260">
        <w:rPr>
          <w:rFonts w:ascii="Arial" w:hAnsi="Arial" w:cs="Arial"/>
        </w:rPr>
        <w:t>the setting and marking of all school</w:t>
      </w:r>
      <w:r w:rsidR="008810D6">
        <w:rPr>
          <w:rFonts w:ascii="Arial" w:hAnsi="Arial" w:cs="Arial"/>
        </w:rPr>
        <w:t xml:space="preserve"> tests and</w:t>
      </w:r>
      <w:r w:rsidR="005F6260" w:rsidRPr="005F6260">
        <w:rPr>
          <w:rFonts w:ascii="Arial" w:hAnsi="Arial" w:cs="Arial"/>
        </w:rPr>
        <w:t xml:space="preserve"> examinat</w:t>
      </w:r>
      <w:r>
        <w:rPr>
          <w:rFonts w:ascii="Arial" w:hAnsi="Arial" w:cs="Arial"/>
        </w:rPr>
        <w:t xml:space="preserve">ions within the </w:t>
      </w:r>
      <w:r w:rsidR="0010290A">
        <w:rPr>
          <w:rFonts w:ascii="Arial" w:hAnsi="Arial" w:cs="Arial"/>
        </w:rPr>
        <w:t>Year Group</w:t>
      </w:r>
      <w:r>
        <w:rPr>
          <w:rFonts w:ascii="Arial" w:hAnsi="Arial" w:cs="Arial"/>
        </w:rPr>
        <w:t xml:space="preserve">. </w:t>
      </w:r>
    </w:p>
    <w:p w:rsidR="007A0533" w:rsidRPr="005F6260" w:rsidRDefault="007A0533" w:rsidP="005F6260">
      <w:pPr>
        <w:pStyle w:val="ListParagraph"/>
        <w:numPr>
          <w:ilvl w:val="0"/>
          <w:numId w:val="22"/>
        </w:numPr>
        <w:tabs>
          <w:tab w:val="clear" w:pos="113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send in suitable work to the </w:t>
      </w:r>
      <w:r w:rsidR="0010290A">
        <w:rPr>
          <w:rFonts w:ascii="Arial" w:hAnsi="Arial" w:cs="Arial"/>
        </w:rPr>
        <w:t>Year Leader</w:t>
      </w:r>
      <w:r>
        <w:rPr>
          <w:rFonts w:ascii="Arial" w:hAnsi="Arial" w:cs="Arial"/>
        </w:rPr>
        <w:t xml:space="preserve"> for classes when absent.</w:t>
      </w:r>
    </w:p>
    <w:p w:rsidR="005F6260" w:rsidRPr="005F6260" w:rsidRDefault="005F6260" w:rsidP="005F6260">
      <w:pPr>
        <w:pStyle w:val="ListParagraph"/>
        <w:tabs>
          <w:tab w:val="clear" w:pos="1134"/>
        </w:tabs>
        <w:spacing w:after="200" w:line="276" w:lineRule="auto"/>
        <w:rPr>
          <w:rFonts w:ascii="Arial" w:hAnsi="Arial" w:cs="Arial"/>
        </w:rPr>
      </w:pPr>
    </w:p>
    <w:p w:rsidR="00684C1D" w:rsidRPr="00361742" w:rsidRDefault="00684C1D" w:rsidP="00684C1D">
      <w:pPr>
        <w:pStyle w:val="Heading1"/>
        <w:tabs>
          <w:tab w:val="clear" w:pos="1134"/>
          <w:tab w:val="left" w:pos="360"/>
        </w:tabs>
        <w:spacing w:before="200" w:after="200"/>
        <w:rPr>
          <w:sz w:val="28"/>
          <w:szCs w:val="28"/>
          <w:u w:val="single"/>
        </w:rPr>
      </w:pPr>
      <w:r w:rsidRPr="00361742">
        <w:rPr>
          <w:sz w:val="28"/>
          <w:szCs w:val="28"/>
          <w:u w:val="single"/>
        </w:rPr>
        <w:t>3.</w:t>
      </w:r>
      <w:r w:rsidRPr="00361742">
        <w:rPr>
          <w:sz w:val="28"/>
          <w:szCs w:val="28"/>
          <w:u w:val="single"/>
        </w:rPr>
        <w:tab/>
        <w:t>KEY INTERACTIONS</w:t>
      </w:r>
    </w:p>
    <w:tbl>
      <w:tblPr>
        <w:tblW w:w="9360" w:type="dxa"/>
        <w:tblInd w:w="198" w:type="dxa"/>
        <w:tblLayout w:type="fixed"/>
        <w:tblLook w:val="0000"/>
      </w:tblPr>
      <w:tblGrid>
        <w:gridCol w:w="4581"/>
        <w:gridCol w:w="4779"/>
      </w:tblGrid>
      <w:tr w:rsidR="00684C1D" w:rsidRPr="00162CA9" w:rsidTr="000B5CA8">
        <w:trPr>
          <w:cantSplit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Internal</w:t>
            </w:r>
          </w:p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4C1D" w:rsidRPr="00162CA9" w:rsidRDefault="0010290A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Group</w:t>
            </w:r>
            <w:r w:rsidR="004770A0">
              <w:rPr>
                <w:rFonts w:ascii="Arial" w:hAnsi="Arial" w:cs="Arial"/>
                <w:sz w:val="20"/>
                <w:szCs w:val="20"/>
              </w:rPr>
              <w:t xml:space="preserve"> Staff</w:t>
            </w:r>
          </w:p>
          <w:p w:rsidR="00684C1D" w:rsidRPr="00162CA9" w:rsidRDefault="0010290A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Leader</w:t>
            </w:r>
          </w:p>
          <w:p w:rsidR="00684C1D" w:rsidRDefault="004770A0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10290A">
              <w:rPr>
                <w:rFonts w:ascii="Arial" w:hAnsi="Arial" w:cs="Arial"/>
                <w:sz w:val="20"/>
                <w:szCs w:val="20"/>
              </w:rPr>
              <w:t>Prep School</w:t>
            </w:r>
          </w:p>
          <w:p w:rsidR="0010290A" w:rsidRPr="00162CA9" w:rsidRDefault="0010290A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SEN/EAL Depts.</w:t>
            </w:r>
          </w:p>
          <w:p w:rsidR="00684C1D" w:rsidRPr="00162CA9" w:rsidRDefault="0009143F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Officer</w:t>
            </w:r>
          </w:p>
          <w:p w:rsidR="0009143F" w:rsidRDefault="0009143F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Dept.</w:t>
            </w:r>
          </w:p>
          <w:p w:rsidR="0009143F" w:rsidRDefault="0009143F" w:rsidP="00684C1D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Reprographics</w:t>
            </w:r>
          </w:p>
          <w:p w:rsidR="0009143F" w:rsidRDefault="004770A0" w:rsidP="0009143F">
            <w:pPr>
              <w:pStyle w:val="BodyTextIndent"/>
              <w:numPr>
                <w:ilvl w:val="0"/>
                <w:numId w:val="5"/>
              </w:numPr>
              <w:spacing w:after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</w:t>
            </w:r>
          </w:p>
          <w:p w:rsidR="002C5602" w:rsidRPr="0009143F" w:rsidRDefault="002C5602" w:rsidP="00FF7696">
            <w:pPr>
              <w:pStyle w:val="BodyTextIndent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External</w:t>
            </w:r>
          </w:p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4C1D" w:rsidRPr="00162CA9" w:rsidRDefault="00684C1D" w:rsidP="00684C1D">
            <w:pPr>
              <w:pStyle w:val="BodyTextIndent"/>
              <w:numPr>
                <w:ilvl w:val="0"/>
                <w:numId w:val="6"/>
              </w:numPr>
              <w:spacing w:after="0"/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 xml:space="preserve">Parents </w:t>
            </w:r>
          </w:p>
          <w:p w:rsidR="00684C1D" w:rsidRPr="00162CA9" w:rsidRDefault="00617D6B" w:rsidP="00617D6B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Training providers</w:t>
            </w:r>
          </w:p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D6B" w:rsidRDefault="00617D6B" w:rsidP="00684C1D">
      <w:pPr>
        <w:pStyle w:val="Heading1"/>
        <w:tabs>
          <w:tab w:val="clear" w:pos="1134"/>
          <w:tab w:val="left" w:pos="360"/>
        </w:tabs>
        <w:spacing w:before="200" w:after="200"/>
        <w:rPr>
          <w:sz w:val="28"/>
          <w:szCs w:val="28"/>
          <w:u w:val="single"/>
        </w:rPr>
      </w:pPr>
    </w:p>
    <w:p w:rsidR="00684C1D" w:rsidRPr="00361742" w:rsidRDefault="00684C1D" w:rsidP="00684C1D">
      <w:pPr>
        <w:pStyle w:val="Heading1"/>
        <w:tabs>
          <w:tab w:val="clear" w:pos="1134"/>
          <w:tab w:val="left" w:pos="360"/>
        </w:tabs>
        <w:spacing w:before="200" w:after="200"/>
        <w:rPr>
          <w:sz w:val="28"/>
          <w:szCs w:val="28"/>
          <w:u w:val="single"/>
        </w:rPr>
      </w:pPr>
      <w:r w:rsidRPr="00361742">
        <w:rPr>
          <w:sz w:val="28"/>
          <w:szCs w:val="28"/>
          <w:u w:val="single"/>
        </w:rPr>
        <w:t>4.</w:t>
      </w:r>
      <w:r w:rsidRPr="00361742">
        <w:rPr>
          <w:sz w:val="28"/>
          <w:szCs w:val="28"/>
          <w:u w:val="single"/>
        </w:rPr>
        <w:tab/>
        <w:t xml:space="preserve">MINIMUM QUALIFICATIONS &amp; REQUIREMENTS </w:t>
      </w:r>
    </w:p>
    <w:p w:rsidR="00684C1D" w:rsidRPr="00162CA9" w:rsidRDefault="00684C1D" w:rsidP="00684C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2430"/>
        <w:gridCol w:w="6930"/>
      </w:tblGrid>
      <w:tr w:rsidR="00684C1D" w:rsidRPr="00162CA9" w:rsidTr="000B5CA8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Level of Education</w:t>
            </w:r>
          </w:p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0B5CA8">
            <w:pPr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Undergraduate degree</w:t>
            </w:r>
          </w:p>
          <w:p w:rsidR="00684C1D" w:rsidRDefault="00684C1D" w:rsidP="000B5CA8">
            <w:pPr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Post Graduate Certificate of Education (PGCE) qualification.</w:t>
            </w:r>
          </w:p>
          <w:p w:rsidR="00FF7696" w:rsidRPr="00162CA9" w:rsidRDefault="00FF7696" w:rsidP="000B5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DFEE qualification number</w:t>
            </w:r>
          </w:p>
          <w:p w:rsidR="00684C1D" w:rsidRPr="00162CA9" w:rsidRDefault="00684C1D" w:rsidP="000B5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C1D" w:rsidRPr="00162CA9" w:rsidTr="000B5CA8">
        <w:trPr>
          <w:cantSplit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A9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684C1D" w:rsidRPr="00162CA9" w:rsidRDefault="00684C1D" w:rsidP="000B5CA8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1D" w:rsidRPr="00162CA9" w:rsidRDefault="00684C1D" w:rsidP="00FF7696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4C1D" w:rsidRPr="00361742" w:rsidRDefault="00684C1D" w:rsidP="00684C1D">
      <w:pPr>
        <w:pStyle w:val="Heading1"/>
        <w:tabs>
          <w:tab w:val="clear" w:pos="1134"/>
          <w:tab w:val="left" w:pos="360"/>
        </w:tabs>
        <w:spacing w:before="200" w:after="200"/>
        <w:rPr>
          <w:u w:val="single"/>
        </w:rPr>
      </w:pPr>
    </w:p>
    <w:sectPr w:rsidR="00684C1D" w:rsidRPr="00361742" w:rsidSect="00545A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69" w:rsidRDefault="00890C69" w:rsidP="00B41A80">
      <w:pPr>
        <w:spacing w:line="240" w:lineRule="auto"/>
      </w:pPr>
      <w:r>
        <w:separator/>
      </w:r>
    </w:p>
  </w:endnote>
  <w:endnote w:type="continuationSeparator" w:id="1">
    <w:p w:rsidR="00890C69" w:rsidRDefault="00890C69" w:rsidP="00B4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940813"/>
      <w:docPartObj>
        <w:docPartGallery w:val="Page Numbers (Bottom of Page)"/>
        <w:docPartUnique/>
      </w:docPartObj>
    </w:sdtPr>
    <w:sdtContent>
      <w:p w:rsidR="0051435C" w:rsidRDefault="000E3A64">
        <w:pPr>
          <w:pStyle w:val="Footer"/>
          <w:jc w:val="center"/>
        </w:pPr>
        <w:fldSimple w:instr=" PAGE   \* MERGEFORMAT ">
          <w:r w:rsidR="00C9677E">
            <w:rPr>
              <w:noProof/>
            </w:rPr>
            <w:t>4</w:t>
          </w:r>
        </w:fldSimple>
      </w:p>
    </w:sdtContent>
  </w:sdt>
  <w:p w:rsidR="0051435C" w:rsidRDefault="00514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69" w:rsidRDefault="00890C69" w:rsidP="00B41A80">
      <w:pPr>
        <w:spacing w:line="240" w:lineRule="auto"/>
      </w:pPr>
      <w:r>
        <w:separator/>
      </w:r>
    </w:p>
  </w:footnote>
  <w:footnote w:type="continuationSeparator" w:id="1">
    <w:p w:rsidR="00890C69" w:rsidRDefault="00890C69" w:rsidP="00B41A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5C" w:rsidRDefault="0051435C" w:rsidP="00B41A80">
    <w:pPr>
      <w:pStyle w:val="Header"/>
    </w:pPr>
  </w:p>
  <w:p w:rsidR="0051435C" w:rsidRPr="00B41A80" w:rsidRDefault="0051435C" w:rsidP="00B41A80">
    <w:pPr>
      <w:pStyle w:val="Header"/>
      <w:pBdr>
        <w:bottom w:val="single" w:sz="4" w:space="1" w:color="auto"/>
      </w:pBdr>
      <w:rPr>
        <w:rFonts w:ascii="Arial" w:hAnsi="Arial" w:cs="Arial"/>
        <w:sz w:val="32"/>
        <w:szCs w:val="32"/>
      </w:rPr>
    </w:pPr>
    <w:r w:rsidRPr="00B41A80">
      <w:rPr>
        <w:rFonts w:ascii="Arial" w:hAnsi="Arial" w:cs="Arial"/>
        <w:noProof/>
        <w:sz w:val="32"/>
        <w:szCs w:val="32"/>
        <w:lang w:val="en-GB" w:eastAsia="en-GB"/>
      </w:rPr>
      <w:drawing>
        <wp:inline distT="0" distB="0" distL="0" distR="0">
          <wp:extent cx="514350" cy="666750"/>
          <wp:effectExtent l="19050" t="0" r="0" b="0"/>
          <wp:docPr id="3" name="Picture 1" descr="C:\Users\Sohrab\Pictures\JPRE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Sohrab\Pictures\JPRE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6"/>
        <w:szCs w:val="36"/>
      </w:rPr>
      <w:t>Role Profile: Class Teacher</w:t>
    </w:r>
  </w:p>
  <w:p w:rsidR="0051435C" w:rsidRDefault="0051435C" w:rsidP="00B41A80">
    <w:pPr>
      <w:pStyle w:val="Header"/>
    </w:pPr>
  </w:p>
  <w:p w:rsidR="0051435C" w:rsidRDefault="0051435C" w:rsidP="00B41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4F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0647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AF2258"/>
    <w:multiLevelType w:val="hybridMultilevel"/>
    <w:tmpl w:val="C71C2D98"/>
    <w:lvl w:ilvl="0" w:tplc="8EBAE9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00272"/>
    <w:multiLevelType w:val="hybridMultilevel"/>
    <w:tmpl w:val="7A020F82"/>
    <w:lvl w:ilvl="0" w:tplc="3DBCE7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823FCD"/>
    <w:multiLevelType w:val="hybridMultilevel"/>
    <w:tmpl w:val="D1204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95573"/>
    <w:multiLevelType w:val="hybridMultilevel"/>
    <w:tmpl w:val="A5624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609BE"/>
    <w:multiLevelType w:val="hybridMultilevel"/>
    <w:tmpl w:val="DF3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82977"/>
    <w:multiLevelType w:val="singleLevel"/>
    <w:tmpl w:val="27622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9">
    <w:nsid w:val="203D77AB"/>
    <w:multiLevelType w:val="hybridMultilevel"/>
    <w:tmpl w:val="43A0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4638"/>
    <w:multiLevelType w:val="hybridMultilevel"/>
    <w:tmpl w:val="16EE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B7472"/>
    <w:multiLevelType w:val="hybridMultilevel"/>
    <w:tmpl w:val="0A1E6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A16CC"/>
    <w:multiLevelType w:val="hybridMultilevel"/>
    <w:tmpl w:val="96AA878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206" w:hanging="206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13">
    <w:nsid w:val="2D0855FB"/>
    <w:multiLevelType w:val="hybridMultilevel"/>
    <w:tmpl w:val="73A61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264BA"/>
    <w:multiLevelType w:val="hybridMultilevel"/>
    <w:tmpl w:val="05B0A89E"/>
    <w:lvl w:ilvl="0" w:tplc="22AEEC18">
      <w:start w:val="1"/>
      <w:numFmt w:val="bullet"/>
      <w:lvlText w:val="-"/>
      <w:lvlJc w:val="left"/>
      <w:pPr>
        <w:tabs>
          <w:tab w:val="num" w:pos="360"/>
        </w:tabs>
        <w:ind w:left="206" w:hanging="206"/>
      </w:pPr>
      <w:rPr>
        <w:rFonts w:ascii="Symbol" w:hAnsi="Symbol" w:hint="default"/>
        <w:sz w:val="16"/>
      </w:rPr>
    </w:lvl>
    <w:lvl w:ilvl="1" w:tplc="0F102CE2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24A08FD0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CA78038C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8FF079F2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B238C474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16C6FD04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4F56EB48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A8B6E590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15">
    <w:nsid w:val="306553A1"/>
    <w:multiLevelType w:val="hybridMultilevel"/>
    <w:tmpl w:val="05D65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112FBB"/>
    <w:multiLevelType w:val="hybridMultilevel"/>
    <w:tmpl w:val="3DC4D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C6958"/>
    <w:multiLevelType w:val="hybridMultilevel"/>
    <w:tmpl w:val="37867CC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206" w:hanging="20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53F64"/>
    <w:multiLevelType w:val="hybridMultilevel"/>
    <w:tmpl w:val="34C0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85808"/>
    <w:multiLevelType w:val="hybridMultilevel"/>
    <w:tmpl w:val="C1FEE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06445A"/>
    <w:multiLevelType w:val="hybridMultilevel"/>
    <w:tmpl w:val="C096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1949"/>
    <w:multiLevelType w:val="hybridMultilevel"/>
    <w:tmpl w:val="985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02403"/>
    <w:multiLevelType w:val="hybridMultilevel"/>
    <w:tmpl w:val="6210961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206" w:hanging="20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5FBE44C5"/>
    <w:multiLevelType w:val="hybridMultilevel"/>
    <w:tmpl w:val="E05A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62674"/>
    <w:multiLevelType w:val="hybridMultilevel"/>
    <w:tmpl w:val="842AE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9ED4A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A50F842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373D2"/>
    <w:multiLevelType w:val="hybridMultilevel"/>
    <w:tmpl w:val="43EA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C77C2"/>
    <w:multiLevelType w:val="hybridMultilevel"/>
    <w:tmpl w:val="20E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55D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8"/>
  </w:num>
  <w:num w:numId="5">
    <w:abstractNumId w:val="14"/>
  </w:num>
  <w:num w:numId="6">
    <w:abstractNumId w:val="12"/>
  </w:num>
  <w:num w:numId="7">
    <w:abstractNumId w:val="25"/>
  </w:num>
  <w:num w:numId="8">
    <w:abstractNumId w:val="22"/>
  </w:num>
  <w:num w:numId="9">
    <w:abstractNumId w:val="17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26"/>
  </w:num>
  <w:num w:numId="15">
    <w:abstractNumId w:val="20"/>
  </w:num>
  <w:num w:numId="16">
    <w:abstractNumId w:val="18"/>
  </w:num>
  <w:num w:numId="17">
    <w:abstractNumId w:val="7"/>
  </w:num>
  <w:num w:numId="18">
    <w:abstractNumId w:val="24"/>
  </w:num>
  <w:num w:numId="19">
    <w:abstractNumId w:val="21"/>
  </w:num>
  <w:num w:numId="20">
    <w:abstractNumId w:val="27"/>
  </w:num>
  <w:num w:numId="21">
    <w:abstractNumId w:val="0"/>
  </w:num>
  <w:num w:numId="22">
    <w:abstractNumId w:val="23"/>
  </w:num>
  <w:num w:numId="23">
    <w:abstractNumId w:val="15"/>
  </w:num>
  <w:num w:numId="24">
    <w:abstractNumId w:val="11"/>
  </w:num>
  <w:num w:numId="25">
    <w:abstractNumId w:val="19"/>
  </w:num>
  <w:num w:numId="26">
    <w:abstractNumId w:val="6"/>
  </w:num>
  <w:num w:numId="27">
    <w:abstractNumId w:val="9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80"/>
    <w:rsid w:val="000104EA"/>
    <w:rsid w:val="0002787B"/>
    <w:rsid w:val="0009143F"/>
    <w:rsid w:val="000A5B3D"/>
    <w:rsid w:val="000B5CA8"/>
    <w:rsid w:val="000E3A64"/>
    <w:rsid w:val="000F1954"/>
    <w:rsid w:val="0010290A"/>
    <w:rsid w:val="001538B8"/>
    <w:rsid w:val="00185759"/>
    <w:rsid w:val="00267F00"/>
    <w:rsid w:val="00297731"/>
    <w:rsid w:val="002C5602"/>
    <w:rsid w:val="00303ADD"/>
    <w:rsid w:val="003109A0"/>
    <w:rsid w:val="00317423"/>
    <w:rsid w:val="003537B3"/>
    <w:rsid w:val="00361742"/>
    <w:rsid w:val="0040120A"/>
    <w:rsid w:val="00434A24"/>
    <w:rsid w:val="0046022E"/>
    <w:rsid w:val="004770A0"/>
    <w:rsid w:val="004C0921"/>
    <w:rsid w:val="004C7083"/>
    <w:rsid w:val="004F2283"/>
    <w:rsid w:val="0051435C"/>
    <w:rsid w:val="00545A5F"/>
    <w:rsid w:val="005A2527"/>
    <w:rsid w:val="005F6260"/>
    <w:rsid w:val="00617D6B"/>
    <w:rsid w:val="00620449"/>
    <w:rsid w:val="00684C1D"/>
    <w:rsid w:val="006941D3"/>
    <w:rsid w:val="006B171C"/>
    <w:rsid w:val="006D0E22"/>
    <w:rsid w:val="00713960"/>
    <w:rsid w:val="007555BD"/>
    <w:rsid w:val="00793059"/>
    <w:rsid w:val="00794F53"/>
    <w:rsid w:val="007A0533"/>
    <w:rsid w:val="007A6C2B"/>
    <w:rsid w:val="007B7CD6"/>
    <w:rsid w:val="007E3CD0"/>
    <w:rsid w:val="00805AFC"/>
    <w:rsid w:val="008810D6"/>
    <w:rsid w:val="00890C69"/>
    <w:rsid w:val="008A2F8E"/>
    <w:rsid w:val="0090369F"/>
    <w:rsid w:val="0090429F"/>
    <w:rsid w:val="00991281"/>
    <w:rsid w:val="009937D6"/>
    <w:rsid w:val="00A462C7"/>
    <w:rsid w:val="00A653A0"/>
    <w:rsid w:val="00AB3EC3"/>
    <w:rsid w:val="00B05CD1"/>
    <w:rsid w:val="00B2185B"/>
    <w:rsid w:val="00B41A80"/>
    <w:rsid w:val="00C32FF5"/>
    <w:rsid w:val="00C9677E"/>
    <w:rsid w:val="00C968A2"/>
    <w:rsid w:val="00CA1123"/>
    <w:rsid w:val="00D3731A"/>
    <w:rsid w:val="00D70E7C"/>
    <w:rsid w:val="00D8705C"/>
    <w:rsid w:val="00DA178E"/>
    <w:rsid w:val="00DD005C"/>
    <w:rsid w:val="00E6032F"/>
    <w:rsid w:val="00E852B2"/>
    <w:rsid w:val="00EB667F"/>
    <w:rsid w:val="00ED37EC"/>
    <w:rsid w:val="00FA5205"/>
    <w:rsid w:val="00FC6707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0"/>
    <w:pPr>
      <w:tabs>
        <w:tab w:val="left" w:pos="1134"/>
      </w:tabs>
      <w:spacing w:line="280" w:lineRule="atLeas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1A80"/>
    <w:pPr>
      <w:keepNext/>
      <w:shd w:val="solid" w:color="FFFFFF" w:fill="FFFFFF"/>
      <w:spacing w:line="30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41A80"/>
    <w:pPr>
      <w:keepNext/>
      <w:tabs>
        <w:tab w:val="clear" w:pos="1134"/>
      </w:tabs>
      <w:spacing w:line="240" w:lineRule="auto"/>
      <w:jc w:val="center"/>
      <w:outlineLvl w:val="6"/>
    </w:pPr>
    <w:rPr>
      <w:rFonts w:ascii="Times" w:hAnsi="Times" w:cs="Times"/>
      <w:b/>
      <w:bCs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A80"/>
    <w:rPr>
      <w:rFonts w:ascii="Arial" w:eastAsia="Times New Roman" w:hAnsi="Arial" w:cs="Arial"/>
      <w:b/>
      <w:bCs/>
      <w:sz w:val="24"/>
      <w:szCs w:val="24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B41A80"/>
    <w:rPr>
      <w:rFonts w:ascii="Times" w:eastAsia="Times New Roman" w:hAnsi="Times" w:cs="Times"/>
      <w:b/>
      <w:bCs/>
      <w:sz w:val="23"/>
      <w:szCs w:val="23"/>
      <w:lang w:val="en-GB"/>
    </w:rPr>
  </w:style>
  <w:style w:type="paragraph" w:styleId="BodyTextIndent">
    <w:name w:val="Body Text Indent"/>
    <w:basedOn w:val="Normal"/>
    <w:link w:val="BodyTextIndentChar"/>
    <w:rsid w:val="00B41A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1A80"/>
    <w:rPr>
      <w:rFonts w:ascii="Times New Roman" w:eastAsia="Times New Roman" w:hAnsi="Times New Roman" w:cs="Times New Roman"/>
    </w:rPr>
  </w:style>
  <w:style w:type="paragraph" w:customStyle="1" w:styleId="NormalDS">
    <w:name w:val="Normal DS"/>
    <w:basedOn w:val="Normal"/>
    <w:rsid w:val="00B41A80"/>
    <w:pPr>
      <w:tabs>
        <w:tab w:val="clear" w:pos="1134"/>
      </w:tabs>
      <w:spacing w:after="260" w:line="240" w:lineRule="auto"/>
    </w:pPr>
    <w:rPr>
      <w:rFonts w:ascii="Times" w:hAnsi="Times" w:cs="Times"/>
      <w:sz w:val="23"/>
      <w:szCs w:val="23"/>
      <w:lang w:val="en-GB"/>
    </w:rPr>
  </w:style>
  <w:style w:type="paragraph" w:customStyle="1" w:styleId="Table3Data">
    <w:name w:val="Table3/Data"/>
    <w:basedOn w:val="Normal"/>
    <w:rsid w:val="00B41A80"/>
    <w:pPr>
      <w:keepLines/>
      <w:tabs>
        <w:tab w:val="clear" w:pos="1134"/>
      </w:tabs>
      <w:spacing w:line="240" w:lineRule="auto"/>
    </w:pPr>
    <w:rPr>
      <w:rFonts w:ascii="Times" w:hAnsi="Times" w:cs="Times"/>
      <w:sz w:val="20"/>
      <w:szCs w:val="20"/>
      <w:lang w:val="en-GB"/>
    </w:rPr>
  </w:style>
  <w:style w:type="paragraph" w:styleId="MacroText">
    <w:name w:val="macro"/>
    <w:link w:val="MacroTextChar"/>
    <w:semiHidden/>
    <w:rsid w:val="00B41A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1A80"/>
    <w:rPr>
      <w:rFonts w:ascii="Arial Narrow" w:eastAsia="Times New Roman" w:hAnsi="Arial Narro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A80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A80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8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4C1D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0"/>
    <w:pPr>
      <w:tabs>
        <w:tab w:val="left" w:pos="1134"/>
      </w:tabs>
      <w:spacing w:line="280" w:lineRule="atLeas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1A80"/>
    <w:pPr>
      <w:keepNext/>
      <w:shd w:val="solid" w:color="FFFFFF" w:fill="FFFFFF"/>
      <w:spacing w:line="30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41A80"/>
    <w:pPr>
      <w:keepNext/>
      <w:tabs>
        <w:tab w:val="clear" w:pos="1134"/>
      </w:tabs>
      <w:spacing w:line="240" w:lineRule="auto"/>
      <w:jc w:val="center"/>
      <w:outlineLvl w:val="6"/>
    </w:pPr>
    <w:rPr>
      <w:rFonts w:ascii="Times" w:hAnsi="Times" w:cs="Times"/>
      <w:b/>
      <w:bCs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A80"/>
    <w:rPr>
      <w:rFonts w:ascii="Arial" w:eastAsia="Times New Roman" w:hAnsi="Arial" w:cs="Arial"/>
      <w:b/>
      <w:bCs/>
      <w:sz w:val="24"/>
      <w:szCs w:val="24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rsid w:val="00B41A80"/>
    <w:rPr>
      <w:rFonts w:ascii="Times" w:eastAsia="Times New Roman" w:hAnsi="Times" w:cs="Times"/>
      <w:b/>
      <w:bCs/>
      <w:sz w:val="23"/>
      <w:szCs w:val="23"/>
      <w:lang w:val="en-GB"/>
    </w:rPr>
  </w:style>
  <w:style w:type="paragraph" w:styleId="BodyTextIndent">
    <w:name w:val="Body Text Indent"/>
    <w:basedOn w:val="Normal"/>
    <w:link w:val="BodyTextIndentChar"/>
    <w:rsid w:val="00B41A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1A80"/>
    <w:rPr>
      <w:rFonts w:ascii="Times New Roman" w:eastAsia="Times New Roman" w:hAnsi="Times New Roman" w:cs="Times New Roman"/>
    </w:rPr>
  </w:style>
  <w:style w:type="paragraph" w:customStyle="1" w:styleId="NormalDS">
    <w:name w:val="Normal DS"/>
    <w:basedOn w:val="Normal"/>
    <w:rsid w:val="00B41A80"/>
    <w:pPr>
      <w:tabs>
        <w:tab w:val="clear" w:pos="1134"/>
      </w:tabs>
      <w:spacing w:after="260" w:line="240" w:lineRule="auto"/>
    </w:pPr>
    <w:rPr>
      <w:rFonts w:ascii="Times" w:hAnsi="Times" w:cs="Times"/>
      <w:sz w:val="23"/>
      <w:szCs w:val="23"/>
      <w:lang w:val="en-GB"/>
    </w:rPr>
  </w:style>
  <w:style w:type="paragraph" w:customStyle="1" w:styleId="Table3Data">
    <w:name w:val="Table3/Data"/>
    <w:basedOn w:val="Normal"/>
    <w:rsid w:val="00B41A80"/>
    <w:pPr>
      <w:keepLines/>
      <w:tabs>
        <w:tab w:val="clear" w:pos="1134"/>
      </w:tabs>
      <w:spacing w:line="240" w:lineRule="auto"/>
    </w:pPr>
    <w:rPr>
      <w:rFonts w:ascii="Times" w:hAnsi="Times" w:cs="Times"/>
      <w:sz w:val="20"/>
      <w:szCs w:val="20"/>
      <w:lang w:val="en-GB"/>
    </w:rPr>
  </w:style>
  <w:style w:type="paragraph" w:styleId="MacroText">
    <w:name w:val="macro"/>
    <w:link w:val="MacroTextChar"/>
    <w:semiHidden/>
    <w:rsid w:val="00B41A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1A80"/>
    <w:rPr>
      <w:rFonts w:ascii="Arial Narrow" w:eastAsia="Times New Roman" w:hAnsi="Arial Narro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A80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1A80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A8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8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4C1D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</dc:creator>
  <cp:lastModifiedBy>soshaughnessy</cp:lastModifiedBy>
  <cp:revision>3</cp:revision>
  <cp:lastPrinted>2014-06-20T14:27:00Z</cp:lastPrinted>
  <dcterms:created xsi:type="dcterms:W3CDTF">2014-09-18T04:46:00Z</dcterms:created>
  <dcterms:modified xsi:type="dcterms:W3CDTF">2014-09-18T05:41:00Z</dcterms:modified>
</cp:coreProperties>
</file>