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B51" w:rsidRDefault="00EB0685">
      <w:bookmarkStart w:id="0" w:name="_GoBack"/>
      <w:bookmarkEnd w:id="0"/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-833755</wp:posOffset>
                </wp:positionV>
                <wp:extent cx="7210425" cy="1600200"/>
                <wp:effectExtent l="0" t="0" r="9525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210425" cy="1600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txbx>
                        <w:txbxContent>
                          <w:p w:rsidR="00705FD8" w:rsidRPr="000034EE" w:rsidRDefault="00705FD8" w:rsidP="002A23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0034EE">
                                  <w:rPr>
                                    <w:rFonts w:ascii="Times New Roman" w:hAnsi="Times New Roman" w:cs="Times New Roman"/>
                                    <w:color w:val="FFFFFF"/>
                                    <w:kern w:val="24"/>
                                    <w:sz w:val="72"/>
                                    <w:szCs w:val="72"/>
                                  </w:rPr>
                                  <w:t>Gifford</w:t>
                                </w:r>
                              </w:smartTag>
                              <w:r w:rsidRPr="000034EE">
                                <w:rPr>
                                  <w:rFonts w:ascii="Times New Roman" w:hAnsi="Times New Roman" w:cs="Times New Roman"/>
                                  <w:color w:val="FFFFFF"/>
                                  <w:kern w:val="24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0034EE">
                                  <w:rPr>
                                    <w:rFonts w:ascii="Times New Roman" w:hAnsi="Times New Roman" w:cs="Times New Roman"/>
                                    <w:color w:val="FFFFFF"/>
                                    <w:kern w:val="24"/>
                                    <w:sz w:val="72"/>
                                    <w:szCs w:val="72"/>
                                  </w:rPr>
                                  <w:t>Primary School</w:t>
                                </w:r>
                              </w:smartTag>
                            </w:smartTag>
                          </w:p>
                          <w:p w:rsidR="00705FD8" w:rsidRDefault="00705FD8" w:rsidP="002A23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034EE">
                              <w:rPr>
                                <w:rFonts w:ascii="Times New Roman" w:hAnsi="Times New Roman" w:cs="Times New Roman"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0034EE">
                                  <w:rPr>
                                    <w:rFonts w:ascii="Times New Roman" w:hAnsi="Times New Roman" w:cs="Times New Roman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Greenhill</w:t>
                                </w:r>
                              </w:smartTag>
                              <w:r w:rsidRPr="000034EE">
                                <w:rPr>
                                  <w:rFonts w:ascii="Times New Roman" w:hAnsi="Times New Roman" w:cs="Times New Roman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0034EE">
                                  <w:rPr>
                                    <w:rFonts w:ascii="Times New Roman" w:hAnsi="Times New Roman" w:cs="Times New Roman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Gardens</w:t>
                                </w:r>
                              </w:smartTag>
                            </w:smartTag>
                            <w:r w:rsidRPr="000034EE">
                              <w:rPr>
                                <w:rFonts w:ascii="Times New Roman" w:hAnsi="Times New Roman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, Northolt, Middlesex UB5 6BU</w:t>
                            </w:r>
                          </w:p>
                          <w:p w:rsidR="00705FD8" w:rsidRDefault="00705FD8" w:rsidP="002A23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Tel: 0208 845 4661 Fax: 0208 841 2353</w:t>
                            </w:r>
                          </w:p>
                          <w:p w:rsidR="00705FD8" w:rsidRPr="00FB2A48" w:rsidRDefault="00705FD8" w:rsidP="002A23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FB2A48">
                              <w:rPr>
                                <w:rFonts w:ascii="Times New Roman" w:hAnsi="Times New Roman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Email: admin@gifford.ealing.sch.uk</w:t>
                            </w:r>
                          </w:p>
                          <w:p w:rsidR="00705FD8" w:rsidRPr="00FB2A48" w:rsidRDefault="00705FD8" w:rsidP="002A23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FB2A48">
                              <w:rPr>
                                <w:rFonts w:ascii="Times New Roman" w:hAnsi="Times New Roman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www.giffordprimaryschool.co.uk</w:t>
                            </w:r>
                          </w:p>
                          <w:p w:rsidR="00705FD8" w:rsidRDefault="00705FD8" w:rsidP="002A23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Headteacher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: Mr N. E. Cook</w:t>
                            </w:r>
                          </w:p>
                          <w:p w:rsidR="00705FD8" w:rsidRPr="0063111D" w:rsidRDefault="00705FD8" w:rsidP="002A23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705FD8" w:rsidRDefault="00705FD8" w:rsidP="002A23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itle 1" o:spid="_x0000_s1026" style="position:absolute;margin-left:-55.5pt;margin-top:-65.65pt;width:567.75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" fillcolor="red" stroked="f">
                <v:path arrowok="t"/>
                <o:lock v:ext="edit" grouping="t"/>
                <v:textbox>
                  <w:txbxContent>
                    <w:p w:rsidR="00705FD8" w:rsidRPr="000034EE" w:rsidRDefault="00705FD8" w:rsidP="002A237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color w:val="FFFFFF"/>
                          <w:kern w:val="24"/>
                          <w:sz w:val="72"/>
                          <w:szCs w:val="72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0034EE">
                            <w:rPr>
                              <w:rFonts w:ascii="Times New Roman" w:hAnsi="Times New Roman" w:cs="Times New Roman"/>
                              <w:color w:val="FFFFFF"/>
                              <w:kern w:val="24"/>
                              <w:sz w:val="72"/>
                              <w:szCs w:val="72"/>
                            </w:rPr>
                            <w:t>Gifford</w:t>
                          </w:r>
                        </w:smartTag>
                        <w:r w:rsidRPr="000034EE">
                          <w:rPr>
                            <w:rFonts w:ascii="Times New Roman" w:hAnsi="Times New Roman" w:cs="Times New Roman"/>
                            <w:color w:val="FFFFFF"/>
                            <w:kern w:val="24"/>
                            <w:sz w:val="72"/>
                            <w:szCs w:val="72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0034EE">
                            <w:rPr>
                              <w:rFonts w:ascii="Times New Roman" w:hAnsi="Times New Roman" w:cs="Times New Roman"/>
                              <w:color w:val="FFFFFF"/>
                              <w:kern w:val="24"/>
                              <w:sz w:val="72"/>
                              <w:szCs w:val="72"/>
                            </w:rPr>
                            <w:t>Primary School</w:t>
                          </w:r>
                        </w:smartTag>
                      </w:smartTag>
                    </w:p>
                    <w:p w:rsidR="00705FD8" w:rsidRDefault="00705FD8" w:rsidP="002A237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 w:rsidRPr="000034EE">
                        <w:rPr>
                          <w:rFonts w:ascii="Times New Roman" w:hAnsi="Times New Roman" w:cs="Times New Roman"/>
                          <w:color w:val="FFFFFF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Pr="000034EE">
                            <w:rPr>
                              <w:rFonts w:ascii="Times New Roman" w:hAnsi="Times New Roman" w:cs="Times New Roman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Greenhill</w:t>
                          </w:r>
                        </w:smartTag>
                        <w:r w:rsidRPr="000034EE">
                          <w:rPr>
                            <w:rFonts w:ascii="Times New Roman" w:hAnsi="Times New Roman" w:cs="Times New Roman"/>
                            <w:color w:val="FFFFFF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0034EE">
                            <w:rPr>
                              <w:rFonts w:ascii="Times New Roman" w:hAnsi="Times New Roman" w:cs="Times New Roman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Gardens</w:t>
                          </w:r>
                        </w:smartTag>
                      </w:smartTag>
                      <w:r w:rsidRPr="000034EE">
                        <w:rPr>
                          <w:rFonts w:ascii="Times New Roman" w:hAnsi="Times New Roman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, Northolt, Middlesex UB5 6BU</w:t>
                      </w:r>
                    </w:p>
                    <w:p w:rsidR="00705FD8" w:rsidRDefault="00705FD8" w:rsidP="002A237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Tel: 0208 845 4661 Fax: 0208 841 2353</w:t>
                      </w:r>
                    </w:p>
                    <w:p w:rsidR="00705FD8" w:rsidRPr="00FB2A48" w:rsidRDefault="00705FD8" w:rsidP="002A237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 w:rsidRPr="00FB2A48">
                        <w:rPr>
                          <w:rFonts w:ascii="Times New Roman" w:hAnsi="Times New Roman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Email: admin@gifford.ealing.sch.uk</w:t>
                      </w:r>
                    </w:p>
                    <w:p w:rsidR="00705FD8" w:rsidRPr="00FB2A48" w:rsidRDefault="00705FD8" w:rsidP="002A237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 w:rsidRPr="00FB2A48">
                        <w:rPr>
                          <w:rFonts w:ascii="Times New Roman" w:hAnsi="Times New Roman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www.giffordprimaryschool.co.uk</w:t>
                      </w:r>
                    </w:p>
                    <w:p w:rsidR="00705FD8" w:rsidRDefault="00705FD8" w:rsidP="002A237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Headteacher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: Mr N. E. Cook</w:t>
                      </w:r>
                    </w:p>
                    <w:p w:rsidR="00705FD8" w:rsidRPr="0063111D" w:rsidRDefault="00705FD8" w:rsidP="002A237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color w:val="FFFFFF"/>
                          <w:kern w:val="24"/>
                          <w:sz w:val="22"/>
                          <w:szCs w:val="22"/>
                        </w:rPr>
                      </w:pPr>
                    </w:p>
                    <w:p w:rsidR="00705FD8" w:rsidRDefault="00705FD8" w:rsidP="002A237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237C">
        <w:rPr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5276850</wp:posOffset>
            </wp:positionH>
            <wp:positionV relativeFrom="margin">
              <wp:posOffset>-504825</wp:posOffset>
            </wp:positionV>
            <wp:extent cx="1000125" cy="1214755"/>
            <wp:effectExtent l="0" t="0" r="0" b="0"/>
            <wp:wrapSquare wrapText="bothSides"/>
            <wp:docPr id="1" name="Picture 1" descr="S:\Digital Signage\Logos\gifford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igital Signage\Logos\gifford_r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237C" w:rsidRDefault="002A237C"/>
    <w:p w:rsidR="0066794C" w:rsidRDefault="0066794C" w:rsidP="0066794C"/>
    <w:p w:rsidR="007070DC" w:rsidRPr="000C6A7B" w:rsidRDefault="00DA66FA" w:rsidP="00BD588D">
      <w:pPr>
        <w:spacing w:after="0" w:line="240" w:lineRule="auto"/>
        <w:ind w:left="7200"/>
        <w:rPr>
          <w:rFonts w:ascii="Comic Sans MS" w:hAnsi="Comic Sans MS"/>
        </w:rPr>
      </w:pPr>
      <w:r>
        <w:rPr>
          <w:rFonts w:ascii="Comic Sans MS" w:hAnsi="Comic Sans MS"/>
        </w:rPr>
        <w:t>26</w:t>
      </w:r>
      <w:r w:rsidR="00676737" w:rsidRPr="00676737">
        <w:rPr>
          <w:rFonts w:ascii="Comic Sans MS" w:hAnsi="Comic Sans MS"/>
          <w:vertAlign w:val="superscript"/>
        </w:rPr>
        <w:t>th</w:t>
      </w:r>
      <w:r w:rsidR="00676737">
        <w:rPr>
          <w:rFonts w:ascii="Comic Sans MS" w:hAnsi="Comic Sans MS"/>
        </w:rPr>
        <w:t xml:space="preserve"> October 2017</w:t>
      </w:r>
    </w:p>
    <w:p w:rsidR="00A94FF2" w:rsidRPr="00A94FF2" w:rsidRDefault="00A94FF2" w:rsidP="00A94FF2">
      <w:pPr>
        <w:spacing w:after="0" w:line="240" w:lineRule="auto"/>
        <w:rPr>
          <w:rFonts w:ascii="Comic Sans MS" w:hAnsi="Comic Sans MS"/>
        </w:rPr>
      </w:pPr>
    </w:p>
    <w:p w:rsidR="005F1513" w:rsidRPr="00A94FF2" w:rsidRDefault="005F1513" w:rsidP="00A108F4">
      <w:pPr>
        <w:spacing w:after="0" w:line="240" w:lineRule="auto"/>
        <w:jc w:val="both"/>
        <w:rPr>
          <w:rFonts w:ascii="Comic Sans MS" w:hAnsi="Comic Sans MS"/>
        </w:rPr>
      </w:pPr>
    </w:p>
    <w:p w:rsidR="003E096A" w:rsidRDefault="003E096A" w:rsidP="00A108F4">
      <w:pPr>
        <w:spacing w:after="0" w:line="240" w:lineRule="auto"/>
        <w:jc w:val="both"/>
        <w:rPr>
          <w:rFonts w:ascii="Comic Sans MS" w:hAnsi="Comic Sans MS"/>
        </w:rPr>
      </w:pPr>
      <w:r w:rsidRPr="00A94FF2">
        <w:rPr>
          <w:rFonts w:ascii="Comic Sans MS" w:hAnsi="Comic Sans MS"/>
        </w:rPr>
        <w:t xml:space="preserve">Dear </w:t>
      </w:r>
      <w:r w:rsidR="00BD588D">
        <w:rPr>
          <w:rFonts w:ascii="Comic Sans MS" w:hAnsi="Comic Sans MS"/>
        </w:rPr>
        <w:t>Applicant,</w:t>
      </w:r>
    </w:p>
    <w:p w:rsidR="00A94FF2" w:rsidRDefault="00705FD8" w:rsidP="00A108F4">
      <w:pPr>
        <w:tabs>
          <w:tab w:val="left" w:pos="2100"/>
        </w:tabs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3C6000" w:rsidRDefault="00A94FF2" w:rsidP="00A108F4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Thank you for your </w:t>
      </w:r>
      <w:r w:rsidR="00705FD8">
        <w:rPr>
          <w:rFonts w:ascii="Comic Sans MS" w:hAnsi="Comic Sans MS"/>
        </w:rPr>
        <w:t xml:space="preserve">interest in the post of </w:t>
      </w:r>
      <w:proofErr w:type="spellStart"/>
      <w:r w:rsidR="00705FD8">
        <w:rPr>
          <w:rFonts w:ascii="Comic Sans MS" w:hAnsi="Comic Sans MS"/>
        </w:rPr>
        <w:t>Headteacher</w:t>
      </w:r>
      <w:proofErr w:type="spellEnd"/>
      <w:r w:rsidR="00705FD8">
        <w:rPr>
          <w:rFonts w:ascii="Comic Sans MS" w:hAnsi="Comic Sans MS"/>
        </w:rPr>
        <w:t xml:space="preserve"> at Gifford Primary School.</w:t>
      </w:r>
      <w:r w:rsidR="003C6000" w:rsidRPr="003C6000">
        <w:rPr>
          <w:rFonts w:ascii="Comic Sans MS" w:hAnsi="Comic Sans MS"/>
        </w:rPr>
        <w:t xml:space="preserve"> </w:t>
      </w:r>
    </w:p>
    <w:p w:rsidR="003C6000" w:rsidRDefault="003C6000" w:rsidP="00A108F4">
      <w:pPr>
        <w:spacing w:after="0" w:line="240" w:lineRule="auto"/>
        <w:jc w:val="both"/>
        <w:rPr>
          <w:rFonts w:ascii="Comic Sans MS" w:hAnsi="Comic Sans MS"/>
        </w:rPr>
      </w:pPr>
    </w:p>
    <w:p w:rsidR="0080773B" w:rsidRDefault="003C6000" w:rsidP="00A108F4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Applications are welcome</w:t>
      </w:r>
      <w:r w:rsidR="00BD588D">
        <w:rPr>
          <w:rFonts w:ascii="Comic Sans MS" w:hAnsi="Comic Sans MS"/>
        </w:rPr>
        <w:t xml:space="preserve"> from candidates who would like</w:t>
      </w:r>
      <w:r>
        <w:rPr>
          <w:rFonts w:ascii="Comic Sans MS" w:hAnsi="Comic Sans MS"/>
        </w:rPr>
        <w:t xml:space="preserve"> to lead</w:t>
      </w:r>
      <w:r w:rsidR="002D47F6">
        <w:rPr>
          <w:rFonts w:ascii="Comic Sans MS" w:hAnsi="Comic Sans MS"/>
        </w:rPr>
        <w:t xml:space="preserve"> our 4 form entry</w:t>
      </w:r>
      <w:r>
        <w:rPr>
          <w:rFonts w:ascii="Comic Sans MS" w:hAnsi="Comic Sans MS"/>
        </w:rPr>
        <w:t xml:space="preserve">, culturally diverse school situated in Northolt, Ealing. </w:t>
      </w:r>
      <w:r w:rsidR="00705FD8">
        <w:rPr>
          <w:rFonts w:ascii="Comic Sans MS" w:hAnsi="Comic Sans MS"/>
        </w:rPr>
        <w:t xml:space="preserve">The </w:t>
      </w:r>
      <w:r w:rsidR="00A108F4">
        <w:rPr>
          <w:rFonts w:ascii="Comic Sans MS" w:hAnsi="Comic Sans MS"/>
        </w:rPr>
        <w:t>vacancy</w:t>
      </w:r>
      <w:r w:rsidR="00705FD8">
        <w:rPr>
          <w:rFonts w:ascii="Comic Sans MS" w:hAnsi="Comic Sans MS"/>
        </w:rPr>
        <w:t xml:space="preserve"> arises as a result of the retirement of the current </w:t>
      </w:r>
      <w:proofErr w:type="spellStart"/>
      <w:r w:rsidR="00A108F4">
        <w:rPr>
          <w:rFonts w:ascii="Comic Sans MS" w:hAnsi="Comic Sans MS"/>
        </w:rPr>
        <w:t>Headteacher</w:t>
      </w:r>
      <w:proofErr w:type="spellEnd"/>
      <w:r w:rsidR="00A108F4">
        <w:rPr>
          <w:rFonts w:ascii="Comic Sans MS" w:hAnsi="Comic Sans MS"/>
        </w:rPr>
        <w:t>, Nigel</w:t>
      </w:r>
      <w:r w:rsidR="00705FD8">
        <w:rPr>
          <w:rFonts w:ascii="Comic Sans MS" w:hAnsi="Comic Sans MS"/>
        </w:rPr>
        <w:t xml:space="preserve"> Cook</w:t>
      </w:r>
      <w:r w:rsidR="005F1513">
        <w:rPr>
          <w:rFonts w:ascii="Comic Sans MS" w:hAnsi="Comic Sans MS"/>
        </w:rPr>
        <w:t>.</w:t>
      </w:r>
    </w:p>
    <w:p w:rsidR="00705FD8" w:rsidRDefault="00705FD8" w:rsidP="00A108F4">
      <w:pPr>
        <w:spacing w:after="0" w:line="240" w:lineRule="auto"/>
        <w:jc w:val="both"/>
        <w:rPr>
          <w:rFonts w:ascii="Comic Sans MS" w:hAnsi="Comic Sans MS"/>
        </w:rPr>
      </w:pPr>
    </w:p>
    <w:p w:rsidR="003E4E65" w:rsidRDefault="00A108F4" w:rsidP="00A108F4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The Governors seek</w:t>
      </w:r>
      <w:r w:rsidR="00705FD8">
        <w:rPr>
          <w:rFonts w:ascii="Comic Sans MS" w:hAnsi="Comic Sans MS"/>
        </w:rPr>
        <w:t xml:space="preserve"> to appoint a dynamic </w:t>
      </w:r>
      <w:r w:rsidR="00676737">
        <w:rPr>
          <w:rFonts w:ascii="Comic Sans MS" w:hAnsi="Comic Sans MS"/>
        </w:rPr>
        <w:t xml:space="preserve">experienced </w:t>
      </w:r>
      <w:r w:rsidR="00705FD8">
        <w:rPr>
          <w:rFonts w:ascii="Comic Sans MS" w:hAnsi="Comic Sans MS"/>
        </w:rPr>
        <w:t xml:space="preserve">leader who will </w:t>
      </w:r>
      <w:r w:rsidR="002D47F6">
        <w:rPr>
          <w:rFonts w:ascii="Comic Sans MS" w:hAnsi="Comic Sans MS"/>
        </w:rPr>
        <w:t>help</w:t>
      </w:r>
      <w:r w:rsidR="00705FD8">
        <w:rPr>
          <w:rFonts w:ascii="Comic Sans MS" w:hAnsi="Comic Sans MS"/>
        </w:rPr>
        <w:t xml:space="preserve"> Gifford to </w:t>
      </w:r>
      <w:r w:rsidR="00393EE7">
        <w:rPr>
          <w:rFonts w:ascii="Comic Sans MS" w:hAnsi="Comic Sans MS"/>
        </w:rPr>
        <w:t xml:space="preserve">continue to </w:t>
      </w:r>
      <w:r w:rsidR="00705FD8">
        <w:rPr>
          <w:rFonts w:ascii="Comic Sans MS" w:hAnsi="Comic Sans MS"/>
        </w:rPr>
        <w:t xml:space="preserve">be </w:t>
      </w:r>
      <w:r w:rsidR="00690AB9">
        <w:rPr>
          <w:rFonts w:ascii="Comic Sans MS" w:hAnsi="Comic Sans MS"/>
        </w:rPr>
        <w:t xml:space="preserve">successful </w:t>
      </w:r>
      <w:r w:rsidR="00705FD8">
        <w:rPr>
          <w:rFonts w:ascii="Comic Sans MS" w:hAnsi="Comic Sans MS"/>
        </w:rPr>
        <w:t xml:space="preserve">in </w:t>
      </w:r>
      <w:r w:rsidR="00BD588D">
        <w:rPr>
          <w:rFonts w:ascii="Comic Sans MS" w:hAnsi="Comic Sans MS"/>
        </w:rPr>
        <w:t xml:space="preserve">all areas including </w:t>
      </w:r>
      <w:r w:rsidR="00705FD8">
        <w:rPr>
          <w:rFonts w:ascii="Comic Sans MS" w:hAnsi="Comic Sans MS"/>
        </w:rPr>
        <w:t>pupil p</w:t>
      </w:r>
      <w:r>
        <w:rPr>
          <w:rFonts w:ascii="Comic Sans MS" w:hAnsi="Comic Sans MS"/>
        </w:rPr>
        <w:t>rogress, curriculum development</w:t>
      </w:r>
      <w:r w:rsidR="00705FD8">
        <w:rPr>
          <w:rFonts w:ascii="Comic Sans MS" w:hAnsi="Comic Sans MS"/>
        </w:rPr>
        <w:t xml:space="preserve"> and </w:t>
      </w:r>
      <w:r w:rsidR="00BD588D">
        <w:rPr>
          <w:rFonts w:ascii="Comic Sans MS" w:hAnsi="Comic Sans MS"/>
        </w:rPr>
        <w:t xml:space="preserve">make Gifford </w:t>
      </w:r>
      <w:r w:rsidR="00705FD8">
        <w:rPr>
          <w:rFonts w:ascii="Comic Sans MS" w:hAnsi="Comic Sans MS"/>
        </w:rPr>
        <w:t>an exciting place to work and learn.</w:t>
      </w:r>
      <w:r w:rsidR="002D47F6">
        <w:rPr>
          <w:rFonts w:ascii="Comic Sans MS" w:hAnsi="Comic Sans MS"/>
        </w:rPr>
        <w:t xml:space="preserve"> </w:t>
      </w:r>
    </w:p>
    <w:p w:rsidR="003E4E65" w:rsidRDefault="003E4E65" w:rsidP="00A108F4">
      <w:pPr>
        <w:spacing w:after="0" w:line="240" w:lineRule="auto"/>
        <w:jc w:val="both"/>
        <w:rPr>
          <w:rFonts w:ascii="Comic Sans MS" w:hAnsi="Comic Sans MS"/>
        </w:rPr>
      </w:pPr>
    </w:p>
    <w:p w:rsidR="00705FD8" w:rsidRDefault="002D47F6" w:rsidP="00A108F4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We </w:t>
      </w:r>
      <w:r w:rsidR="003E4E65">
        <w:rPr>
          <w:rFonts w:ascii="Comic Sans MS" w:hAnsi="Comic Sans MS"/>
        </w:rPr>
        <w:t xml:space="preserve">are proud of our staff and pupils and that we are </w:t>
      </w:r>
      <w:r>
        <w:rPr>
          <w:rFonts w:ascii="Comic Sans MS" w:hAnsi="Comic Sans MS"/>
        </w:rPr>
        <w:t>at</w:t>
      </w:r>
      <w:r w:rsidR="00393EE7">
        <w:rPr>
          <w:rFonts w:ascii="Comic Sans MS" w:hAnsi="Comic Sans MS"/>
        </w:rPr>
        <w:t xml:space="preserve"> the forefront of many local and national initiatives</w:t>
      </w:r>
      <w:r w:rsidR="003E4E65">
        <w:rPr>
          <w:rFonts w:ascii="Comic Sans MS" w:hAnsi="Comic Sans MS"/>
        </w:rPr>
        <w:t>. We aim to continue to</w:t>
      </w:r>
      <w:r w:rsidR="00393EE7">
        <w:rPr>
          <w:rFonts w:ascii="Comic Sans MS" w:hAnsi="Comic Sans MS"/>
        </w:rPr>
        <w:t xml:space="preserve"> be </w:t>
      </w:r>
      <w:r w:rsidR="00DA66FA">
        <w:rPr>
          <w:rFonts w:ascii="Comic Sans MS" w:hAnsi="Comic Sans MS"/>
        </w:rPr>
        <w:t xml:space="preserve">innovative, outward looking, </w:t>
      </w:r>
      <w:r w:rsidR="00393EE7">
        <w:rPr>
          <w:rFonts w:ascii="Comic Sans MS" w:hAnsi="Comic Sans MS"/>
        </w:rPr>
        <w:t xml:space="preserve">with our pupils </w:t>
      </w:r>
      <w:r>
        <w:rPr>
          <w:rFonts w:ascii="Comic Sans MS" w:hAnsi="Comic Sans MS"/>
        </w:rPr>
        <w:t>continuing t</w:t>
      </w:r>
      <w:r w:rsidR="00BD588D">
        <w:rPr>
          <w:rFonts w:ascii="Comic Sans MS" w:hAnsi="Comic Sans MS"/>
        </w:rPr>
        <w:t>o make excellent progress and</w:t>
      </w:r>
      <w:r>
        <w:rPr>
          <w:rFonts w:ascii="Comic Sans MS" w:hAnsi="Comic Sans MS"/>
        </w:rPr>
        <w:t xml:space="preserve"> achieve</w:t>
      </w:r>
      <w:r w:rsidR="00393EE7">
        <w:rPr>
          <w:rFonts w:ascii="Comic Sans MS" w:hAnsi="Comic Sans MS"/>
        </w:rPr>
        <w:t xml:space="preserve"> well</w:t>
      </w:r>
      <w:r w:rsidR="00676737">
        <w:rPr>
          <w:rFonts w:ascii="Comic Sans MS" w:hAnsi="Comic Sans MS"/>
        </w:rPr>
        <w:t>.</w:t>
      </w:r>
    </w:p>
    <w:p w:rsidR="00705FD8" w:rsidRDefault="00705FD8" w:rsidP="00A108F4">
      <w:pPr>
        <w:spacing w:after="0" w:line="240" w:lineRule="auto"/>
        <w:jc w:val="both"/>
        <w:rPr>
          <w:rFonts w:ascii="Comic Sans MS" w:hAnsi="Comic Sans MS"/>
        </w:rPr>
      </w:pPr>
    </w:p>
    <w:p w:rsidR="00705FD8" w:rsidRDefault="00705FD8" w:rsidP="00A108F4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Visits to the school are warmly welcomed and can be arranged with the current </w:t>
      </w:r>
      <w:proofErr w:type="spellStart"/>
      <w:r>
        <w:rPr>
          <w:rFonts w:ascii="Comic Sans MS" w:hAnsi="Comic Sans MS"/>
        </w:rPr>
        <w:t>Headteacher</w:t>
      </w:r>
      <w:proofErr w:type="spellEnd"/>
      <w:r>
        <w:rPr>
          <w:rFonts w:ascii="Comic Sans MS" w:hAnsi="Comic Sans MS"/>
        </w:rPr>
        <w:t xml:space="preserve"> by telephoning the school on 020 8845 4461.</w:t>
      </w:r>
    </w:p>
    <w:p w:rsidR="00705FD8" w:rsidRDefault="00705FD8" w:rsidP="00A108F4">
      <w:pPr>
        <w:spacing w:after="0" w:line="240" w:lineRule="auto"/>
        <w:jc w:val="both"/>
        <w:rPr>
          <w:rFonts w:ascii="Comic Sans MS" w:hAnsi="Comic Sans MS"/>
        </w:rPr>
      </w:pPr>
    </w:p>
    <w:p w:rsidR="00705FD8" w:rsidRDefault="00705FD8" w:rsidP="00A108F4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The closing date for app</w:t>
      </w:r>
      <w:r w:rsidR="00955114">
        <w:rPr>
          <w:rFonts w:ascii="Comic Sans MS" w:hAnsi="Comic Sans MS"/>
        </w:rPr>
        <w:t>lications is midday on Monday</w:t>
      </w:r>
      <w:r>
        <w:rPr>
          <w:rFonts w:ascii="Comic Sans MS" w:hAnsi="Comic Sans MS"/>
        </w:rPr>
        <w:t xml:space="preserve"> 20</w:t>
      </w:r>
      <w:r w:rsidRPr="00705FD8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November 2017.</w:t>
      </w:r>
      <w:r w:rsidR="00A108F4">
        <w:rPr>
          <w:rFonts w:ascii="Comic Sans MS" w:hAnsi="Comic Sans MS"/>
        </w:rPr>
        <w:t xml:space="preserve"> Shortlisting takes place on </w:t>
      </w:r>
      <w:r w:rsidR="00A108F4" w:rsidRPr="002D47F6">
        <w:rPr>
          <w:rFonts w:ascii="Comic Sans MS" w:hAnsi="Comic Sans MS"/>
        </w:rPr>
        <w:t>Friday 24</w:t>
      </w:r>
      <w:r w:rsidRPr="002D47F6">
        <w:rPr>
          <w:rFonts w:ascii="Comic Sans MS" w:hAnsi="Comic Sans MS"/>
          <w:vertAlign w:val="superscript"/>
        </w:rPr>
        <w:t>th</w:t>
      </w:r>
      <w:r w:rsidR="00A108F4" w:rsidRPr="002D47F6">
        <w:rPr>
          <w:rFonts w:ascii="Comic Sans MS" w:hAnsi="Comic Sans MS"/>
        </w:rPr>
        <w:t xml:space="preserve"> November</w:t>
      </w:r>
      <w:r w:rsidR="00A108F4">
        <w:rPr>
          <w:rFonts w:ascii="Comic Sans MS" w:hAnsi="Comic Sans MS"/>
        </w:rPr>
        <w:t xml:space="preserve"> with interviews on </w:t>
      </w:r>
      <w:r w:rsidR="00A108F4" w:rsidRPr="002D47F6">
        <w:rPr>
          <w:rFonts w:ascii="Comic Sans MS" w:hAnsi="Comic Sans MS"/>
        </w:rPr>
        <w:t>Monday 4</w:t>
      </w:r>
      <w:r w:rsidRPr="002D47F6">
        <w:rPr>
          <w:rFonts w:ascii="Comic Sans MS" w:hAnsi="Comic Sans MS"/>
          <w:vertAlign w:val="superscript"/>
        </w:rPr>
        <w:t>th</w:t>
      </w:r>
      <w:r w:rsidRPr="002D47F6">
        <w:rPr>
          <w:rFonts w:ascii="Comic Sans MS" w:hAnsi="Comic Sans MS"/>
        </w:rPr>
        <w:t xml:space="preserve"> </w:t>
      </w:r>
      <w:r w:rsidRPr="002D47F6">
        <w:rPr>
          <w:rFonts w:ascii="Comic Sans MS" w:hAnsi="Comic Sans MS"/>
        </w:rPr>
        <w:br/>
        <w:t>December.</w:t>
      </w:r>
    </w:p>
    <w:p w:rsidR="00231087" w:rsidRDefault="00231087" w:rsidP="00A108F4">
      <w:pPr>
        <w:spacing w:after="0" w:line="240" w:lineRule="auto"/>
        <w:jc w:val="both"/>
        <w:rPr>
          <w:rFonts w:ascii="Comic Sans MS" w:hAnsi="Comic Sans MS"/>
        </w:rPr>
      </w:pPr>
    </w:p>
    <w:p w:rsidR="00231087" w:rsidRPr="003E096A" w:rsidRDefault="00231087" w:rsidP="00A108F4">
      <w:pPr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/>
        </w:rPr>
        <w:t>We look forward to hearing from you.</w:t>
      </w:r>
    </w:p>
    <w:p w:rsidR="007070DC" w:rsidRPr="003E096A" w:rsidRDefault="007070DC" w:rsidP="00A108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/>
          <w:b/>
        </w:rPr>
      </w:pPr>
    </w:p>
    <w:p w:rsidR="007070DC" w:rsidRPr="000C6A7B" w:rsidRDefault="007070DC" w:rsidP="00A108F4">
      <w:pPr>
        <w:spacing w:after="0" w:line="240" w:lineRule="auto"/>
        <w:jc w:val="both"/>
        <w:rPr>
          <w:rFonts w:ascii="Comic Sans MS" w:hAnsi="Comic Sans MS"/>
        </w:rPr>
      </w:pPr>
      <w:r w:rsidRPr="000C6A7B">
        <w:rPr>
          <w:rFonts w:ascii="Comic Sans MS" w:hAnsi="Comic Sans MS"/>
        </w:rPr>
        <w:t xml:space="preserve">Yours </w:t>
      </w:r>
      <w:r w:rsidR="00BD588D">
        <w:rPr>
          <w:rFonts w:ascii="Comic Sans MS" w:hAnsi="Comic Sans MS"/>
        </w:rPr>
        <w:t>faithfully</w:t>
      </w:r>
    </w:p>
    <w:p w:rsidR="007070DC" w:rsidRPr="000C6A7B" w:rsidRDefault="007070DC" w:rsidP="00D44436">
      <w:pPr>
        <w:spacing w:after="0" w:line="240" w:lineRule="auto"/>
        <w:rPr>
          <w:rFonts w:ascii="Comic Sans MS" w:hAnsi="Comic Sans MS"/>
        </w:rPr>
      </w:pPr>
    </w:p>
    <w:p w:rsidR="007070DC" w:rsidRDefault="007070DC" w:rsidP="00D44436">
      <w:pPr>
        <w:spacing w:after="0" w:line="240" w:lineRule="auto"/>
        <w:rPr>
          <w:rFonts w:ascii="Comic Sans MS" w:hAnsi="Comic Sans MS"/>
        </w:rPr>
      </w:pPr>
    </w:p>
    <w:p w:rsidR="00A108F4" w:rsidRDefault="00A108F4" w:rsidP="00D44436">
      <w:pPr>
        <w:spacing w:after="0" w:line="240" w:lineRule="auto"/>
        <w:rPr>
          <w:rFonts w:ascii="Comic Sans MS" w:hAnsi="Comic Sans MS"/>
        </w:rPr>
      </w:pPr>
    </w:p>
    <w:p w:rsidR="00231087" w:rsidRDefault="00231087" w:rsidP="00D44436">
      <w:pPr>
        <w:spacing w:after="0" w:line="240" w:lineRule="auto"/>
        <w:rPr>
          <w:rFonts w:ascii="Comic Sans MS" w:hAnsi="Comic Sans MS"/>
        </w:rPr>
      </w:pPr>
    </w:p>
    <w:p w:rsidR="00231087" w:rsidRDefault="00231087" w:rsidP="00D44436">
      <w:pPr>
        <w:spacing w:after="0" w:line="240" w:lineRule="auto"/>
        <w:rPr>
          <w:rFonts w:ascii="Comic Sans MS" w:hAnsi="Comic Sans MS"/>
        </w:rPr>
      </w:pPr>
    </w:p>
    <w:p w:rsidR="00231087" w:rsidRPr="000C6A7B" w:rsidRDefault="00231087" w:rsidP="00D44436">
      <w:pPr>
        <w:spacing w:after="0" w:line="240" w:lineRule="auto"/>
        <w:rPr>
          <w:rFonts w:ascii="Comic Sans MS" w:hAnsi="Comic Sans MS"/>
        </w:rPr>
      </w:pPr>
    </w:p>
    <w:p w:rsidR="007070DC" w:rsidRPr="000C6A7B" w:rsidRDefault="00A108F4" w:rsidP="00D44436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Mr. P. Young</w:t>
      </w:r>
    </w:p>
    <w:p w:rsidR="007070DC" w:rsidRPr="00A108F4" w:rsidRDefault="00A108F4" w:rsidP="00D44436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Chair of Governors</w:t>
      </w:r>
    </w:p>
    <w:p w:rsidR="00BB0623" w:rsidRPr="0066794C" w:rsidRDefault="00BB0623" w:rsidP="0066794C"/>
    <w:sectPr w:rsidR="00BB0623" w:rsidRPr="0066794C" w:rsidSect="00A94FF2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5E8F"/>
    <w:multiLevelType w:val="hybridMultilevel"/>
    <w:tmpl w:val="C1161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E3892"/>
    <w:multiLevelType w:val="hybridMultilevel"/>
    <w:tmpl w:val="D84C9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7C"/>
    <w:rsid w:val="000A6275"/>
    <w:rsid w:val="001476A7"/>
    <w:rsid w:val="0016642F"/>
    <w:rsid w:val="001A2F58"/>
    <w:rsid w:val="001D58A4"/>
    <w:rsid w:val="001E3161"/>
    <w:rsid w:val="001F2C3B"/>
    <w:rsid w:val="00231087"/>
    <w:rsid w:val="0023757F"/>
    <w:rsid w:val="002A237C"/>
    <w:rsid w:val="002A510E"/>
    <w:rsid w:val="002B0A5E"/>
    <w:rsid w:val="002D47F6"/>
    <w:rsid w:val="00371B93"/>
    <w:rsid w:val="00393EE7"/>
    <w:rsid w:val="003C2CCE"/>
    <w:rsid w:val="003C6000"/>
    <w:rsid w:val="003E096A"/>
    <w:rsid w:val="003E4E65"/>
    <w:rsid w:val="003F046D"/>
    <w:rsid w:val="0041395B"/>
    <w:rsid w:val="00414370"/>
    <w:rsid w:val="00491526"/>
    <w:rsid w:val="004B07F6"/>
    <w:rsid w:val="004B6EFB"/>
    <w:rsid w:val="004E2A71"/>
    <w:rsid w:val="004F4469"/>
    <w:rsid w:val="005120DD"/>
    <w:rsid w:val="00581180"/>
    <w:rsid w:val="005E18A4"/>
    <w:rsid w:val="005E4B51"/>
    <w:rsid w:val="005F1513"/>
    <w:rsid w:val="0060727E"/>
    <w:rsid w:val="0066794C"/>
    <w:rsid w:val="00676737"/>
    <w:rsid w:val="00690AB9"/>
    <w:rsid w:val="006C61DC"/>
    <w:rsid w:val="00705FD8"/>
    <w:rsid w:val="00706DF3"/>
    <w:rsid w:val="007070DC"/>
    <w:rsid w:val="007941C2"/>
    <w:rsid w:val="007C4162"/>
    <w:rsid w:val="00801A04"/>
    <w:rsid w:val="0080773B"/>
    <w:rsid w:val="00877D07"/>
    <w:rsid w:val="008D0738"/>
    <w:rsid w:val="008E6D77"/>
    <w:rsid w:val="0090215A"/>
    <w:rsid w:val="0093476F"/>
    <w:rsid w:val="00955114"/>
    <w:rsid w:val="00997508"/>
    <w:rsid w:val="009C2C01"/>
    <w:rsid w:val="00A108F4"/>
    <w:rsid w:val="00A94FF2"/>
    <w:rsid w:val="00AE10D3"/>
    <w:rsid w:val="00BB0623"/>
    <w:rsid w:val="00BD588D"/>
    <w:rsid w:val="00C00B16"/>
    <w:rsid w:val="00C64C18"/>
    <w:rsid w:val="00C91E82"/>
    <w:rsid w:val="00CC68C4"/>
    <w:rsid w:val="00CE66A8"/>
    <w:rsid w:val="00D44436"/>
    <w:rsid w:val="00DA66FA"/>
    <w:rsid w:val="00DB1B5F"/>
    <w:rsid w:val="00E574D2"/>
    <w:rsid w:val="00EB0685"/>
    <w:rsid w:val="00F55698"/>
    <w:rsid w:val="00F8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C57F725E-E5F3-4DFA-AF57-06A1162A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A237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3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073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C2C01"/>
    <w:pPr>
      <w:spacing w:after="0" w:line="240" w:lineRule="auto"/>
      <w:ind w:left="340"/>
    </w:pPr>
    <w:rPr>
      <w:rFonts w:ascii="Times New Roman" w:eastAsia="Times New Roman" w:hAnsi="Times New Roman" w:cs="Times New Roman"/>
      <w:i/>
      <w:sz w:val="24"/>
      <w:szCs w:val="20"/>
      <w:lang w:val="x-none" w:eastAsia="en-US"/>
    </w:rPr>
  </w:style>
  <w:style w:type="character" w:customStyle="1" w:styleId="BodyTextIndentChar">
    <w:name w:val="Body Text Indent Char"/>
    <w:basedOn w:val="DefaultParagraphFont"/>
    <w:link w:val="BodyTextIndent"/>
    <w:rsid w:val="009C2C01"/>
    <w:rPr>
      <w:rFonts w:ascii="Times New Roman" w:eastAsia="Times New Roman" w:hAnsi="Times New Roman" w:cs="Times New Roman"/>
      <w:i/>
      <w:sz w:val="24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Sotiriou</dc:creator>
  <cp:lastModifiedBy>Olive, Janet</cp:lastModifiedBy>
  <cp:revision>2</cp:revision>
  <cp:lastPrinted>2017-10-20T08:14:00Z</cp:lastPrinted>
  <dcterms:created xsi:type="dcterms:W3CDTF">2017-10-24T14:33:00Z</dcterms:created>
  <dcterms:modified xsi:type="dcterms:W3CDTF">2017-10-24T14:33:00Z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979d3e2448e84a728cbab3d5ffda65f1</vt:lpwstr>
  </property>
</Properties>
</file>