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E4B51" w:rsidRDefault="009F39EA">
      <w:r>
        <w:rPr>
          <w:noProof/>
        </w:rPr>
        <mc:AlternateContent>
          <mc:Choice Requires="wps">
            <w:drawing>
              <wp:anchor distT="0" distB="0" distL="114300" distR="114300" simplePos="0" relativeHeight="251658240" behindDoc="0" locked="0" layoutInCell="1" allowOverlap="1" wp14:anchorId="143E97B8" wp14:editId="404F3AF2">
                <wp:simplePos x="0" y="0"/>
                <wp:positionH relativeFrom="column">
                  <wp:posOffset>-923925</wp:posOffset>
                </wp:positionH>
                <wp:positionV relativeFrom="paragraph">
                  <wp:posOffset>-866775</wp:posOffset>
                </wp:positionV>
                <wp:extent cx="7581900" cy="146685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581900" cy="1466850"/>
                        </a:xfrm>
                        <a:prstGeom prst="rect">
                          <a:avLst/>
                        </a:prstGeom>
                        <a:solidFill>
                          <a:srgbClr val="FF0000"/>
                        </a:solidFill>
                      </wps:spPr>
                      <wps:txbx>
                        <w:txbxContent>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56"/>
                                <w:szCs w:val="56"/>
                              </w:rPr>
                            </w:pPr>
                            <w:r w:rsidRPr="009F39EA">
                              <w:rPr>
                                <w:rFonts w:ascii="Times New Roman" w:hAnsi="Times New Roman" w:cs="Times New Roman"/>
                                <w:color w:val="FFFFFF"/>
                                <w:kern w:val="24"/>
                                <w:sz w:val="56"/>
                                <w:szCs w:val="56"/>
                              </w:rPr>
                              <w:t>Gifford Primary School</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 xml:space="preserve"> Greenhill Gardens, Northolt, Middlesex UB5 6BU</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Tel: 0208 845 4661 Fax: 0208 841 2353</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Email: admin@gifford.ealing.sch.uk</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www.giffordprimaryschool.co.uk</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Headteacher: Mr N. E. Cook</w:t>
                            </w:r>
                          </w:p>
                          <w:p w:rsidR="002A237C" w:rsidRPr="0063111D" w:rsidRDefault="002A237C" w:rsidP="002A237C">
                            <w:pPr>
                              <w:pStyle w:val="NormalWeb"/>
                              <w:spacing w:before="0" w:beforeAutospacing="0" w:after="0" w:afterAutospacing="0"/>
                              <w:jc w:val="center"/>
                              <w:rPr>
                                <w:rFonts w:ascii="Times New Roman" w:hAnsi="Times New Roman" w:cs="Times New Roman"/>
                                <w:color w:val="FFFFFF"/>
                                <w:kern w:val="24"/>
                                <w:sz w:val="22"/>
                                <w:szCs w:val="22"/>
                              </w:rPr>
                            </w:pPr>
                          </w:p>
                          <w:p w:rsidR="002A237C" w:rsidRDefault="002A237C" w:rsidP="002A237C">
                            <w:pPr>
                              <w:pStyle w:val="NormalWeb"/>
                              <w:spacing w:before="0" w:beforeAutospacing="0" w:after="0" w:afterAutospacing="0"/>
                              <w:jc w:val="center"/>
                            </w:pPr>
                          </w:p>
                        </w:txbxContent>
                      </wps:txbx>
                      <wps:bodyPr vert="horz" wrap="square" lIns="91440" tIns="45720" rIns="91440" bIns="45720" rtlCol="0" anchor="ctr">
                        <a:noAutofit/>
                      </wps:bodyPr>
                    </wps:wsp>
                  </a:graphicData>
                </a:graphic>
                <wp14:sizeRelH relativeFrom="page">
                  <wp14:pctWidth>0</wp14:pctWidth>
                </wp14:sizeRelH>
                <wp14:sizeRelV relativeFrom="page">
                  <wp14:pctHeight>0</wp14:pctHeight>
                </wp14:sizeRelV>
              </wp:anchor>
            </w:drawing>
          </mc:Choice>
          <mc:Fallback>
            <w:pict>
              <v:rect id="Title 1" o:spid="_x0000_s1026" style="position:absolute;margin-left:-72.75pt;margin-top:-68.25pt;width:597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" fillcolor="red" stroked="f">
                <v:path arrowok="t"/>
                <o:lock v:ext="edit" grouping="t"/>
                <v:textbox>
                  <w:txbxContent>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56"/>
                          <w:szCs w:val="56"/>
                        </w:rPr>
                      </w:pPr>
                      <w:r w:rsidRPr="009F39EA">
                        <w:rPr>
                          <w:rFonts w:ascii="Times New Roman" w:hAnsi="Times New Roman" w:cs="Times New Roman"/>
                          <w:color w:val="FFFFFF"/>
                          <w:kern w:val="24"/>
                          <w:sz w:val="56"/>
                          <w:szCs w:val="56"/>
                        </w:rPr>
                        <w:t>Gifford Primary School</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 xml:space="preserve"> Greenhill Gardens, Northolt, Middlesex UB5 6BU</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Tel: 0208 845 4661 Fax: 0208 841 2353</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Email: admin@gifford.ealing.sch.uk</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www.giffordprimaryschool.co.uk</w:t>
                      </w:r>
                    </w:p>
                    <w:p w:rsidR="002A237C" w:rsidRPr="009F39EA" w:rsidRDefault="002A237C" w:rsidP="002A237C">
                      <w:pPr>
                        <w:pStyle w:val="NormalWeb"/>
                        <w:spacing w:before="0" w:beforeAutospacing="0" w:after="0" w:afterAutospacing="0"/>
                        <w:jc w:val="center"/>
                        <w:rPr>
                          <w:rFonts w:ascii="Times New Roman" w:hAnsi="Times New Roman" w:cs="Times New Roman"/>
                          <w:color w:val="FFFFFF"/>
                          <w:kern w:val="24"/>
                          <w:sz w:val="20"/>
                          <w:szCs w:val="20"/>
                        </w:rPr>
                      </w:pPr>
                      <w:r w:rsidRPr="009F39EA">
                        <w:rPr>
                          <w:rFonts w:ascii="Times New Roman" w:hAnsi="Times New Roman" w:cs="Times New Roman"/>
                          <w:color w:val="FFFFFF"/>
                          <w:kern w:val="24"/>
                          <w:sz w:val="20"/>
                          <w:szCs w:val="20"/>
                        </w:rPr>
                        <w:t>Headteacher: Mr N. E. Cook</w:t>
                      </w:r>
                    </w:p>
                    <w:p w:rsidR="002A237C" w:rsidRPr="0063111D" w:rsidRDefault="002A237C" w:rsidP="002A237C">
                      <w:pPr>
                        <w:pStyle w:val="NormalWeb"/>
                        <w:spacing w:before="0" w:beforeAutospacing="0" w:after="0" w:afterAutospacing="0"/>
                        <w:jc w:val="center"/>
                        <w:rPr>
                          <w:rFonts w:ascii="Times New Roman" w:hAnsi="Times New Roman" w:cs="Times New Roman"/>
                          <w:color w:val="FFFFFF"/>
                          <w:kern w:val="24"/>
                          <w:sz w:val="22"/>
                          <w:szCs w:val="22"/>
                        </w:rPr>
                      </w:pPr>
                    </w:p>
                    <w:p w:rsidR="002A237C" w:rsidRDefault="002A237C" w:rsidP="002A237C">
                      <w:pPr>
                        <w:pStyle w:val="NormalWeb"/>
                        <w:spacing w:before="0" w:beforeAutospacing="0" w:after="0" w:afterAutospacing="0"/>
                        <w:jc w:val="center"/>
                      </w:pPr>
                    </w:p>
                  </w:txbxContent>
                </v:textbox>
              </v:rect>
            </w:pict>
          </mc:Fallback>
        </mc:AlternateContent>
      </w:r>
      <w:r>
        <w:rPr>
          <w:b/>
          <w:bCs/>
          <w:noProof/>
          <w:sz w:val="28"/>
        </w:rPr>
        <w:drawing>
          <wp:anchor distT="0" distB="0" distL="114300" distR="114300" simplePos="0" relativeHeight="251659264" behindDoc="0" locked="0" layoutInCell="1" allowOverlap="1" wp14:anchorId="5638F62A" wp14:editId="62488C63">
            <wp:simplePos x="0" y="0"/>
            <wp:positionH relativeFrom="margin">
              <wp:posOffset>5524500</wp:posOffset>
            </wp:positionH>
            <wp:positionV relativeFrom="margin">
              <wp:posOffset>-676275</wp:posOffset>
            </wp:positionV>
            <wp:extent cx="752475" cy="876300"/>
            <wp:effectExtent l="0" t="0" r="9525" b="0"/>
            <wp:wrapSquare wrapText="bothSides"/>
            <wp:docPr id="1" name="Picture 1" descr="S:\Digital Signage\Logos\gifford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gital Signage\Logos\gifford_r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237C" w:rsidRDefault="002A237C"/>
    <w:p w:rsidR="009F39EA" w:rsidRPr="005D3E71" w:rsidRDefault="009F39EA" w:rsidP="009F39EA">
      <w:pPr>
        <w:jc w:val="center"/>
        <w:rPr>
          <w:rFonts w:cs="Arial"/>
          <w:b/>
          <w:sz w:val="28"/>
          <w:szCs w:val="28"/>
        </w:rPr>
      </w:pPr>
      <w:r w:rsidRPr="005D3E71">
        <w:rPr>
          <w:rFonts w:cs="Arial"/>
          <w:b/>
          <w:sz w:val="28"/>
          <w:szCs w:val="28"/>
        </w:rPr>
        <w:t>GIFFORD PRIMARY SCHOOL</w:t>
      </w:r>
    </w:p>
    <w:p w:rsidR="009F39EA" w:rsidRPr="005D3E71" w:rsidRDefault="009F39EA" w:rsidP="009F39EA">
      <w:pPr>
        <w:jc w:val="center"/>
        <w:rPr>
          <w:rFonts w:cs="Arial"/>
          <w:b/>
          <w:sz w:val="28"/>
          <w:szCs w:val="28"/>
        </w:rPr>
      </w:pPr>
      <w:r w:rsidRPr="005D3E71">
        <w:rPr>
          <w:rFonts w:cs="Arial"/>
          <w:b/>
          <w:sz w:val="28"/>
          <w:szCs w:val="28"/>
        </w:rPr>
        <w:t>HEADTEACHER – JOB DESCRIPTION</w:t>
      </w:r>
    </w:p>
    <w:p w:rsidR="009F39EA" w:rsidRPr="005D3E71" w:rsidRDefault="009F39EA" w:rsidP="005D3E71">
      <w:pPr>
        <w:pStyle w:val="Default"/>
        <w:rPr>
          <w:rFonts w:asciiTheme="minorHAnsi" w:hAnsiTheme="minorHAnsi" w:cs="Arial"/>
          <w:sz w:val="22"/>
          <w:szCs w:val="22"/>
        </w:rPr>
      </w:pPr>
      <w:r w:rsidRPr="005D3E71">
        <w:rPr>
          <w:rFonts w:asciiTheme="minorHAnsi" w:hAnsiTheme="minorHAnsi" w:cs="Arial"/>
          <w:sz w:val="22"/>
          <w:szCs w:val="22"/>
        </w:rPr>
        <w:t xml:space="preserve">The job description should be read alongside the range of duties and responsibilities of </w:t>
      </w:r>
      <w:proofErr w:type="spellStart"/>
      <w:r w:rsidRPr="005D3E71">
        <w:rPr>
          <w:rFonts w:asciiTheme="minorHAnsi" w:hAnsiTheme="minorHAnsi" w:cs="Arial"/>
          <w:sz w:val="22"/>
          <w:szCs w:val="22"/>
        </w:rPr>
        <w:t>Headteachers</w:t>
      </w:r>
      <w:proofErr w:type="spellEnd"/>
      <w:r w:rsidRPr="005D3E71">
        <w:rPr>
          <w:rFonts w:asciiTheme="minorHAnsi" w:hAnsiTheme="minorHAnsi" w:cs="Arial"/>
          <w:sz w:val="22"/>
          <w:szCs w:val="22"/>
        </w:rPr>
        <w:t xml:space="preserve"> as set out in the annual School Teachers’ Pay and Conditions document and the National Standards of </w:t>
      </w:r>
      <w:proofErr w:type="spellStart"/>
      <w:r w:rsidRPr="005D3E71">
        <w:rPr>
          <w:rFonts w:asciiTheme="minorHAnsi" w:hAnsiTheme="minorHAnsi" w:cs="Arial"/>
          <w:sz w:val="22"/>
          <w:szCs w:val="22"/>
        </w:rPr>
        <w:t>Headteachers</w:t>
      </w:r>
      <w:proofErr w:type="spellEnd"/>
      <w:r w:rsidRPr="005D3E71">
        <w:rPr>
          <w:rFonts w:asciiTheme="minorHAnsi" w:hAnsiTheme="minorHAnsi" w:cs="Arial"/>
          <w:sz w:val="22"/>
          <w:szCs w:val="22"/>
        </w:rPr>
        <w:t>. The post reports to the Governing Body.</w:t>
      </w:r>
      <w:r w:rsidRPr="005D3E71">
        <w:rPr>
          <w:rFonts w:asciiTheme="minorHAnsi" w:hAnsiTheme="minorHAnsi" w:cs="Arial"/>
          <w:sz w:val="22"/>
          <w:szCs w:val="22"/>
        </w:rPr>
        <w:br/>
      </w:r>
    </w:p>
    <w:p w:rsidR="009F39EA" w:rsidRPr="005D3E71" w:rsidRDefault="009F39EA" w:rsidP="009F39EA">
      <w:pPr>
        <w:pStyle w:val="Default"/>
        <w:rPr>
          <w:rFonts w:asciiTheme="minorHAnsi" w:hAnsiTheme="minorHAnsi" w:cs="Arial"/>
          <w:b/>
          <w:sz w:val="22"/>
          <w:szCs w:val="22"/>
        </w:rPr>
      </w:pPr>
    </w:p>
    <w:p w:rsidR="009F39EA" w:rsidRPr="005D3E71" w:rsidRDefault="009F39EA" w:rsidP="009F39EA">
      <w:pPr>
        <w:pStyle w:val="Default"/>
        <w:rPr>
          <w:rFonts w:asciiTheme="minorHAnsi" w:hAnsiTheme="minorHAnsi" w:cs="Arial"/>
          <w:sz w:val="22"/>
          <w:szCs w:val="22"/>
        </w:rPr>
      </w:pPr>
      <w:r w:rsidRPr="005D3E71">
        <w:rPr>
          <w:rFonts w:asciiTheme="minorHAnsi" w:hAnsiTheme="minorHAnsi" w:cs="Arial"/>
          <w:b/>
          <w:sz w:val="22"/>
          <w:szCs w:val="22"/>
        </w:rPr>
        <w:t>KEY PRIORITES</w:t>
      </w:r>
      <w:r w:rsidRPr="005D3E71">
        <w:rPr>
          <w:rFonts w:asciiTheme="minorHAnsi" w:hAnsiTheme="minorHAnsi" w:cs="Arial"/>
          <w:b/>
          <w:sz w:val="22"/>
          <w:szCs w:val="22"/>
        </w:rPr>
        <w:br/>
      </w:r>
      <w:r w:rsidRPr="005D3E71">
        <w:rPr>
          <w:rFonts w:asciiTheme="minorHAnsi" w:hAnsiTheme="minorHAnsi" w:cs="Arial"/>
          <w:sz w:val="22"/>
          <w:szCs w:val="22"/>
        </w:rPr>
        <w:br/>
      </w:r>
      <w:proofErr w:type="gramStart"/>
      <w:r w:rsidRPr="005D3E71">
        <w:rPr>
          <w:rFonts w:asciiTheme="minorHAnsi" w:hAnsiTheme="minorHAnsi" w:cs="Arial"/>
          <w:sz w:val="22"/>
          <w:szCs w:val="22"/>
        </w:rPr>
        <w:t>The</w:t>
      </w:r>
      <w:proofErr w:type="gramEnd"/>
      <w:r w:rsidRPr="005D3E71">
        <w:rPr>
          <w:rFonts w:asciiTheme="minorHAnsi" w:hAnsiTheme="minorHAnsi" w:cs="Arial"/>
          <w:sz w:val="22"/>
          <w:szCs w:val="22"/>
        </w:rPr>
        <w:t xml:space="preserve"> successful candidate will need to agree major objectives with Governors. These objectives include:</w:t>
      </w:r>
      <w:r w:rsidRPr="005D3E71">
        <w:rPr>
          <w:rFonts w:asciiTheme="minorHAnsi" w:hAnsiTheme="minorHAnsi" w:cs="Arial"/>
          <w:sz w:val="22"/>
          <w:szCs w:val="22"/>
        </w:rPr>
        <w:br/>
      </w:r>
    </w:p>
    <w:p w:rsidR="009F39EA" w:rsidRPr="005D3E71" w:rsidRDefault="009F39EA" w:rsidP="009F39EA">
      <w:pPr>
        <w:pStyle w:val="Default"/>
        <w:numPr>
          <w:ilvl w:val="0"/>
          <w:numId w:val="1"/>
        </w:numPr>
        <w:spacing w:after="18"/>
        <w:rPr>
          <w:rFonts w:asciiTheme="minorHAnsi" w:hAnsiTheme="minorHAnsi" w:cs="Arial"/>
          <w:sz w:val="22"/>
          <w:szCs w:val="22"/>
        </w:rPr>
      </w:pPr>
      <w:r w:rsidRPr="005D3E71">
        <w:rPr>
          <w:rFonts w:asciiTheme="minorHAnsi" w:hAnsiTheme="minorHAnsi" w:cs="Arial"/>
          <w:sz w:val="22"/>
          <w:szCs w:val="22"/>
        </w:rPr>
        <w:t>To work with stakeholders to develop and implement a shared vision and direction for the school.</w:t>
      </w:r>
      <w:r w:rsidRPr="005D3E71">
        <w:rPr>
          <w:rFonts w:asciiTheme="minorHAnsi" w:hAnsiTheme="minorHAnsi" w:cs="Arial"/>
          <w:sz w:val="22"/>
          <w:szCs w:val="22"/>
        </w:rPr>
        <w:br/>
      </w:r>
    </w:p>
    <w:p w:rsidR="009F39EA" w:rsidRPr="005D3E71" w:rsidRDefault="009F39EA" w:rsidP="009F39EA">
      <w:pPr>
        <w:pStyle w:val="Default"/>
        <w:numPr>
          <w:ilvl w:val="0"/>
          <w:numId w:val="1"/>
        </w:numPr>
        <w:spacing w:after="18"/>
        <w:rPr>
          <w:rFonts w:asciiTheme="minorHAnsi" w:hAnsiTheme="minorHAnsi" w:cs="Arial"/>
          <w:sz w:val="22"/>
          <w:szCs w:val="22"/>
        </w:rPr>
      </w:pPr>
      <w:r w:rsidRPr="005D3E71">
        <w:rPr>
          <w:rFonts w:asciiTheme="minorHAnsi" w:hAnsiTheme="minorHAnsi" w:cs="Arial"/>
          <w:sz w:val="22"/>
          <w:szCs w:val="22"/>
        </w:rPr>
        <w:t>To provide inspired leadership for the school.</w:t>
      </w:r>
    </w:p>
    <w:p w:rsidR="009F39EA" w:rsidRPr="005D3E71" w:rsidRDefault="009F39EA" w:rsidP="009F39EA">
      <w:pPr>
        <w:pStyle w:val="Default"/>
        <w:spacing w:after="18"/>
        <w:rPr>
          <w:rFonts w:asciiTheme="minorHAnsi" w:hAnsiTheme="minorHAnsi" w:cs="Arial"/>
          <w:sz w:val="22"/>
          <w:szCs w:val="22"/>
        </w:rPr>
      </w:pPr>
    </w:p>
    <w:p w:rsidR="009F39EA" w:rsidRPr="005D3E71" w:rsidRDefault="009F39EA" w:rsidP="009F39EA">
      <w:pPr>
        <w:pStyle w:val="Default"/>
        <w:numPr>
          <w:ilvl w:val="0"/>
          <w:numId w:val="1"/>
        </w:numPr>
        <w:spacing w:after="18"/>
        <w:rPr>
          <w:rFonts w:asciiTheme="minorHAnsi" w:hAnsiTheme="minorHAnsi" w:cs="Arial"/>
          <w:sz w:val="22"/>
          <w:szCs w:val="22"/>
        </w:rPr>
      </w:pPr>
      <w:r w:rsidRPr="005D3E71">
        <w:rPr>
          <w:rFonts w:asciiTheme="minorHAnsi" w:hAnsiTheme="minorHAnsi" w:cs="Arial"/>
          <w:sz w:val="22"/>
          <w:szCs w:val="22"/>
        </w:rPr>
        <w:t>To develop and maintain a programme of continuous professional development linked to performance management for all staff and to create leadership and management capacity for the children.</w:t>
      </w:r>
    </w:p>
    <w:p w:rsidR="009F39EA" w:rsidRPr="005D3E71" w:rsidRDefault="009F39EA" w:rsidP="009F39EA">
      <w:pPr>
        <w:pStyle w:val="Default"/>
        <w:spacing w:after="18"/>
        <w:rPr>
          <w:rFonts w:asciiTheme="minorHAnsi" w:hAnsiTheme="minorHAnsi" w:cs="Arial"/>
          <w:sz w:val="22"/>
          <w:szCs w:val="22"/>
        </w:rPr>
      </w:pPr>
    </w:p>
    <w:p w:rsidR="009F39EA" w:rsidRPr="005D3E71" w:rsidRDefault="009F39EA" w:rsidP="009F39EA">
      <w:pPr>
        <w:pStyle w:val="Default"/>
        <w:numPr>
          <w:ilvl w:val="0"/>
          <w:numId w:val="1"/>
        </w:numPr>
        <w:spacing w:after="18"/>
        <w:rPr>
          <w:rFonts w:asciiTheme="minorHAnsi" w:hAnsiTheme="minorHAnsi" w:cs="Arial"/>
          <w:sz w:val="22"/>
          <w:szCs w:val="22"/>
        </w:rPr>
      </w:pPr>
      <w:r w:rsidRPr="005D3E71">
        <w:rPr>
          <w:rFonts w:asciiTheme="minorHAnsi" w:hAnsiTheme="minorHAnsi" w:cs="Arial"/>
          <w:sz w:val="22"/>
          <w:szCs w:val="22"/>
        </w:rPr>
        <w:t>To work in partnership with parents and the local community to enhance learning oppor</w:t>
      </w:r>
      <w:r w:rsidR="005D3E71">
        <w:rPr>
          <w:rFonts w:asciiTheme="minorHAnsi" w:hAnsiTheme="minorHAnsi" w:cs="Arial"/>
          <w:sz w:val="22"/>
          <w:szCs w:val="22"/>
        </w:rPr>
        <w:t>tunities for parents and staff.</w:t>
      </w:r>
    </w:p>
    <w:p w:rsidR="009F39EA" w:rsidRPr="005D3E71" w:rsidRDefault="009F39EA" w:rsidP="009F39EA">
      <w:pPr>
        <w:pStyle w:val="Default"/>
        <w:spacing w:after="18"/>
        <w:rPr>
          <w:rFonts w:asciiTheme="minorHAnsi" w:hAnsiTheme="minorHAnsi" w:cs="Arial"/>
          <w:sz w:val="22"/>
          <w:szCs w:val="22"/>
        </w:rPr>
      </w:pPr>
    </w:p>
    <w:p w:rsidR="009F39EA" w:rsidRPr="005D3E71" w:rsidRDefault="009F39EA" w:rsidP="009F39EA">
      <w:pPr>
        <w:pStyle w:val="Default"/>
        <w:numPr>
          <w:ilvl w:val="0"/>
          <w:numId w:val="1"/>
        </w:numPr>
        <w:rPr>
          <w:rFonts w:asciiTheme="minorHAnsi" w:hAnsiTheme="minorHAnsi" w:cs="Arial"/>
          <w:sz w:val="22"/>
          <w:szCs w:val="22"/>
        </w:rPr>
      </w:pPr>
      <w:r w:rsidRPr="005D3E71">
        <w:rPr>
          <w:rFonts w:asciiTheme="minorHAnsi" w:hAnsiTheme="minorHAnsi" w:cs="Arial"/>
          <w:sz w:val="22"/>
          <w:szCs w:val="22"/>
        </w:rPr>
        <w:t>Ensure resources are efficiently and effectively used</w:t>
      </w:r>
      <w:r w:rsidR="005D3E71">
        <w:rPr>
          <w:rFonts w:asciiTheme="minorHAnsi" w:hAnsiTheme="minorHAnsi" w:cs="Arial"/>
          <w:sz w:val="22"/>
          <w:szCs w:val="22"/>
        </w:rPr>
        <w:t>.</w:t>
      </w:r>
    </w:p>
    <w:p w:rsidR="009F39EA" w:rsidRPr="005D3E71" w:rsidRDefault="009F39EA" w:rsidP="009F39EA">
      <w:pPr>
        <w:pStyle w:val="ListParagraph"/>
        <w:spacing w:after="0"/>
        <w:rPr>
          <w:rFonts w:cs="Arial"/>
        </w:rPr>
      </w:pPr>
    </w:p>
    <w:p w:rsidR="009F39EA" w:rsidRPr="005D3E71" w:rsidRDefault="009F39EA" w:rsidP="009F39EA">
      <w:pPr>
        <w:pStyle w:val="Default"/>
        <w:numPr>
          <w:ilvl w:val="0"/>
          <w:numId w:val="1"/>
        </w:numPr>
        <w:rPr>
          <w:rFonts w:asciiTheme="minorHAnsi" w:hAnsiTheme="minorHAnsi" w:cs="Arial"/>
          <w:sz w:val="22"/>
          <w:szCs w:val="22"/>
        </w:rPr>
      </w:pPr>
      <w:r w:rsidRPr="005D3E71">
        <w:rPr>
          <w:rFonts w:asciiTheme="minorHAnsi" w:hAnsiTheme="minorHAnsi" w:cs="Arial"/>
          <w:sz w:val="22"/>
          <w:szCs w:val="22"/>
        </w:rPr>
        <w:t>To be responsible for promoting and safeguarding the welfare of children (and young people) within the school.</w:t>
      </w:r>
    </w:p>
    <w:p w:rsidR="009F39EA" w:rsidRPr="005D3E71" w:rsidRDefault="009F39EA" w:rsidP="009F39EA">
      <w:pPr>
        <w:pStyle w:val="ListParagraph"/>
        <w:spacing w:after="0"/>
        <w:rPr>
          <w:rFonts w:cs="Arial"/>
        </w:rPr>
      </w:pPr>
    </w:p>
    <w:p w:rsidR="009F39EA" w:rsidRPr="005D3E71" w:rsidRDefault="009F39EA" w:rsidP="009F39EA">
      <w:pPr>
        <w:pStyle w:val="Default"/>
        <w:numPr>
          <w:ilvl w:val="0"/>
          <w:numId w:val="1"/>
        </w:numPr>
        <w:rPr>
          <w:rFonts w:asciiTheme="minorHAnsi" w:hAnsiTheme="minorHAnsi" w:cs="Arial"/>
          <w:sz w:val="22"/>
          <w:szCs w:val="22"/>
        </w:rPr>
      </w:pPr>
      <w:r w:rsidRPr="005D3E71">
        <w:rPr>
          <w:rFonts w:asciiTheme="minorHAnsi" w:hAnsiTheme="minorHAnsi" w:cs="Arial"/>
          <w:sz w:val="22"/>
          <w:szCs w:val="22"/>
        </w:rPr>
        <w:t>To continue t</w:t>
      </w:r>
      <w:r w:rsidR="000E108F" w:rsidRPr="005D3E71">
        <w:rPr>
          <w:rFonts w:asciiTheme="minorHAnsi" w:hAnsiTheme="minorHAnsi" w:cs="Arial"/>
          <w:sz w:val="22"/>
          <w:szCs w:val="22"/>
        </w:rPr>
        <w:t xml:space="preserve">he schools supportive and collaborative approach </w:t>
      </w:r>
      <w:r w:rsidRPr="005D3E71">
        <w:rPr>
          <w:rFonts w:asciiTheme="minorHAnsi" w:hAnsiTheme="minorHAnsi" w:cs="Arial"/>
          <w:sz w:val="22"/>
          <w:szCs w:val="22"/>
        </w:rPr>
        <w:t xml:space="preserve">with others </w:t>
      </w:r>
      <w:r w:rsidR="000E108F" w:rsidRPr="005D3E71">
        <w:rPr>
          <w:rFonts w:asciiTheme="minorHAnsi" w:hAnsiTheme="minorHAnsi" w:cs="Arial"/>
          <w:sz w:val="22"/>
          <w:szCs w:val="22"/>
        </w:rPr>
        <w:t>schools.</w:t>
      </w: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rPr>
          <w:rFonts w:cs="Arial"/>
          <w:b/>
          <w:u w:val="single"/>
        </w:rPr>
      </w:pPr>
    </w:p>
    <w:p w:rsidR="009F39EA" w:rsidRPr="005D3E71" w:rsidRDefault="009F39EA" w:rsidP="009F39EA">
      <w:pPr>
        <w:spacing w:after="0"/>
        <w:rPr>
          <w:rFonts w:cs="Arial"/>
          <w:b/>
        </w:rPr>
      </w:pPr>
      <w:r w:rsidRPr="005D3E71">
        <w:rPr>
          <w:rFonts w:cs="Arial"/>
          <w:b/>
        </w:rPr>
        <w:t>PUPILS</w:t>
      </w:r>
    </w:p>
    <w:p w:rsidR="009F39EA" w:rsidRPr="005D3E71" w:rsidRDefault="009F39EA" w:rsidP="009F39EA">
      <w:pPr>
        <w:spacing w:after="0"/>
        <w:rPr>
          <w:rFonts w:cs="Arial"/>
          <w:b/>
        </w:rPr>
      </w:pPr>
    </w:p>
    <w:p w:rsidR="009F39EA" w:rsidRPr="005D3E71" w:rsidRDefault="009F39EA" w:rsidP="009F39EA">
      <w:pPr>
        <w:numPr>
          <w:ilvl w:val="0"/>
          <w:numId w:val="2"/>
        </w:numPr>
        <w:spacing w:after="0"/>
        <w:rPr>
          <w:rFonts w:cs="Arial"/>
        </w:rPr>
      </w:pPr>
      <w:r w:rsidRPr="005D3E71">
        <w:rPr>
          <w:rFonts w:cs="Arial"/>
        </w:rPr>
        <w:t>To ensure the highest standards of progress, attainment and achievement for all pupils with wide ranging ability and needs, through high expectations and a curriculum designed to challenge and stimulate.</w:t>
      </w:r>
      <w:r w:rsidRPr="005D3E71">
        <w:rPr>
          <w:rFonts w:cs="Arial"/>
        </w:rPr>
        <w:br/>
      </w:r>
    </w:p>
    <w:p w:rsidR="009F39EA" w:rsidRPr="005D3E71" w:rsidRDefault="009F39EA" w:rsidP="009F39EA">
      <w:pPr>
        <w:numPr>
          <w:ilvl w:val="0"/>
          <w:numId w:val="2"/>
        </w:numPr>
        <w:spacing w:after="0"/>
        <w:rPr>
          <w:rFonts w:cs="Arial"/>
        </w:rPr>
      </w:pPr>
      <w:r w:rsidRPr="005D3E71">
        <w:rPr>
          <w:rFonts w:cs="Arial"/>
        </w:rPr>
        <w:t>To identify and provide for the specific needs and talents of all pupils, taking account of current legislation, so that the school and the Governing Body are able to carry out their responsibilities.</w:t>
      </w:r>
      <w:r w:rsidRPr="005D3E71">
        <w:rPr>
          <w:rFonts w:cs="Arial"/>
        </w:rPr>
        <w:br/>
      </w:r>
    </w:p>
    <w:p w:rsidR="009F39EA" w:rsidRPr="005D3E71" w:rsidRDefault="009F39EA" w:rsidP="009F39EA">
      <w:pPr>
        <w:pStyle w:val="Default"/>
        <w:numPr>
          <w:ilvl w:val="0"/>
          <w:numId w:val="2"/>
        </w:numPr>
        <w:rPr>
          <w:rFonts w:asciiTheme="minorHAnsi" w:hAnsiTheme="minorHAnsi" w:cs="Arial"/>
          <w:sz w:val="22"/>
          <w:szCs w:val="22"/>
        </w:rPr>
      </w:pPr>
      <w:r w:rsidRPr="005D3E71">
        <w:rPr>
          <w:rFonts w:asciiTheme="minorHAnsi" w:hAnsiTheme="minorHAnsi" w:cs="Arial"/>
          <w:sz w:val="22"/>
          <w:szCs w:val="22"/>
        </w:rPr>
        <w:lastRenderedPageBreak/>
        <w:t>To support and ensure the provision of a broad and balanced curriculum for all pupils by ensuring equality of access to the whole curriculum.</w:t>
      </w:r>
      <w:r w:rsidRPr="005D3E71">
        <w:rPr>
          <w:rFonts w:asciiTheme="minorHAnsi" w:hAnsiTheme="minorHAnsi" w:cs="Arial"/>
          <w:sz w:val="22"/>
          <w:szCs w:val="22"/>
        </w:rPr>
        <w:br/>
      </w:r>
    </w:p>
    <w:p w:rsidR="009F39EA" w:rsidRPr="005D3E71" w:rsidRDefault="009F39EA" w:rsidP="009F39EA">
      <w:pPr>
        <w:pStyle w:val="Default"/>
        <w:numPr>
          <w:ilvl w:val="0"/>
          <w:numId w:val="2"/>
        </w:numPr>
        <w:jc w:val="both"/>
        <w:rPr>
          <w:rFonts w:asciiTheme="minorHAnsi" w:hAnsiTheme="minorHAnsi" w:cs="Arial"/>
          <w:sz w:val="22"/>
          <w:szCs w:val="22"/>
        </w:rPr>
      </w:pPr>
      <w:r w:rsidRPr="005D3E71">
        <w:rPr>
          <w:rFonts w:asciiTheme="minorHAnsi" w:hAnsiTheme="minorHAnsi" w:cs="Arial"/>
          <w:sz w:val="22"/>
          <w:szCs w:val="22"/>
        </w:rPr>
        <w:t>To promote and celebrate the positive benefits of living within a culturally and ethnically diverse multi-faith society.</w:t>
      </w:r>
    </w:p>
    <w:p w:rsidR="009F39EA" w:rsidRPr="005D3E71" w:rsidRDefault="009F39EA" w:rsidP="009F39EA">
      <w:pPr>
        <w:pStyle w:val="Default"/>
        <w:jc w:val="both"/>
        <w:rPr>
          <w:rFonts w:asciiTheme="minorHAnsi" w:hAnsiTheme="minorHAnsi" w:cs="Arial"/>
          <w:sz w:val="22"/>
          <w:szCs w:val="22"/>
        </w:rPr>
      </w:pPr>
    </w:p>
    <w:p w:rsidR="009F39EA" w:rsidRPr="005D3E71" w:rsidRDefault="009F39EA" w:rsidP="009F39EA">
      <w:pPr>
        <w:pStyle w:val="Default"/>
        <w:numPr>
          <w:ilvl w:val="0"/>
          <w:numId w:val="2"/>
        </w:numPr>
        <w:rPr>
          <w:rFonts w:asciiTheme="minorHAnsi" w:hAnsiTheme="minorHAnsi" w:cs="Arial"/>
          <w:sz w:val="22"/>
          <w:szCs w:val="22"/>
        </w:rPr>
      </w:pPr>
      <w:r w:rsidRPr="005D3E71">
        <w:rPr>
          <w:rFonts w:asciiTheme="minorHAnsi" w:hAnsiTheme="minorHAnsi" w:cs="Arial"/>
          <w:sz w:val="22"/>
          <w:szCs w:val="22"/>
        </w:rPr>
        <w:t>To promote and develop social awareness responsibility and citizenship through pupil involvement in the school and community.</w:t>
      </w:r>
    </w:p>
    <w:p w:rsidR="009F39EA" w:rsidRPr="005D3E71" w:rsidRDefault="009F39EA" w:rsidP="009F39EA">
      <w:pPr>
        <w:pStyle w:val="Default"/>
        <w:jc w:val="both"/>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b/>
          <w:sz w:val="22"/>
          <w:szCs w:val="22"/>
        </w:rPr>
      </w:pPr>
      <w:r w:rsidRPr="005D3E71">
        <w:rPr>
          <w:rFonts w:asciiTheme="minorHAnsi" w:hAnsiTheme="minorHAnsi" w:cs="Arial"/>
          <w:b/>
          <w:sz w:val="22"/>
          <w:szCs w:val="22"/>
        </w:rPr>
        <w:t>TEACHING AND LEARNING</w:t>
      </w: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numPr>
          <w:ilvl w:val="0"/>
          <w:numId w:val="3"/>
        </w:numPr>
        <w:rPr>
          <w:rFonts w:asciiTheme="minorHAnsi" w:hAnsiTheme="minorHAnsi" w:cs="Arial"/>
          <w:sz w:val="22"/>
          <w:szCs w:val="22"/>
        </w:rPr>
      </w:pPr>
      <w:r w:rsidRPr="005D3E71">
        <w:rPr>
          <w:rFonts w:asciiTheme="minorHAnsi" w:hAnsiTheme="minorHAnsi" w:cs="Arial"/>
          <w:sz w:val="22"/>
          <w:szCs w:val="22"/>
        </w:rPr>
        <w:t>To promote and ensure the development of effective and creative classroom practice.</w:t>
      </w:r>
      <w:r w:rsidRPr="005D3E71">
        <w:rPr>
          <w:rFonts w:asciiTheme="minorHAnsi" w:hAnsiTheme="minorHAnsi" w:cs="Arial"/>
          <w:sz w:val="22"/>
          <w:szCs w:val="22"/>
        </w:rPr>
        <w:br/>
      </w:r>
    </w:p>
    <w:p w:rsidR="009F39EA" w:rsidRPr="005D3E71" w:rsidRDefault="009F39EA" w:rsidP="009F39EA">
      <w:pPr>
        <w:pStyle w:val="Default"/>
        <w:numPr>
          <w:ilvl w:val="0"/>
          <w:numId w:val="3"/>
        </w:numPr>
        <w:spacing w:after="18"/>
        <w:rPr>
          <w:rFonts w:asciiTheme="minorHAnsi" w:hAnsiTheme="minorHAnsi" w:cs="Arial"/>
          <w:sz w:val="22"/>
          <w:szCs w:val="22"/>
        </w:rPr>
      </w:pPr>
      <w:r w:rsidRPr="005D3E71">
        <w:rPr>
          <w:rFonts w:asciiTheme="minorHAnsi" w:hAnsiTheme="minorHAnsi" w:cs="Arial"/>
          <w:sz w:val="22"/>
          <w:szCs w:val="22"/>
        </w:rPr>
        <w:t>To promote and facilitate teamwork throughout the school.</w:t>
      </w:r>
      <w:r w:rsidRPr="005D3E71">
        <w:rPr>
          <w:rFonts w:asciiTheme="minorHAnsi" w:hAnsiTheme="minorHAnsi" w:cs="Arial"/>
          <w:sz w:val="22"/>
          <w:szCs w:val="22"/>
        </w:rPr>
        <w:br/>
      </w:r>
    </w:p>
    <w:p w:rsidR="009F39EA" w:rsidRPr="005D3E71" w:rsidRDefault="009F39EA" w:rsidP="009F39EA">
      <w:pPr>
        <w:pStyle w:val="Default"/>
        <w:numPr>
          <w:ilvl w:val="0"/>
          <w:numId w:val="3"/>
        </w:numPr>
        <w:spacing w:after="18"/>
        <w:rPr>
          <w:rFonts w:asciiTheme="minorHAnsi" w:hAnsiTheme="minorHAnsi" w:cs="Arial"/>
          <w:sz w:val="22"/>
          <w:szCs w:val="22"/>
        </w:rPr>
      </w:pPr>
      <w:r w:rsidRPr="005D3E71">
        <w:rPr>
          <w:rFonts w:asciiTheme="minorHAnsi" w:hAnsiTheme="minorHAnsi" w:cs="Arial"/>
          <w:sz w:val="22"/>
          <w:szCs w:val="22"/>
        </w:rPr>
        <w:t xml:space="preserve">To monitor, evaluate and develop the standards for teaching and learning in the school, with a view to ensuring that high standards of professional performance are established and maintained and supported by a programme of CPD.  </w:t>
      </w:r>
      <w:r w:rsidRPr="005D3E71">
        <w:rPr>
          <w:rFonts w:asciiTheme="minorHAnsi" w:hAnsiTheme="minorHAnsi" w:cs="Arial"/>
          <w:sz w:val="22"/>
          <w:szCs w:val="22"/>
        </w:rPr>
        <w:br/>
      </w:r>
    </w:p>
    <w:p w:rsidR="009F39EA" w:rsidRPr="005D3E71" w:rsidRDefault="009F39EA" w:rsidP="009F39EA">
      <w:pPr>
        <w:pStyle w:val="Default"/>
        <w:numPr>
          <w:ilvl w:val="0"/>
          <w:numId w:val="3"/>
        </w:numPr>
        <w:spacing w:after="18"/>
        <w:rPr>
          <w:rFonts w:asciiTheme="minorHAnsi" w:hAnsiTheme="minorHAnsi" w:cs="Arial"/>
          <w:sz w:val="22"/>
          <w:szCs w:val="22"/>
        </w:rPr>
      </w:pPr>
      <w:r w:rsidRPr="005D3E71">
        <w:rPr>
          <w:rFonts w:asciiTheme="minorHAnsi" w:hAnsiTheme="minorHAnsi" w:cs="Arial"/>
          <w:sz w:val="22"/>
          <w:szCs w:val="22"/>
        </w:rPr>
        <w:t xml:space="preserve">To ensure a consistent and continuous school wide focus on pupil’s achievements, using date and benchmarks to monitor progress in every child’s learning. </w:t>
      </w:r>
      <w:r w:rsidRPr="005D3E71">
        <w:rPr>
          <w:rFonts w:asciiTheme="minorHAnsi" w:hAnsiTheme="minorHAnsi" w:cs="Arial"/>
          <w:sz w:val="22"/>
          <w:szCs w:val="22"/>
        </w:rPr>
        <w:br/>
      </w:r>
    </w:p>
    <w:p w:rsidR="009F39EA" w:rsidRPr="005D3E71" w:rsidRDefault="009F39EA" w:rsidP="009F39EA">
      <w:pPr>
        <w:pStyle w:val="Default"/>
        <w:numPr>
          <w:ilvl w:val="0"/>
          <w:numId w:val="3"/>
        </w:numPr>
        <w:spacing w:after="18"/>
        <w:rPr>
          <w:rFonts w:asciiTheme="minorHAnsi" w:hAnsiTheme="minorHAnsi" w:cs="Arial"/>
          <w:sz w:val="22"/>
          <w:szCs w:val="22"/>
        </w:rPr>
      </w:pPr>
      <w:proofErr w:type="gramStart"/>
      <w:r w:rsidRPr="005D3E71">
        <w:rPr>
          <w:rFonts w:asciiTheme="minorHAnsi" w:hAnsiTheme="minorHAnsi" w:cs="Arial"/>
          <w:sz w:val="22"/>
          <w:szCs w:val="22"/>
        </w:rPr>
        <w:t>To  implement</w:t>
      </w:r>
      <w:proofErr w:type="gramEnd"/>
      <w:r w:rsidRPr="005D3E71">
        <w:rPr>
          <w:rFonts w:asciiTheme="minorHAnsi" w:hAnsiTheme="minorHAnsi" w:cs="Arial"/>
          <w:sz w:val="22"/>
          <w:szCs w:val="22"/>
        </w:rPr>
        <w:t xml:space="preserve"> strategies that secure high levels of behaviour and attendance</w:t>
      </w:r>
      <w:r w:rsidR="005D3E71">
        <w:rPr>
          <w:rFonts w:asciiTheme="minorHAnsi" w:hAnsiTheme="minorHAnsi" w:cs="Arial"/>
          <w:sz w:val="22"/>
          <w:szCs w:val="22"/>
        </w:rPr>
        <w:t>.</w:t>
      </w:r>
      <w:r w:rsidRPr="005D3E71">
        <w:rPr>
          <w:rFonts w:asciiTheme="minorHAnsi" w:hAnsiTheme="minorHAnsi" w:cs="Arial"/>
          <w:sz w:val="22"/>
          <w:szCs w:val="22"/>
        </w:rPr>
        <w:br/>
      </w:r>
    </w:p>
    <w:p w:rsidR="009F39EA" w:rsidRPr="005D3E71" w:rsidRDefault="009F39EA" w:rsidP="009F39EA">
      <w:pPr>
        <w:pStyle w:val="Default"/>
        <w:rPr>
          <w:rFonts w:asciiTheme="minorHAnsi" w:hAnsiTheme="minorHAnsi" w:cs="Arial"/>
          <w:b/>
          <w:sz w:val="22"/>
          <w:szCs w:val="22"/>
        </w:rPr>
      </w:pPr>
      <w:r w:rsidRPr="005D3E71">
        <w:rPr>
          <w:rFonts w:asciiTheme="minorHAnsi" w:hAnsiTheme="minorHAnsi" w:cs="Arial"/>
          <w:b/>
          <w:sz w:val="22"/>
          <w:szCs w:val="22"/>
        </w:rPr>
        <w:br/>
        <w:t>CURRICULUM</w:t>
      </w:r>
      <w:r w:rsidRPr="005D3E71">
        <w:rPr>
          <w:rFonts w:asciiTheme="minorHAnsi" w:hAnsiTheme="minorHAnsi" w:cs="Arial"/>
          <w:b/>
          <w:sz w:val="22"/>
          <w:szCs w:val="22"/>
        </w:rPr>
        <w:br/>
      </w:r>
    </w:p>
    <w:p w:rsidR="009F39EA" w:rsidRPr="005D3E71" w:rsidRDefault="009F39EA" w:rsidP="009F39EA">
      <w:pPr>
        <w:pStyle w:val="Default"/>
        <w:numPr>
          <w:ilvl w:val="0"/>
          <w:numId w:val="5"/>
        </w:numPr>
        <w:spacing w:after="18"/>
        <w:rPr>
          <w:rFonts w:asciiTheme="minorHAnsi" w:hAnsiTheme="minorHAnsi" w:cs="Arial"/>
          <w:sz w:val="22"/>
          <w:szCs w:val="22"/>
        </w:rPr>
      </w:pPr>
      <w:r w:rsidRPr="005D3E71">
        <w:rPr>
          <w:rFonts w:asciiTheme="minorHAnsi" w:hAnsiTheme="minorHAnsi" w:cs="Arial"/>
          <w:sz w:val="22"/>
          <w:szCs w:val="22"/>
        </w:rPr>
        <w:t>To lead, develop and monitor through regular reviews, a broad balanced and flexible curriculum, within the contexts of the school’s curriculum policies, the requirements of the National Curriculum and the aims of the school.</w:t>
      </w:r>
      <w:r w:rsidRPr="005D3E71">
        <w:rPr>
          <w:rFonts w:asciiTheme="minorHAnsi" w:hAnsiTheme="minorHAnsi" w:cs="Arial"/>
          <w:sz w:val="22"/>
          <w:szCs w:val="22"/>
        </w:rPr>
        <w:br/>
      </w:r>
    </w:p>
    <w:p w:rsidR="009F39EA" w:rsidRPr="005D3E71" w:rsidRDefault="009F39EA" w:rsidP="009F39EA">
      <w:pPr>
        <w:pStyle w:val="Default"/>
        <w:numPr>
          <w:ilvl w:val="0"/>
          <w:numId w:val="5"/>
        </w:numPr>
        <w:spacing w:after="18"/>
        <w:rPr>
          <w:rFonts w:asciiTheme="minorHAnsi" w:hAnsiTheme="minorHAnsi" w:cs="Arial"/>
          <w:sz w:val="22"/>
          <w:szCs w:val="22"/>
        </w:rPr>
      </w:pPr>
      <w:r w:rsidRPr="005D3E71">
        <w:rPr>
          <w:rFonts w:asciiTheme="minorHAnsi" w:hAnsiTheme="minorHAnsi" w:cs="Arial"/>
          <w:sz w:val="22"/>
          <w:szCs w:val="22"/>
        </w:rPr>
        <w:t>To continue to develop extra curriculum activities.</w:t>
      </w:r>
      <w:r w:rsidRPr="005D3E71">
        <w:rPr>
          <w:rFonts w:asciiTheme="minorHAnsi" w:hAnsiTheme="minorHAnsi" w:cs="Arial"/>
          <w:sz w:val="22"/>
          <w:szCs w:val="22"/>
        </w:rPr>
        <w:br/>
      </w:r>
    </w:p>
    <w:p w:rsidR="009F39EA" w:rsidRPr="005D3E71" w:rsidRDefault="009F39EA" w:rsidP="009F39EA">
      <w:pPr>
        <w:pStyle w:val="Default"/>
        <w:numPr>
          <w:ilvl w:val="0"/>
          <w:numId w:val="5"/>
        </w:numPr>
        <w:spacing w:after="18"/>
        <w:rPr>
          <w:rFonts w:asciiTheme="minorHAnsi" w:hAnsiTheme="minorHAnsi" w:cs="Arial"/>
          <w:sz w:val="22"/>
          <w:szCs w:val="22"/>
        </w:rPr>
      </w:pPr>
      <w:r w:rsidRPr="005D3E71">
        <w:rPr>
          <w:rFonts w:asciiTheme="minorHAnsi" w:hAnsiTheme="minorHAnsi" w:cs="Arial"/>
          <w:sz w:val="22"/>
          <w:szCs w:val="22"/>
        </w:rPr>
        <w:t>To take account of the needs and aptitudes of all pupils through appropriate curriculum planning, assessment and evaluation to ensure high standards and optimum achievement for each pupil’s individual needs.</w:t>
      </w:r>
      <w:r w:rsidRPr="005D3E71">
        <w:rPr>
          <w:rFonts w:asciiTheme="minorHAnsi" w:hAnsiTheme="minorHAnsi" w:cs="Arial"/>
          <w:sz w:val="22"/>
          <w:szCs w:val="22"/>
        </w:rPr>
        <w:br/>
      </w:r>
    </w:p>
    <w:p w:rsidR="009F39EA" w:rsidRPr="005D3E71" w:rsidRDefault="009F39EA" w:rsidP="009F39EA">
      <w:pPr>
        <w:pStyle w:val="Default"/>
        <w:numPr>
          <w:ilvl w:val="0"/>
          <w:numId w:val="5"/>
        </w:numPr>
        <w:spacing w:after="18"/>
        <w:rPr>
          <w:rFonts w:asciiTheme="minorHAnsi" w:hAnsiTheme="minorHAnsi" w:cs="Arial"/>
          <w:sz w:val="22"/>
          <w:szCs w:val="22"/>
        </w:rPr>
      </w:pPr>
      <w:r w:rsidRPr="005D3E71">
        <w:rPr>
          <w:rFonts w:asciiTheme="minorHAnsi" w:hAnsiTheme="minorHAnsi" w:cs="Arial"/>
          <w:sz w:val="22"/>
          <w:szCs w:val="22"/>
        </w:rPr>
        <w:t>To ensure progression and continuity of a wide and creative curriculum throughout the school.</w:t>
      </w:r>
      <w:r w:rsidRPr="005D3E71">
        <w:rPr>
          <w:rFonts w:asciiTheme="minorHAnsi" w:hAnsiTheme="minorHAnsi" w:cs="Arial"/>
          <w:sz w:val="22"/>
          <w:szCs w:val="22"/>
        </w:rPr>
        <w:br/>
      </w:r>
    </w:p>
    <w:p w:rsidR="009F39EA" w:rsidRPr="005D3E71" w:rsidRDefault="009F39EA" w:rsidP="009F39EA">
      <w:pPr>
        <w:pStyle w:val="Default"/>
        <w:numPr>
          <w:ilvl w:val="0"/>
          <w:numId w:val="5"/>
        </w:numPr>
        <w:spacing w:after="18"/>
        <w:rPr>
          <w:rFonts w:asciiTheme="minorHAnsi" w:hAnsiTheme="minorHAnsi" w:cs="Arial"/>
          <w:sz w:val="22"/>
          <w:szCs w:val="22"/>
        </w:rPr>
      </w:pPr>
      <w:r w:rsidRPr="005D3E71">
        <w:rPr>
          <w:rFonts w:asciiTheme="minorHAnsi" w:hAnsiTheme="minorHAnsi" w:cs="Arial"/>
          <w:sz w:val="22"/>
          <w:szCs w:val="22"/>
        </w:rPr>
        <w:t>To establish and maintain effective systems of managing and using data to inform teaching and learning strategies, planning, assessment and record keeping to communicate with parents/guardians and pupils to ensure that individual aims and progress are achieved.</w:t>
      </w:r>
      <w:r w:rsidRPr="005D3E71">
        <w:rPr>
          <w:rFonts w:asciiTheme="minorHAnsi" w:hAnsiTheme="minorHAnsi" w:cs="Arial"/>
          <w:sz w:val="22"/>
          <w:szCs w:val="22"/>
        </w:rPr>
        <w:br/>
      </w:r>
      <w:r w:rsidRPr="005D3E71">
        <w:rPr>
          <w:rFonts w:asciiTheme="minorHAnsi" w:hAnsiTheme="minorHAnsi" w:cs="Arial"/>
          <w:sz w:val="22"/>
          <w:szCs w:val="22"/>
        </w:rPr>
        <w:br/>
      </w:r>
    </w:p>
    <w:p w:rsidR="009F39EA" w:rsidRPr="005D3E71" w:rsidRDefault="009F39EA" w:rsidP="009F39EA">
      <w:pPr>
        <w:pStyle w:val="Default"/>
        <w:spacing w:after="18"/>
        <w:rPr>
          <w:rFonts w:asciiTheme="minorHAnsi" w:hAnsiTheme="minorHAnsi" w:cs="Arial"/>
          <w:b/>
          <w:sz w:val="22"/>
          <w:szCs w:val="22"/>
        </w:rPr>
      </w:pPr>
    </w:p>
    <w:p w:rsidR="009F39EA" w:rsidRPr="005D3E71" w:rsidRDefault="009F39EA" w:rsidP="009F39EA">
      <w:pPr>
        <w:pStyle w:val="Default"/>
        <w:spacing w:after="18"/>
        <w:rPr>
          <w:rFonts w:asciiTheme="minorHAnsi" w:hAnsiTheme="minorHAnsi" w:cs="Arial"/>
          <w:b/>
          <w:sz w:val="22"/>
          <w:szCs w:val="22"/>
        </w:rPr>
      </w:pPr>
    </w:p>
    <w:p w:rsidR="005D3E71" w:rsidRDefault="005D3E71" w:rsidP="009F39EA">
      <w:pPr>
        <w:pStyle w:val="Default"/>
        <w:spacing w:after="18"/>
        <w:rPr>
          <w:rFonts w:asciiTheme="minorHAnsi" w:hAnsiTheme="minorHAnsi" w:cs="Arial"/>
          <w:b/>
          <w:sz w:val="22"/>
          <w:szCs w:val="22"/>
        </w:rPr>
      </w:pPr>
    </w:p>
    <w:p w:rsidR="005D3E71" w:rsidRDefault="005D3E71" w:rsidP="009F39EA">
      <w:pPr>
        <w:pStyle w:val="Default"/>
        <w:spacing w:after="18"/>
        <w:rPr>
          <w:rFonts w:asciiTheme="minorHAnsi" w:hAnsiTheme="minorHAnsi" w:cs="Arial"/>
          <w:b/>
          <w:sz w:val="22"/>
          <w:szCs w:val="22"/>
        </w:rPr>
      </w:pPr>
    </w:p>
    <w:p w:rsidR="005D3E71" w:rsidRDefault="005D3E71" w:rsidP="009F39EA">
      <w:pPr>
        <w:pStyle w:val="Default"/>
        <w:spacing w:after="18"/>
        <w:rPr>
          <w:rFonts w:asciiTheme="minorHAnsi" w:hAnsiTheme="minorHAnsi" w:cs="Arial"/>
          <w:b/>
          <w:sz w:val="22"/>
          <w:szCs w:val="22"/>
        </w:rPr>
      </w:pPr>
    </w:p>
    <w:p w:rsidR="009F39EA" w:rsidRPr="005D3E71" w:rsidRDefault="009F39EA" w:rsidP="009F39EA">
      <w:pPr>
        <w:pStyle w:val="Default"/>
        <w:spacing w:after="18"/>
        <w:rPr>
          <w:rFonts w:asciiTheme="minorHAnsi" w:hAnsiTheme="minorHAnsi" w:cs="Arial"/>
          <w:b/>
          <w:sz w:val="22"/>
          <w:szCs w:val="22"/>
        </w:rPr>
      </w:pPr>
      <w:r w:rsidRPr="005D3E71">
        <w:rPr>
          <w:rFonts w:asciiTheme="minorHAnsi" w:hAnsiTheme="minorHAnsi" w:cs="Arial"/>
          <w:b/>
          <w:sz w:val="22"/>
          <w:szCs w:val="22"/>
        </w:rPr>
        <w:lastRenderedPageBreak/>
        <w:t>ORGANISATION – LEADERSHIP AND MANAGEMENT</w:t>
      </w:r>
    </w:p>
    <w:p w:rsidR="009F39EA" w:rsidRPr="005D3E71" w:rsidRDefault="009F39EA" w:rsidP="009F39EA">
      <w:pPr>
        <w:pStyle w:val="Default"/>
        <w:spacing w:after="18"/>
        <w:rPr>
          <w:rFonts w:asciiTheme="minorHAnsi" w:hAnsiTheme="minorHAnsi" w:cs="Arial"/>
          <w:b/>
          <w:sz w:val="22"/>
          <w:szCs w:val="22"/>
        </w:rPr>
      </w:pPr>
    </w:p>
    <w:p w:rsidR="009F39EA" w:rsidRPr="005D3E71" w:rsidRDefault="009F39EA" w:rsidP="009F39EA">
      <w:pPr>
        <w:pStyle w:val="Default"/>
        <w:numPr>
          <w:ilvl w:val="0"/>
          <w:numId w:val="4"/>
        </w:numPr>
        <w:spacing w:after="18"/>
        <w:rPr>
          <w:rFonts w:asciiTheme="minorHAnsi" w:hAnsiTheme="minorHAnsi" w:cs="Arial"/>
          <w:sz w:val="22"/>
          <w:szCs w:val="22"/>
        </w:rPr>
      </w:pPr>
      <w:r w:rsidRPr="005D3E71">
        <w:rPr>
          <w:rFonts w:asciiTheme="minorHAnsi" w:hAnsiTheme="minorHAnsi" w:cs="Arial"/>
          <w:sz w:val="22"/>
          <w:szCs w:val="22"/>
        </w:rPr>
        <w:t>In consultation with Governing Body and on an ongoing basis, to review the strategic plan for the school, underpinned by sound financial planning. This should identify priorities and targets for ensuring that pupils achieve high standards and make progress, increasing teachers’ effectiveness and securing school improvement.</w:t>
      </w:r>
    </w:p>
    <w:p w:rsidR="009F39EA" w:rsidRPr="005D3E71" w:rsidRDefault="009F39EA" w:rsidP="009F39EA">
      <w:pPr>
        <w:pStyle w:val="Default"/>
        <w:spacing w:after="18"/>
        <w:rPr>
          <w:rFonts w:asciiTheme="minorHAnsi" w:hAnsiTheme="minorHAnsi" w:cs="Arial"/>
          <w:sz w:val="22"/>
          <w:szCs w:val="22"/>
        </w:rPr>
      </w:pPr>
    </w:p>
    <w:p w:rsidR="009F39EA" w:rsidRPr="005D3E71" w:rsidRDefault="009F39EA" w:rsidP="009F39EA">
      <w:pPr>
        <w:pStyle w:val="Default"/>
        <w:numPr>
          <w:ilvl w:val="0"/>
          <w:numId w:val="4"/>
        </w:numPr>
        <w:ind w:left="1077" w:hanging="357"/>
        <w:rPr>
          <w:rFonts w:asciiTheme="minorHAnsi" w:hAnsiTheme="minorHAnsi" w:cs="Arial"/>
          <w:sz w:val="22"/>
          <w:szCs w:val="22"/>
        </w:rPr>
      </w:pPr>
      <w:r w:rsidRPr="005D3E71">
        <w:rPr>
          <w:rFonts w:asciiTheme="minorHAnsi" w:hAnsiTheme="minorHAnsi" w:cs="Arial"/>
          <w:sz w:val="22"/>
          <w:szCs w:val="22"/>
        </w:rPr>
        <w:t>To lead and inspire a team of staff and to promote the development of teamwork and collective responsibility to enable pupils to achieve their full potential.</w:t>
      </w:r>
      <w:r w:rsidRPr="005D3E71">
        <w:rPr>
          <w:rFonts w:asciiTheme="minorHAnsi" w:hAnsiTheme="minorHAnsi" w:cs="Arial"/>
          <w:sz w:val="22"/>
          <w:szCs w:val="22"/>
        </w:rPr>
        <w:br/>
      </w:r>
    </w:p>
    <w:p w:rsidR="009F39EA" w:rsidRPr="005D3E71" w:rsidRDefault="009F39EA" w:rsidP="009F39EA">
      <w:pPr>
        <w:pStyle w:val="Default"/>
        <w:numPr>
          <w:ilvl w:val="0"/>
          <w:numId w:val="4"/>
        </w:numPr>
        <w:ind w:left="1077" w:hanging="357"/>
        <w:rPr>
          <w:rFonts w:asciiTheme="minorHAnsi" w:hAnsiTheme="minorHAnsi" w:cs="Arial"/>
          <w:sz w:val="22"/>
          <w:szCs w:val="22"/>
        </w:rPr>
      </w:pPr>
      <w:r w:rsidRPr="005D3E71">
        <w:rPr>
          <w:rFonts w:asciiTheme="minorHAnsi" w:hAnsiTheme="minorHAnsi" w:cs="Arial"/>
          <w:sz w:val="22"/>
          <w:szCs w:val="22"/>
        </w:rPr>
        <w:t xml:space="preserve">To promote and develop leadership and increase leadership capacity at all levels in the school. </w:t>
      </w:r>
      <w:r w:rsidRPr="005D3E71">
        <w:rPr>
          <w:rFonts w:asciiTheme="minorHAnsi" w:hAnsiTheme="minorHAnsi" w:cs="Arial"/>
          <w:sz w:val="22"/>
          <w:szCs w:val="22"/>
        </w:rPr>
        <w:br/>
      </w:r>
    </w:p>
    <w:p w:rsidR="009F39EA" w:rsidRPr="005D3E71" w:rsidRDefault="009F39EA" w:rsidP="009F39EA">
      <w:pPr>
        <w:pStyle w:val="Default"/>
        <w:numPr>
          <w:ilvl w:val="0"/>
          <w:numId w:val="4"/>
        </w:numPr>
        <w:ind w:left="1077" w:hanging="357"/>
        <w:rPr>
          <w:rFonts w:asciiTheme="minorHAnsi" w:hAnsiTheme="minorHAnsi" w:cs="Arial"/>
          <w:sz w:val="22"/>
          <w:szCs w:val="22"/>
        </w:rPr>
      </w:pPr>
      <w:r w:rsidRPr="005D3E71">
        <w:rPr>
          <w:rFonts w:asciiTheme="minorHAnsi" w:hAnsiTheme="minorHAnsi" w:cs="Arial"/>
          <w:sz w:val="22"/>
          <w:szCs w:val="22"/>
        </w:rPr>
        <w:t xml:space="preserve">To work with the local community to ensure the school is a beacon within the community. </w:t>
      </w:r>
      <w:r w:rsidRPr="005D3E71">
        <w:rPr>
          <w:rFonts w:asciiTheme="minorHAnsi" w:hAnsiTheme="minorHAnsi" w:cs="Arial"/>
          <w:sz w:val="22"/>
          <w:szCs w:val="22"/>
        </w:rPr>
        <w:br/>
      </w:r>
    </w:p>
    <w:p w:rsidR="009F39EA" w:rsidRPr="005D3E71" w:rsidRDefault="009F39EA" w:rsidP="009F39EA">
      <w:pPr>
        <w:pStyle w:val="Default"/>
        <w:numPr>
          <w:ilvl w:val="0"/>
          <w:numId w:val="4"/>
        </w:numPr>
        <w:ind w:left="1077" w:hanging="357"/>
        <w:rPr>
          <w:rFonts w:asciiTheme="minorHAnsi" w:hAnsiTheme="minorHAnsi" w:cs="Arial"/>
          <w:sz w:val="22"/>
          <w:szCs w:val="22"/>
        </w:rPr>
      </w:pPr>
      <w:r w:rsidRPr="005D3E71">
        <w:rPr>
          <w:rFonts w:asciiTheme="minorHAnsi" w:hAnsiTheme="minorHAnsi" w:cs="Arial"/>
          <w:sz w:val="22"/>
          <w:szCs w:val="22"/>
        </w:rPr>
        <w:t>To monitor and review the work and organisation of the school to ensure effective implementation of policy and practice so that all pupils maximise achievement and all forms of educational disadvantages are minimised.</w:t>
      </w:r>
      <w:r w:rsidRPr="005D3E71">
        <w:rPr>
          <w:rFonts w:asciiTheme="minorHAnsi" w:hAnsiTheme="minorHAnsi" w:cs="Arial"/>
          <w:sz w:val="22"/>
          <w:szCs w:val="22"/>
        </w:rPr>
        <w:br/>
      </w:r>
    </w:p>
    <w:p w:rsidR="009F39EA" w:rsidRPr="005D3E71" w:rsidRDefault="009F39EA" w:rsidP="009F39EA">
      <w:pPr>
        <w:pStyle w:val="Default"/>
        <w:rPr>
          <w:rFonts w:asciiTheme="minorHAnsi" w:hAnsiTheme="minorHAnsi" w:cs="Arial"/>
          <w:sz w:val="22"/>
          <w:szCs w:val="22"/>
        </w:rPr>
      </w:pPr>
      <w:r w:rsidRPr="005D3E71">
        <w:rPr>
          <w:rFonts w:asciiTheme="minorHAnsi" w:hAnsiTheme="minorHAnsi" w:cs="Arial"/>
          <w:sz w:val="22"/>
          <w:szCs w:val="22"/>
        </w:rPr>
        <w:t xml:space="preserve"> </w:t>
      </w: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9F39EA" w:rsidRPr="005D3E71" w:rsidRDefault="009F39EA" w:rsidP="009F39EA">
      <w:pPr>
        <w:pStyle w:val="Default"/>
        <w:rPr>
          <w:rFonts w:asciiTheme="minorHAnsi" w:hAnsiTheme="minorHAnsi" w:cs="Arial"/>
          <w:sz w:val="22"/>
          <w:szCs w:val="22"/>
        </w:rPr>
      </w:pPr>
    </w:p>
    <w:p w:rsidR="002A237C" w:rsidRPr="005D3E71" w:rsidRDefault="009F39EA" w:rsidP="009F39EA">
      <w:r w:rsidRPr="005D3E71">
        <w:rPr>
          <w:rFonts w:cs="Arial"/>
        </w:rPr>
        <w:br/>
        <w:t xml:space="preserve">October 2017 </w:t>
      </w:r>
      <w:r w:rsidRPr="005D3E71">
        <w:rPr>
          <w:rFonts w:cs="Arial"/>
        </w:rPr>
        <w:br/>
      </w:r>
    </w:p>
    <w:p w:rsidR="002A237C" w:rsidRPr="005D3E71" w:rsidRDefault="002A237C"/>
    <w:sectPr w:rsidR="002A237C" w:rsidRPr="005D3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3CFF"/>
    <w:multiLevelType w:val="hybridMultilevel"/>
    <w:tmpl w:val="A0009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AE438B"/>
    <w:multiLevelType w:val="hybridMultilevel"/>
    <w:tmpl w:val="B8CAAB70"/>
    <w:lvl w:ilvl="0" w:tplc="2A64C800">
      <w:start w:val="1"/>
      <w:numFmt w:val="decimal"/>
      <w:lvlText w:val="%1."/>
      <w:lvlJc w:val="left"/>
      <w:pPr>
        <w:ind w:left="1080" w:hanging="360"/>
      </w:pPr>
      <w:rPr>
        <w:rFonts w:ascii="Arial" w:eastAsiaTheme="minorHAnsi"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A4B61B8"/>
    <w:multiLevelType w:val="hybridMultilevel"/>
    <w:tmpl w:val="93B65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714256"/>
    <w:multiLevelType w:val="hybridMultilevel"/>
    <w:tmpl w:val="230E1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E226C17"/>
    <w:multiLevelType w:val="hybridMultilevel"/>
    <w:tmpl w:val="E9863A3A"/>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7C"/>
    <w:rsid w:val="000E108F"/>
    <w:rsid w:val="001164B7"/>
    <w:rsid w:val="001476A7"/>
    <w:rsid w:val="0023757F"/>
    <w:rsid w:val="002A237C"/>
    <w:rsid w:val="00371B93"/>
    <w:rsid w:val="00512484"/>
    <w:rsid w:val="005D3E71"/>
    <w:rsid w:val="005E4B51"/>
    <w:rsid w:val="009F39EA"/>
    <w:rsid w:val="00E5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237C"/>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2A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37C"/>
    <w:rPr>
      <w:rFonts w:ascii="Tahoma" w:hAnsi="Tahoma" w:cs="Tahoma"/>
      <w:sz w:val="16"/>
      <w:szCs w:val="16"/>
    </w:rPr>
  </w:style>
  <w:style w:type="paragraph" w:customStyle="1" w:styleId="Default">
    <w:name w:val="Default"/>
    <w:rsid w:val="009F39E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F39EA"/>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A237C"/>
    <w:pPr>
      <w:spacing w:before="100" w:beforeAutospacing="1" w:after="100" w:afterAutospacing="1" w:line="240" w:lineRule="auto"/>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2A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37C"/>
    <w:rPr>
      <w:rFonts w:ascii="Tahoma" w:hAnsi="Tahoma" w:cs="Tahoma"/>
      <w:sz w:val="16"/>
      <w:szCs w:val="16"/>
    </w:rPr>
  </w:style>
  <w:style w:type="paragraph" w:customStyle="1" w:styleId="Default">
    <w:name w:val="Default"/>
    <w:rsid w:val="009F39EA"/>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F39E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3757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Gifford Primary School - Ealing LEA</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Sotiriou</dc:creator>
  <cp:lastModifiedBy>Maria Stock</cp:lastModifiedBy>
  <cp:revision>2</cp:revision>
  <dcterms:created xsi:type="dcterms:W3CDTF">2017-10-20T10:23:00Z</dcterms:created>
  <dcterms:modified xsi:type="dcterms:W3CDTF">2017-10-20T10:23:00Z</dcterms:modified>
</cp:coreProperties>
</file>