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6E" w:rsidRDefault="00AE066E" w:rsidP="00AE066E">
      <w:pPr>
        <w:jc w:val="center"/>
      </w:pPr>
      <w:r>
        <w:rPr>
          <w:noProof/>
          <w:lang w:eastAsia="en-GB"/>
        </w:rPr>
        <w:drawing>
          <wp:inline distT="0" distB="0" distL="0" distR="0">
            <wp:extent cx="1379344" cy="119520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9344" cy="1195200"/>
                    </a:xfrm>
                    <a:prstGeom prst="rect">
                      <a:avLst/>
                    </a:prstGeom>
                  </pic:spPr>
                </pic:pic>
              </a:graphicData>
            </a:graphic>
          </wp:inline>
        </w:drawing>
      </w:r>
    </w:p>
    <w:p w:rsidR="00AE066E" w:rsidRPr="000C6560" w:rsidRDefault="00AE066E" w:rsidP="00AE066E">
      <w:pPr>
        <w:autoSpaceDE w:val="0"/>
        <w:autoSpaceDN w:val="0"/>
        <w:adjustRightInd w:val="0"/>
        <w:spacing w:after="0" w:line="240" w:lineRule="auto"/>
        <w:jc w:val="center"/>
        <w:rPr>
          <w:rFonts w:ascii="Gill Sans MT" w:hAnsi="Gill Sans MT" w:cs="Garamond-Bold"/>
          <w:b/>
          <w:bCs/>
          <w:color w:val="8DB3E2"/>
          <w:sz w:val="60"/>
          <w:szCs w:val="60"/>
        </w:rPr>
      </w:pPr>
      <w:r w:rsidRPr="00761AB0">
        <w:rPr>
          <w:rFonts w:ascii="Gill Sans MT" w:hAnsi="Gill Sans MT"/>
          <w:b/>
          <w:color w:val="1F497D"/>
          <w:sz w:val="40"/>
          <w:szCs w:val="40"/>
        </w:rPr>
        <w:t xml:space="preserve">Job Description: </w:t>
      </w:r>
      <w:r w:rsidRPr="00C265B7">
        <w:rPr>
          <w:rFonts w:ascii="Gill Sans MT" w:hAnsi="Gill Sans MT" w:cs="Garamond-Bold"/>
          <w:b/>
          <w:bCs/>
          <w:color w:val="00447D"/>
          <w:sz w:val="40"/>
          <w:szCs w:val="40"/>
        </w:rPr>
        <w:t>School Administrator (Pupil Support)</w:t>
      </w:r>
    </w:p>
    <w:p w:rsidR="00AE066E" w:rsidRPr="00EF7DBD" w:rsidRDefault="00AE066E" w:rsidP="00AE066E">
      <w:pPr>
        <w:jc w:val="center"/>
        <w:rPr>
          <w:rFonts w:ascii="Gill Sans MT" w:hAnsi="Gill Sans MT"/>
          <w:b/>
          <w:sz w:val="4"/>
          <w:szCs w:val="4"/>
        </w:rPr>
      </w:pPr>
    </w:p>
    <w:p w:rsidR="00AE066E" w:rsidRPr="00EF7DBD" w:rsidRDefault="00AE066E" w:rsidP="00AE066E">
      <w:pPr>
        <w:pStyle w:val="ListParagraph"/>
        <w:numPr>
          <w:ilvl w:val="0"/>
          <w:numId w:val="7"/>
        </w:numPr>
        <w:rPr>
          <w:rFonts w:ascii="Gill Sans MT" w:hAnsi="Gill Sans MT"/>
          <w:sz w:val="24"/>
          <w:szCs w:val="24"/>
        </w:rPr>
      </w:pPr>
      <w:r w:rsidRPr="00EF7DBD">
        <w:rPr>
          <w:rFonts w:ascii="Gill Sans MT" w:hAnsi="Gill Sans MT"/>
          <w:b/>
          <w:sz w:val="24"/>
          <w:szCs w:val="24"/>
        </w:rPr>
        <w:t>Reporting to:</w:t>
      </w:r>
      <w:r w:rsidRPr="00EF7DBD">
        <w:rPr>
          <w:rFonts w:ascii="Gill Sans MT" w:hAnsi="Gill Sans MT"/>
          <w:sz w:val="24"/>
          <w:szCs w:val="24"/>
        </w:rPr>
        <w:t xml:space="preserve"> </w:t>
      </w:r>
      <w:r>
        <w:rPr>
          <w:rFonts w:ascii="Gill Sans MT" w:hAnsi="Gill Sans MT"/>
          <w:sz w:val="24"/>
          <w:szCs w:val="24"/>
        </w:rPr>
        <w:t>Office Manager</w:t>
      </w:r>
      <w:r w:rsidRPr="00EF7DBD">
        <w:rPr>
          <w:rFonts w:ascii="Gill Sans MT" w:hAnsi="Gill Sans MT"/>
          <w:sz w:val="24"/>
          <w:szCs w:val="24"/>
        </w:rPr>
        <w:t xml:space="preserve"> </w:t>
      </w:r>
    </w:p>
    <w:p w:rsidR="00AE066E" w:rsidRPr="00EF7DBD" w:rsidRDefault="00AE066E" w:rsidP="00AE066E">
      <w:pPr>
        <w:pStyle w:val="ListParagraph"/>
        <w:numPr>
          <w:ilvl w:val="0"/>
          <w:numId w:val="7"/>
        </w:numPr>
        <w:rPr>
          <w:rFonts w:ascii="Gill Sans MT" w:hAnsi="Gill Sans MT"/>
          <w:sz w:val="24"/>
          <w:szCs w:val="24"/>
        </w:rPr>
      </w:pPr>
      <w:r w:rsidRPr="00EF7DBD">
        <w:rPr>
          <w:rFonts w:ascii="Gill Sans MT" w:hAnsi="Gill Sans MT"/>
          <w:b/>
          <w:sz w:val="24"/>
          <w:szCs w:val="24"/>
        </w:rPr>
        <w:t>Start date:</w:t>
      </w:r>
      <w:r w:rsidRPr="00EF7DBD">
        <w:rPr>
          <w:rFonts w:ascii="Gill Sans MT" w:hAnsi="Gill Sans MT"/>
          <w:sz w:val="24"/>
          <w:szCs w:val="24"/>
        </w:rPr>
        <w:t xml:space="preserve"> </w:t>
      </w:r>
      <w:r>
        <w:rPr>
          <w:rFonts w:ascii="Gill Sans MT" w:hAnsi="Gill Sans MT"/>
          <w:sz w:val="24"/>
          <w:szCs w:val="24"/>
        </w:rPr>
        <w:t>January 2018</w:t>
      </w:r>
    </w:p>
    <w:p w:rsidR="00AE066E" w:rsidRPr="00EF7DBD" w:rsidRDefault="00AE066E" w:rsidP="00AE066E">
      <w:pPr>
        <w:pStyle w:val="ListParagraph"/>
        <w:numPr>
          <w:ilvl w:val="0"/>
          <w:numId w:val="7"/>
        </w:numPr>
        <w:rPr>
          <w:rFonts w:ascii="Gill Sans MT" w:hAnsi="Gill Sans MT"/>
          <w:sz w:val="24"/>
          <w:szCs w:val="24"/>
        </w:rPr>
      </w:pPr>
      <w:r w:rsidRPr="00EF7DBD">
        <w:rPr>
          <w:rFonts w:ascii="Gill Sans MT" w:hAnsi="Gill Sans MT"/>
          <w:b/>
          <w:sz w:val="24"/>
          <w:szCs w:val="24"/>
        </w:rPr>
        <w:t xml:space="preserve">Salary: </w:t>
      </w:r>
      <w:r w:rsidRPr="000C6560">
        <w:rPr>
          <w:rFonts w:ascii="Gill Sans MT" w:hAnsi="Gill Sans MT"/>
          <w:sz w:val="24"/>
          <w:szCs w:val="24"/>
        </w:rPr>
        <w:t>Ark</w:t>
      </w:r>
      <w:r>
        <w:rPr>
          <w:rFonts w:ascii="Gill Sans MT" w:hAnsi="Gill Sans MT"/>
          <w:sz w:val="24"/>
          <w:szCs w:val="24"/>
        </w:rPr>
        <w:t xml:space="preserve"> Support Staff Pay Scale (Inner London), Band 5,</w:t>
      </w:r>
      <w:r w:rsidRPr="000C6560">
        <w:rPr>
          <w:rFonts w:ascii="Gill Sans MT" w:hAnsi="Gill Sans MT"/>
          <w:sz w:val="24"/>
          <w:szCs w:val="24"/>
        </w:rPr>
        <w:t xml:space="preserve"> Points</w:t>
      </w:r>
      <w:r>
        <w:rPr>
          <w:rFonts w:ascii="Gill Sans MT" w:hAnsi="Gill Sans MT"/>
          <w:sz w:val="24"/>
          <w:szCs w:val="24"/>
        </w:rPr>
        <w:t xml:space="preserve"> 15 – 22.  </w:t>
      </w:r>
    </w:p>
    <w:p w:rsidR="00AE066E" w:rsidRPr="00EF7DBD" w:rsidRDefault="00AE066E" w:rsidP="00AE066E">
      <w:pPr>
        <w:pStyle w:val="ListParagraph"/>
        <w:numPr>
          <w:ilvl w:val="0"/>
          <w:numId w:val="7"/>
        </w:numPr>
        <w:jc w:val="both"/>
        <w:rPr>
          <w:rFonts w:ascii="Gill Sans MT" w:hAnsi="Gill Sans MT"/>
          <w:sz w:val="24"/>
          <w:szCs w:val="24"/>
        </w:rPr>
      </w:pPr>
      <w:r w:rsidRPr="00EF7DBD">
        <w:rPr>
          <w:rFonts w:ascii="Gill Sans MT" w:hAnsi="Gill Sans MT"/>
          <w:b/>
          <w:sz w:val="24"/>
          <w:szCs w:val="24"/>
        </w:rPr>
        <w:t xml:space="preserve">Hours: </w:t>
      </w:r>
      <w:r w:rsidR="00DC033D" w:rsidRPr="00DC033D">
        <w:rPr>
          <w:rFonts w:ascii="Gill Sans MT" w:hAnsi="Gill Sans MT"/>
          <w:color w:val="000000"/>
          <w:sz w:val="24"/>
          <w:szCs w:val="24"/>
          <w:shd w:val="clear" w:color="auto" w:fill="FFFFFF"/>
        </w:rPr>
        <w:t>37.5 hours per week (term time), plus 176.9 reserved hours to be worked as specified by LM and/or Principal</w:t>
      </w:r>
    </w:p>
    <w:p w:rsidR="00AE066E" w:rsidRPr="00EF7DBD" w:rsidRDefault="00AE066E" w:rsidP="00AE066E">
      <w:pPr>
        <w:spacing w:after="120"/>
        <w:rPr>
          <w:rFonts w:ascii="Gill Sans MT" w:hAnsi="Gill Sans MT"/>
          <w:b/>
          <w:color w:val="1F497D"/>
          <w:sz w:val="28"/>
          <w:szCs w:val="32"/>
        </w:rPr>
      </w:pPr>
      <w:r w:rsidRPr="00EF7DBD">
        <w:rPr>
          <w:rFonts w:ascii="Gill Sans MT" w:hAnsi="Gill Sans MT"/>
          <w:b/>
          <w:color w:val="1F497D"/>
          <w:sz w:val="28"/>
          <w:szCs w:val="32"/>
        </w:rPr>
        <w:t>The Role</w:t>
      </w:r>
    </w:p>
    <w:p w:rsidR="00AE066E" w:rsidRPr="001602ED" w:rsidRDefault="00AE066E" w:rsidP="00AE066E">
      <w:pPr>
        <w:pStyle w:val="ListParagraph"/>
        <w:numPr>
          <w:ilvl w:val="0"/>
          <w:numId w:val="1"/>
        </w:numPr>
        <w:jc w:val="both"/>
        <w:rPr>
          <w:rFonts w:ascii="Gill Sans MT" w:hAnsi="Gill Sans MT"/>
          <w:sz w:val="24"/>
          <w:szCs w:val="24"/>
        </w:rPr>
      </w:pPr>
      <w:r w:rsidRPr="001602ED">
        <w:rPr>
          <w:rFonts w:ascii="Gill Sans MT" w:hAnsi="Gill Sans MT"/>
          <w:sz w:val="24"/>
          <w:szCs w:val="24"/>
        </w:rPr>
        <w:t>To provide a high quality, comprehensive and seamless administrative support service in order to ensure the smooth running of the Academy.</w:t>
      </w:r>
    </w:p>
    <w:p w:rsidR="00AE066E" w:rsidRPr="001602ED" w:rsidRDefault="00AE066E" w:rsidP="00AE066E">
      <w:pPr>
        <w:pStyle w:val="ListParagraph"/>
        <w:numPr>
          <w:ilvl w:val="0"/>
          <w:numId w:val="1"/>
        </w:numPr>
        <w:jc w:val="both"/>
        <w:rPr>
          <w:rFonts w:ascii="Gill Sans MT" w:hAnsi="Gill Sans MT"/>
          <w:sz w:val="24"/>
          <w:szCs w:val="24"/>
        </w:rPr>
      </w:pPr>
      <w:r w:rsidRPr="001602ED">
        <w:rPr>
          <w:rFonts w:ascii="Gill Sans MT" w:hAnsi="Gill Sans MT"/>
          <w:sz w:val="24"/>
          <w:szCs w:val="24"/>
        </w:rPr>
        <w:t>To be a key member of the Administration Team, supporting across pupil focused administrative areas.</w:t>
      </w:r>
    </w:p>
    <w:p w:rsidR="00AE066E" w:rsidRPr="001602ED" w:rsidRDefault="00AE066E" w:rsidP="00AE066E">
      <w:pPr>
        <w:pStyle w:val="ListParagraph"/>
        <w:numPr>
          <w:ilvl w:val="0"/>
          <w:numId w:val="1"/>
        </w:numPr>
        <w:jc w:val="both"/>
        <w:rPr>
          <w:rFonts w:ascii="Gill Sans MT" w:hAnsi="Gill Sans MT"/>
          <w:sz w:val="24"/>
          <w:szCs w:val="24"/>
        </w:rPr>
      </w:pPr>
      <w:r w:rsidRPr="001602ED">
        <w:rPr>
          <w:rFonts w:ascii="Gill Sans MT" w:hAnsi="Gill Sans MT"/>
          <w:sz w:val="24"/>
          <w:szCs w:val="24"/>
        </w:rPr>
        <w:t>To manage the Academy’s sick bay, keeping medical records up to date and overseeing medical arrangements.</w:t>
      </w:r>
    </w:p>
    <w:p w:rsidR="00AE066E" w:rsidRPr="00EF7DBD" w:rsidRDefault="00AE066E" w:rsidP="00AE066E">
      <w:pPr>
        <w:spacing w:after="120"/>
        <w:jc w:val="both"/>
        <w:rPr>
          <w:rFonts w:ascii="Gill Sans MT" w:hAnsi="Gill Sans MT"/>
          <w:b/>
          <w:color w:val="1F497D"/>
          <w:sz w:val="28"/>
          <w:szCs w:val="32"/>
        </w:rPr>
      </w:pPr>
      <w:r w:rsidRPr="00EF7DBD">
        <w:rPr>
          <w:rFonts w:ascii="Gill Sans MT" w:hAnsi="Gill Sans MT"/>
          <w:b/>
          <w:color w:val="1F497D"/>
          <w:sz w:val="28"/>
          <w:szCs w:val="32"/>
        </w:rPr>
        <w:t xml:space="preserve">Key Responsibilities </w:t>
      </w:r>
    </w:p>
    <w:p w:rsidR="00AE066E" w:rsidRPr="005353B0" w:rsidRDefault="00AE066E" w:rsidP="00AE066E">
      <w:pPr>
        <w:pStyle w:val="ListParagraph"/>
        <w:numPr>
          <w:ilvl w:val="0"/>
          <w:numId w:val="8"/>
        </w:numPr>
        <w:spacing w:after="0"/>
        <w:jc w:val="both"/>
        <w:rPr>
          <w:rFonts w:ascii="Gill Sans MT" w:hAnsi="Gill Sans MT"/>
          <w:sz w:val="24"/>
          <w:szCs w:val="24"/>
        </w:rPr>
      </w:pPr>
      <w:r w:rsidRPr="005353B0">
        <w:rPr>
          <w:rFonts w:ascii="Gill Sans MT" w:hAnsi="Gill Sans MT"/>
          <w:sz w:val="24"/>
          <w:szCs w:val="24"/>
        </w:rPr>
        <w:t xml:space="preserve">Ensure that the Academy’s administrative systems and databases are up to date and that relevant information is disseminated to appropriate members of staff in a timely manner. </w:t>
      </w:r>
    </w:p>
    <w:p w:rsidR="00AE066E" w:rsidRPr="005353B0" w:rsidRDefault="00AE066E" w:rsidP="00AE066E">
      <w:pPr>
        <w:pStyle w:val="ListParagraph"/>
        <w:numPr>
          <w:ilvl w:val="0"/>
          <w:numId w:val="8"/>
        </w:numPr>
        <w:spacing w:after="0"/>
        <w:jc w:val="both"/>
        <w:rPr>
          <w:rFonts w:ascii="Gill Sans MT" w:hAnsi="Gill Sans MT"/>
          <w:sz w:val="24"/>
          <w:szCs w:val="24"/>
        </w:rPr>
      </w:pPr>
      <w:r w:rsidRPr="005353B0">
        <w:rPr>
          <w:rFonts w:ascii="Gill Sans MT" w:hAnsi="Gill Sans MT"/>
          <w:sz w:val="24"/>
          <w:szCs w:val="24"/>
        </w:rPr>
        <w:t>Assist with producing and distributing the Academy’s mail shots.</w:t>
      </w:r>
    </w:p>
    <w:p w:rsidR="00AE066E" w:rsidRPr="005353B0" w:rsidRDefault="00AE066E" w:rsidP="00AE066E">
      <w:pPr>
        <w:pStyle w:val="ListParagraph"/>
        <w:numPr>
          <w:ilvl w:val="0"/>
          <w:numId w:val="8"/>
        </w:numPr>
        <w:jc w:val="both"/>
        <w:rPr>
          <w:rFonts w:ascii="Gill Sans MT" w:hAnsi="Gill Sans MT"/>
          <w:sz w:val="24"/>
          <w:szCs w:val="24"/>
        </w:rPr>
      </w:pPr>
      <w:r w:rsidRPr="005353B0">
        <w:rPr>
          <w:rFonts w:ascii="Gill Sans MT" w:hAnsi="Gill Sans MT"/>
          <w:sz w:val="24"/>
          <w:szCs w:val="24"/>
        </w:rPr>
        <w:t>Prepare and send external communications, including the Academy newsletter.</w:t>
      </w:r>
    </w:p>
    <w:p w:rsidR="00AE066E" w:rsidRPr="005353B0" w:rsidRDefault="00AE066E" w:rsidP="00AE066E">
      <w:pPr>
        <w:pStyle w:val="ListParagraph"/>
        <w:numPr>
          <w:ilvl w:val="0"/>
          <w:numId w:val="8"/>
        </w:numPr>
        <w:spacing w:after="0"/>
        <w:jc w:val="both"/>
        <w:rPr>
          <w:rFonts w:ascii="Gill Sans MT" w:hAnsi="Gill Sans MT"/>
          <w:sz w:val="24"/>
          <w:szCs w:val="24"/>
        </w:rPr>
      </w:pPr>
      <w:r w:rsidRPr="005353B0">
        <w:rPr>
          <w:rFonts w:ascii="Gill Sans MT" w:hAnsi="Gill Sans MT"/>
          <w:sz w:val="24"/>
          <w:szCs w:val="24"/>
        </w:rPr>
        <w:t xml:space="preserve">Ensure that telephone and email queries are dealt with effectively and, where appropriate, taking the initiative to identify and handle issues that arise on behalf of the Academy’s leadership team and other staff members. </w:t>
      </w:r>
    </w:p>
    <w:p w:rsidR="00AE066E" w:rsidRPr="005353B0" w:rsidRDefault="00AE066E" w:rsidP="00AE066E">
      <w:pPr>
        <w:pStyle w:val="ListParagraph"/>
        <w:numPr>
          <w:ilvl w:val="0"/>
          <w:numId w:val="8"/>
        </w:numPr>
        <w:spacing w:after="0"/>
        <w:jc w:val="both"/>
        <w:rPr>
          <w:rFonts w:ascii="Gill Sans MT" w:hAnsi="Gill Sans MT"/>
          <w:sz w:val="24"/>
          <w:szCs w:val="24"/>
        </w:rPr>
      </w:pPr>
      <w:r w:rsidRPr="005353B0">
        <w:rPr>
          <w:rFonts w:ascii="Gill Sans MT" w:hAnsi="Gill Sans MT"/>
          <w:sz w:val="24"/>
          <w:szCs w:val="24"/>
        </w:rPr>
        <w:t>Produce documentation in line with school standards, including presentations, correspondence, reports and spreadsheets.</w:t>
      </w:r>
    </w:p>
    <w:p w:rsidR="00AE066E" w:rsidRPr="005353B0" w:rsidRDefault="00AE066E" w:rsidP="00AE066E">
      <w:pPr>
        <w:pStyle w:val="ListParagraph"/>
        <w:numPr>
          <w:ilvl w:val="0"/>
          <w:numId w:val="8"/>
        </w:numPr>
        <w:jc w:val="both"/>
        <w:rPr>
          <w:rFonts w:ascii="Gill Sans MT" w:hAnsi="Gill Sans MT"/>
          <w:sz w:val="24"/>
          <w:szCs w:val="24"/>
        </w:rPr>
      </w:pPr>
      <w:r w:rsidRPr="005353B0">
        <w:rPr>
          <w:rFonts w:ascii="Gill Sans MT" w:hAnsi="Gill Sans MT"/>
          <w:sz w:val="24"/>
          <w:szCs w:val="24"/>
        </w:rPr>
        <w:t xml:space="preserve">Provide administrative support to Heads of House as required. </w:t>
      </w:r>
    </w:p>
    <w:p w:rsidR="00AE066E" w:rsidRPr="005353B0" w:rsidRDefault="00AE066E" w:rsidP="00AE066E">
      <w:pPr>
        <w:pStyle w:val="ListParagraph"/>
        <w:numPr>
          <w:ilvl w:val="0"/>
          <w:numId w:val="8"/>
        </w:numPr>
        <w:jc w:val="both"/>
        <w:rPr>
          <w:rFonts w:ascii="Gill Sans MT" w:hAnsi="Gill Sans MT"/>
          <w:sz w:val="24"/>
          <w:szCs w:val="24"/>
        </w:rPr>
      </w:pPr>
      <w:r w:rsidRPr="005353B0">
        <w:rPr>
          <w:rFonts w:ascii="Gill Sans MT" w:hAnsi="Gill Sans MT"/>
          <w:sz w:val="24"/>
          <w:szCs w:val="24"/>
        </w:rPr>
        <w:t>Provide support for the Academy’s Year 6 transition and induction events.</w:t>
      </w:r>
    </w:p>
    <w:p w:rsidR="00AE066E" w:rsidRPr="005353B0" w:rsidRDefault="00AE066E" w:rsidP="00AE066E">
      <w:pPr>
        <w:pStyle w:val="ListParagraph"/>
        <w:numPr>
          <w:ilvl w:val="0"/>
          <w:numId w:val="8"/>
        </w:numPr>
        <w:jc w:val="both"/>
        <w:rPr>
          <w:rFonts w:ascii="Gill Sans MT" w:hAnsi="Gill Sans MT"/>
          <w:sz w:val="24"/>
          <w:szCs w:val="24"/>
        </w:rPr>
      </w:pPr>
      <w:r w:rsidRPr="005353B0">
        <w:rPr>
          <w:rFonts w:ascii="Gill Sans MT" w:hAnsi="Gill Sans MT"/>
          <w:sz w:val="24"/>
          <w:szCs w:val="24"/>
        </w:rPr>
        <w:t>Provide support for the reward and sanctions administration in the Academy.</w:t>
      </w:r>
    </w:p>
    <w:p w:rsidR="00AE066E" w:rsidRPr="005353B0" w:rsidRDefault="00AE066E" w:rsidP="00AE066E">
      <w:pPr>
        <w:pStyle w:val="ListParagraph"/>
        <w:numPr>
          <w:ilvl w:val="0"/>
          <w:numId w:val="8"/>
        </w:numPr>
        <w:jc w:val="both"/>
        <w:rPr>
          <w:rFonts w:ascii="Gill Sans MT" w:hAnsi="Gill Sans MT"/>
          <w:sz w:val="24"/>
          <w:szCs w:val="24"/>
        </w:rPr>
      </w:pPr>
      <w:r w:rsidRPr="005353B0">
        <w:rPr>
          <w:rFonts w:ascii="Gill Sans MT" w:hAnsi="Gill Sans MT"/>
          <w:sz w:val="24"/>
          <w:szCs w:val="24"/>
        </w:rPr>
        <w:t xml:space="preserve">Support and liaise with the Finance and Music Departments in the administration of pupil music lessons. </w:t>
      </w:r>
    </w:p>
    <w:p w:rsidR="00AE066E" w:rsidRPr="005353B0" w:rsidRDefault="00AE066E" w:rsidP="00AE066E">
      <w:pPr>
        <w:pStyle w:val="ListParagraph"/>
        <w:numPr>
          <w:ilvl w:val="0"/>
          <w:numId w:val="8"/>
        </w:numPr>
        <w:jc w:val="both"/>
        <w:rPr>
          <w:rFonts w:ascii="Gill Sans MT" w:hAnsi="Gill Sans MT"/>
          <w:sz w:val="24"/>
          <w:szCs w:val="24"/>
        </w:rPr>
      </w:pPr>
      <w:r w:rsidRPr="005353B0">
        <w:rPr>
          <w:rFonts w:ascii="Gill Sans MT" w:hAnsi="Gill Sans MT"/>
          <w:sz w:val="24"/>
          <w:szCs w:val="24"/>
        </w:rPr>
        <w:t>Support pupils to ensure that they are in the correct uniform and have the right equipment.</w:t>
      </w:r>
    </w:p>
    <w:p w:rsidR="00AE066E" w:rsidRPr="005353B0" w:rsidRDefault="00AE066E" w:rsidP="00AE066E">
      <w:pPr>
        <w:pStyle w:val="ListParagraph"/>
        <w:numPr>
          <w:ilvl w:val="0"/>
          <w:numId w:val="8"/>
        </w:numPr>
        <w:jc w:val="both"/>
        <w:rPr>
          <w:rFonts w:ascii="Gill Sans MT" w:hAnsi="Gill Sans MT"/>
          <w:sz w:val="24"/>
          <w:szCs w:val="24"/>
        </w:rPr>
      </w:pPr>
      <w:r w:rsidRPr="005353B0">
        <w:rPr>
          <w:rFonts w:ascii="Gill Sans MT" w:hAnsi="Gill Sans MT"/>
          <w:sz w:val="24"/>
          <w:szCs w:val="24"/>
        </w:rPr>
        <w:t>Working closely with the nurse and Head of SEND to support pupils with medical conditions.</w:t>
      </w:r>
    </w:p>
    <w:p w:rsidR="00AE066E" w:rsidRPr="005353B0" w:rsidRDefault="00AE066E" w:rsidP="00AE066E">
      <w:pPr>
        <w:pStyle w:val="ListParagraph"/>
        <w:numPr>
          <w:ilvl w:val="0"/>
          <w:numId w:val="8"/>
        </w:numPr>
        <w:jc w:val="both"/>
        <w:rPr>
          <w:rFonts w:ascii="Gill Sans MT" w:hAnsi="Gill Sans MT"/>
          <w:sz w:val="24"/>
          <w:szCs w:val="24"/>
        </w:rPr>
      </w:pPr>
      <w:r w:rsidRPr="005353B0">
        <w:rPr>
          <w:rFonts w:ascii="Gill Sans MT" w:hAnsi="Gill Sans MT"/>
          <w:sz w:val="24"/>
          <w:szCs w:val="24"/>
        </w:rPr>
        <w:t>Arrange pupil immunisations, liaising with the welfare team where necessary.</w:t>
      </w:r>
    </w:p>
    <w:p w:rsidR="00AE066E" w:rsidRPr="005353B0" w:rsidRDefault="00AE066E" w:rsidP="00AE066E">
      <w:pPr>
        <w:pStyle w:val="ListParagraph"/>
        <w:numPr>
          <w:ilvl w:val="0"/>
          <w:numId w:val="8"/>
        </w:numPr>
        <w:spacing w:after="0"/>
        <w:jc w:val="both"/>
        <w:rPr>
          <w:rFonts w:ascii="Gill Sans MT" w:hAnsi="Gill Sans MT"/>
          <w:sz w:val="24"/>
          <w:szCs w:val="24"/>
        </w:rPr>
      </w:pPr>
      <w:r w:rsidRPr="005353B0">
        <w:rPr>
          <w:rFonts w:ascii="Gill Sans MT" w:hAnsi="Gill Sans MT"/>
          <w:sz w:val="24"/>
          <w:szCs w:val="24"/>
        </w:rPr>
        <w:t>As required, take ownership of various projects to meet the needs of the Academy e.g. admissions/pupil data, agendas/minutes.</w:t>
      </w:r>
    </w:p>
    <w:p w:rsidR="00AE066E" w:rsidRPr="005353B0" w:rsidRDefault="00AE066E" w:rsidP="00AE066E">
      <w:pPr>
        <w:pStyle w:val="ListParagraph"/>
        <w:numPr>
          <w:ilvl w:val="0"/>
          <w:numId w:val="8"/>
        </w:numPr>
        <w:spacing w:after="0"/>
        <w:jc w:val="both"/>
        <w:rPr>
          <w:rFonts w:ascii="Gill Sans MT" w:hAnsi="Gill Sans MT"/>
          <w:sz w:val="24"/>
          <w:szCs w:val="24"/>
        </w:rPr>
      </w:pPr>
      <w:r w:rsidRPr="005353B0">
        <w:rPr>
          <w:rFonts w:ascii="Gill Sans MT" w:hAnsi="Gill Sans MT"/>
          <w:sz w:val="24"/>
          <w:szCs w:val="24"/>
        </w:rPr>
        <w:t>Provide general administrative support across the academy.</w:t>
      </w:r>
    </w:p>
    <w:p w:rsidR="00AE066E" w:rsidRPr="005353B0" w:rsidRDefault="00AE066E" w:rsidP="00AE066E">
      <w:pPr>
        <w:spacing w:after="120"/>
        <w:jc w:val="both"/>
        <w:rPr>
          <w:rFonts w:ascii="Gill Sans MT" w:hAnsi="Gill Sans MT"/>
          <w:b/>
          <w:color w:val="1F497D"/>
          <w:sz w:val="4"/>
          <w:szCs w:val="4"/>
        </w:rPr>
      </w:pPr>
    </w:p>
    <w:p w:rsidR="00AE066E" w:rsidRPr="00EF7DBD" w:rsidRDefault="00AE066E" w:rsidP="00AE066E">
      <w:pPr>
        <w:spacing w:after="120"/>
        <w:jc w:val="both"/>
        <w:rPr>
          <w:rFonts w:ascii="Gill Sans MT" w:hAnsi="Gill Sans MT"/>
          <w:b/>
          <w:color w:val="1F497D"/>
          <w:sz w:val="28"/>
          <w:szCs w:val="32"/>
        </w:rPr>
      </w:pPr>
      <w:r w:rsidRPr="00EF7DBD">
        <w:rPr>
          <w:rFonts w:ascii="Gill Sans MT" w:hAnsi="Gill Sans MT"/>
          <w:b/>
          <w:color w:val="1F497D"/>
          <w:sz w:val="28"/>
          <w:szCs w:val="32"/>
        </w:rPr>
        <w:t xml:space="preserve">Other </w:t>
      </w:r>
    </w:p>
    <w:p w:rsidR="00AE066E" w:rsidRPr="00104872" w:rsidRDefault="00AE066E" w:rsidP="00AE066E">
      <w:pPr>
        <w:pStyle w:val="ListParagraph"/>
        <w:numPr>
          <w:ilvl w:val="0"/>
          <w:numId w:val="4"/>
        </w:numPr>
        <w:spacing w:after="0"/>
        <w:jc w:val="both"/>
        <w:rPr>
          <w:rFonts w:ascii="Gill Sans MT" w:hAnsi="Gill Sans MT"/>
          <w:sz w:val="24"/>
          <w:szCs w:val="24"/>
        </w:rPr>
      </w:pPr>
      <w:r>
        <w:rPr>
          <w:rFonts w:ascii="Gill Sans MT" w:hAnsi="Gill Sans MT"/>
          <w:sz w:val="24"/>
          <w:szCs w:val="24"/>
        </w:rPr>
        <w:t>U</w:t>
      </w:r>
      <w:r w:rsidRPr="00104872">
        <w:rPr>
          <w:rFonts w:ascii="Gill Sans MT" w:hAnsi="Gill Sans MT"/>
          <w:sz w:val="24"/>
          <w:szCs w:val="24"/>
        </w:rPr>
        <w:t xml:space="preserve">ndertake any other professional duties as reasonably directed by </w:t>
      </w:r>
      <w:r>
        <w:rPr>
          <w:rFonts w:ascii="Gill Sans MT" w:hAnsi="Gill Sans MT"/>
          <w:sz w:val="24"/>
          <w:szCs w:val="24"/>
        </w:rPr>
        <w:t>the Office Manager</w:t>
      </w:r>
      <w:r w:rsidRPr="00104872">
        <w:rPr>
          <w:rFonts w:ascii="Gill Sans MT" w:hAnsi="Gill Sans MT"/>
          <w:sz w:val="24"/>
          <w:szCs w:val="24"/>
        </w:rPr>
        <w:t xml:space="preserve"> and/or Principal.</w:t>
      </w:r>
    </w:p>
    <w:p w:rsidR="00AE066E" w:rsidRPr="00096292" w:rsidRDefault="00AE066E" w:rsidP="00AE066E">
      <w:pPr>
        <w:pStyle w:val="ListParagraph"/>
        <w:numPr>
          <w:ilvl w:val="0"/>
          <w:numId w:val="4"/>
        </w:numPr>
        <w:spacing w:after="80"/>
        <w:jc w:val="both"/>
        <w:rPr>
          <w:rFonts w:ascii="Gill Sans MT" w:hAnsi="Gill Sans MT"/>
          <w:sz w:val="24"/>
          <w:szCs w:val="24"/>
        </w:rPr>
      </w:pPr>
      <w:r w:rsidRPr="00096292">
        <w:rPr>
          <w:rFonts w:ascii="Gill Sans MT" w:hAnsi="Gill Sans MT"/>
          <w:sz w:val="24"/>
          <w:szCs w:val="24"/>
        </w:rPr>
        <w:t>Undertake training and development relevant to the post.</w:t>
      </w:r>
    </w:p>
    <w:p w:rsidR="00AE066E" w:rsidRDefault="00AE066E" w:rsidP="00AE066E">
      <w:pPr>
        <w:pStyle w:val="ListParagraph"/>
        <w:numPr>
          <w:ilvl w:val="0"/>
          <w:numId w:val="4"/>
        </w:numPr>
        <w:rPr>
          <w:rFonts w:ascii="Gill Sans MT" w:hAnsi="Gill Sans MT"/>
          <w:sz w:val="24"/>
          <w:szCs w:val="24"/>
        </w:rPr>
      </w:pPr>
      <w:r w:rsidRPr="00096292">
        <w:rPr>
          <w:rFonts w:ascii="Gill Sans MT" w:hAnsi="Gill Sans MT"/>
          <w:sz w:val="24"/>
          <w:szCs w:val="24"/>
        </w:rPr>
        <w:lastRenderedPageBreak/>
        <w:t>To demonstrate flexibility and reliability to meet the needs of the Academy.</w:t>
      </w:r>
    </w:p>
    <w:p w:rsidR="00AE066E" w:rsidRDefault="00AE066E" w:rsidP="00AE066E">
      <w:pPr>
        <w:pStyle w:val="ListParagraph"/>
        <w:numPr>
          <w:ilvl w:val="0"/>
          <w:numId w:val="8"/>
        </w:numPr>
        <w:spacing w:after="0"/>
        <w:jc w:val="both"/>
        <w:rPr>
          <w:rFonts w:ascii="Gill Sans MT" w:hAnsi="Gill Sans MT"/>
          <w:sz w:val="24"/>
          <w:szCs w:val="24"/>
        </w:rPr>
      </w:pPr>
      <w:r w:rsidRPr="00096292">
        <w:rPr>
          <w:rFonts w:ascii="Gill Sans MT" w:hAnsi="Gill Sans MT" w:cs="Arial"/>
          <w:sz w:val="24"/>
          <w:szCs w:val="24"/>
        </w:rPr>
        <w:t>To help create a strong Academy community characterised by consistent, orderly behaviour and caring, respectful relationships.</w:t>
      </w:r>
      <w:r w:rsidRPr="005353B0">
        <w:rPr>
          <w:rFonts w:ascii="Gill Sans MT" w:hAnsi="Gill Sans MT"/>
          <w:sz w:val="24"/>
          <w:szCs w:val="24"/>
        </w:rPr>
        <w:t xml:space="preserve"> </w:t>
      </w:r>
    </w:p>
    <w:p w:rsidR="00AE066E" w:rsidRPr="005353B0" w:rsidRDefault="00AE066E" w:rsidP="00AE066E">
      <w:pPr>
        <w:pStyle w:val="ListParagraph"/>
        <w:numPr>
          <w:ilvl w:val="0"/>
          <w:numId w:val="8"/>
        </w:numPr>
        <w:spacing w:after="0"/>
        <w:jc w:val="both"/>
        <w:rPr>
          <w:rFonts w:ascii="Gill Sans MT" w:hAnsi="Gill Sans MT"/>
          <w:sz w:val="24"/>
          <w:szCs w:val="24"/>
        </w:rPr>
      </w:pPr>
      <w:r>
        <w:rPr>
          <w:rFonts w:ascii="Gill Sans MT" w:hAnsi="Gill Sans MT"/>
          <w:sz w:val="24"/>
          <w:szCs w:val="24"/>
        </w:rPr>
        <w:t xml:space="preserve">To demonstrate discretion and an understanding of confidentially at all times. </w:t>
      </w:r>
    </w:p>
    <w:p w:rsidR="00AE066E" w:rsidRPr="00096292" w:rsidRDefault="00AE066E" w:rsidP="00AE066E">
      <w:pPr>
        <w:pStyle w:val="ListParagraph"/>
        <w:numPr>
          <w:ilvl w:val="0"/>
          <w:numId w:val="4"/>
        </w:numPr>
        <w:rPr>
          <w:rFonts w:ascii="Gill Sans MT" w:hAnsi="Gill Sans MT"/>
          <w:sz w:val="24"/>
          <w:szCs w:val="24"/>
        </w:rPr>
      </w:pPr>
      <w:r w:rsidRPr="00096292">
        <w:rPr>
          <w:rFonts w:ascii="Gill Sans MT" w:hAnsi="Gill Sans MT" w:cs="Arial"/>
          <w:sz w:val="24"/>
          <w:szCs w:val="24"/>
        </w:rPr>
        <w:t>To demonstrate a commitment to equality of opportunity for all members of the Academy’s community.</w:t>
      </w:r>
    </w:p>
    <w:p w:rsidR="00AE066E" w:rsidRPr="00096292" w:rsidRDefault="00AE066E" w:rsidP="00AE066E">
      <w:pPr>
        <w:pStyle w:val="ListParagraph"/>
        <w:numPr>
          <w:ilvl w:val="0"/>
          <w:numId w:val="4"/>
        </w:numPr>
        <w:rPr>
          <w:rFonts w:ascii="Gill Sans MT" w:hAnsi="Gill Sans MT"/>
          <w:sz w:val="24"/>
          <w:szCs w:val="24"/>
        </w:rPr>
      </w:pPr>
      <w:r w:rsidRPr="00096292">
        <w:rPr>
          <w:rFonts w:ascii="Gill Sans MT" w:hAnsi="Gill Sans MT" w:cs="Arial"/>
          <w:sz w:val="24"/>
          <w:szCs w:val="24"/>
        </w:rPr>
        <w:t>To meet the expectations of all Bolingbroke staff as laid out in the Staff Expectations Policy.</w:t>
      </w:r>
    </w:p>
    <w:p w:rsidR="00AE066E" w:rsidRPr="00096292" w:rsidRDefault="00AE066E" w:rsidP="00AE066E">
      <w:pPr>
        <w:pStyle w:val="ListParagraph"/>
        <w:numPr>
          <w:ilvl w:val="0"/>
          <w:numId w:val="4"/>
        </w:numPr>
        <w:rPr>
          <w:rFonts w:ascii="Gill Sans MT" w:hAnsi="Gill Sans MT"/>
          <w:sz w:val="24"/>
          <w:szCs w:val="24"/>
        </w:rPr>
      </w:pPr>
      <w:r w:rsidRPr="00096292">
        <w:rPr>
          <w:rFonts w:ascii="Gill Sans MT" w:hAnsi="Gill Sans MT" w:cs="Arial"/>
          <w:sz w:val="24"/>
          <w:szCs w:val="24"/>
        </w:rPr>
        <w:t xml:space="preserve">To uphold the Academy’s polices with consistency and diligence, including the Academy’s Safeguarding, Health and Safety, and Equality and Diversity Policies. </w:t>
      </w:r>
    </w:p>
    <w:p w:rsidR="00AE066E" w:rsidRDefault="00AE066E" w:rsidP="00AE066E">
      <w:pPr>
        <w:spacing w:after="0"/>
        <w:jc w:val="both"/>
        <w:rPr>
          <w:rFonts w:ascii="Gill Sans MT" w:hAnsi="Gill Sans MT" w:cs="Arial"/>
          <w:sz w:val="24"/>
          <w:szCs w:val="24"/>
        </w:rPr>
      </w:pPr>
    </w:p>
    <w:p w:rsidR="00AE066E" w:rsidRDefault="00AE066E" w:rsidP="00AE066E">
      <w:pPr>
        <w:spacing w:after="0"/>
        <w:jc w:val="both"/>
        <w:rPr>
          <w:rFonts w:ascii="Gill Sans MT" w:hAnsi="Gill Sans MT" w:cs="Arial"/>
          <w:sz w:val="24"/>
          <w:szCs w:val="24"/>
        </w:rPr>
      </w:pPr>
    </w:p>
    <w:p w:rsidR="00AE066E" w:rsidRPr="00AD2D73" w:rsidRDefault="00AE066E" w:rsidP="00AE066E">
      <w:pPr>
        <w:spacing w:after="0"/>
        <w:jc w:val="both"/>
        <w:rPr>
          <w:rFonts w:ascii="Gill Sans MT" w:hAnsi="Gill Sans MT" w:cs="Arial"/>
          <w:sz w:val="24"/>
          <w:szCs w:val="24"/>
        </w:rPr>
      </w:pPr>
    </w:p>
    <w:p w:rsidR="00AE066E" w:rsidRPr="00EF7DBD"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AE066E" w:rsidRDefault="00AE066E" w:rsidP="00AE066E">
      <w:pPr>
        <w:jc w:val="both"/>
        <w:rPr>
          <w:rFonts w:ascii="Gill Sans MT" w:hAnsi="Gill Sans MT"/>
        </w:rPr>
      </w:pPr>
    </w:p>
    <w:p w:rsidR="00961F77" w:rsidRDefault="00961F77" w:rsidP="00AE066E">
      <w:pPr>
        <w:spacing w:after="120"/>
        <w:jc w:val="center"/>
        <w:rPr>
          <w:rFonts w:ascii="Gill Sans MT" w:hAnsi="Gill Sans MT"/>
          <w:b/>
          <w:color w:val="1F497D"/>
          <w:sz w:val="40"/>
          <w:szCs w:val="40"/>
        </w:rPr>
      </w:pPr>
      <w:bookmarkStart w:id="0" w:name="_GoBack"/>
      <w:bookmarkEnd w:id="0"/>
      <w:r>
        <w:rPr>
          <w:noProof/>
          <w:lang w:eastAsia="en-GB"/>
        </w:rPr>
        <w:lastRenderedPageBreak/>
        <w:drawing>
          <wp:inline distT="0" distB="0" distL="0" distR="0" wp14:anchorId="3495C4A4" wp14:editId="70A584F1">
            <wp:extent cx="1379344" cy="119520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9344" cy="1195200"/>
                    </a:xfrm>
                    <a:prstGeom prst="rect">
                      <a:avLst/>
                    </a:prstGeom>
                  </pic:spPr>
                </pic:pic>
              </a:graphicData>
            </a:graphic>
          </wp:inline>
        </w:drawing>
      </w:r>
    </w:p>
    <w:p w:rsidR="00AE066E" w:rsidRPr="00EF7DBD" w:rsidRDefault="00AE066E" w:rsidP="00AE066E">
      <w:pPr>
        <w:spacing w:after="120"/>
        <w:jc w:val="center"/>
        <w:rPr>
          <w:rFonts w:ascii="Gill Sans MT" w:hAnsi="Gill Sans MT"/>
          <w:b/>
          <w:color w:val="1F497D"/>
          <w:sz w:val="28"/>
          <w:szCs w:val="32"/>
        </w:rPr>
      </w:pPr>
      <w:r>
        <w:rPr>
          <w:rFonts w:ascii="Gill Sans MT" w:hAnsi="Gill Sans MT"/>
          <w:b/>
          <w:color w:val="1F497D"/>
          <w:sz w:val="40"/>
          <w:szCs w:val="40"/>
        </w:rPr>
        <w:t>Person Specification</w:t>
      </w:r>
      <w:r w:rsidRPr="00761AB0">
        <w:rPr>
          <w:rFonts w:ascii="Gill Sans MT" w:hAnsi="Gill Sans MT"/>
          <w:b/>
          <w:color w:val="1F497D"/>
          <w:sz w:val="40"/>
          <w:szCs w:val="40"/>
        </w:rPr>
        <w:t xml:space="preserve">: </w:t>
      </w:r>
      <w:r w:rsidRPr="00C265B7">
        <w:rPr>
          <w:rFonts w:ascii="Gill Sans MT" w:hAnsi="Gill Sans MT" w:cs="Garamond-Bold"/>
          <w:b/>
          <w:bCs/>
          <w:color w:val="00447D"/>
          <w:sz w:val="40"/>
          <w:szCs w:val="40"/>
        </w:rPr>
        <w:t xml:space="preserve">School Administrator </w:t>
      </w:r>
      <w:r w:rsidR="00961F77">
        <w:rPr>
          <w:rFonts w:ascii="Gill Sans MT" w:hAnsi="Gill Sans MT" w:cs="Garamond-Bold"/>
          <w:b/>
          <w:bCs/>
          <w:color w:val="00447D"/>
          <w:sz w:val="40"/>
          <w:szCs w:val="40"/>
        </w:rPr>
        <w:br/>
      </w:r>
      <w:r w:rsidRPr="00C265B7">
        <w:rPr>
          <w:rFonts w:ascii="Gill Sans MT" w:hAnsi="Gill Sans MT" w:cs="Garamond-Bold"/>
          <w:b/>
          <w:bCs/>
          <w:color w:val="00447D"/>
          <w:sz w:val="40"/>
          <w:szCs w:val="40"/>
        </w:rPr>
        <w:t>(Pupil Support)</w:t>
      </w:r>
    </w:p>
    <w:p w:rsidR="00AE066E" w:rsidRPr="00EF7DBD" w:rsidRDefault="00AE066E" w:rsidP="00AE066E">
      <w:pPr>
        <w:spacing w:after="120"/>
        <w:jc w:val="both"/>
        <w:rPr>
          <w:rFonts w:ascii="Gill Sans MT" w:hAnsi="Gill Sans MT"/>
          <w:b/>
          <w:color w:val="1F497D"/>
          <w:sz w:val="28"/>
          <w:szCs w:val="32"/>
        </w:rPr>
      </w:pPr>
      <w:r w:rsidRPr="00EF7DBD">
        <w:rPr>
          <w:rFonts w:ascii="Gill Sans MT" w:hAnsi="Gill Sans MT"/>
          <w:b/>
          <w:color w:val="1F497D"/>
          <w:sz w:val="28"/>
          <w:szCs w:val="32"/>
        </w:rPr>
        <w:t xml:space="preserve">Qualification Criteria </w:t>
      </w:r>
    </w:p>
    <w:p w:rsidR="00AE066E" w:rsidRDefault="00AE066E" w:rsidP="00AE066E">
      <w:pPr>
        <w:pStyle w:val="BodyText"/>
        <w:numPr>
          <w:ilvl w:val="0"/>
          <w:numId w:val="3"/>
        </w:numPr>
        <w:spacing w:after="0"/>
        <w:ind w:left="556" w:hanging="278"/>
        <w:jc w:val="both"/>
        <w:rPr>
          <w:rFonts w:ascii="Gill Sans MT" w:hAnsi="Gill Sans MT"/>
          <w:sz w:val="24"/>
          <w:szCs w:val="24"/>
        </w:rPr>
      </w:pPr>
      <w:r w:rsidRPr="004D0170">
        <w:rPr>
          <w:rFonts w:ascii="Gill Sans MT" w:hAnsi="Gill Sans MT"/>
          <w:sz w:val="24"/>
          <w:szCs w:val="24"/>
        </w:rPr>
        <w:t>Right to work in the</w:t>
      </w:r>
      <w:r>
        <w:rPr>
          <w:rFonts w:ascii="Gill Sans MT" w:hAnsi="Gill Sans MT"/>
          <w:sz w:val="24"/>
          <w:szCs w:val="24"/>
        </w:rPr>
        <w:t xml:space="preserve"> UK (Essential)</w:t>
      </w:r>
    </w:p>
    <w:p w:rsidR="00AE066E" w:rsidRDefault="00AE066E" w:rsidP="00AE066E">
      <w:pPr>
        <w:pStyle w:val="BodyText"/>
        <w:numPr>
          <w:ilvl w:val="0"/>
          <w:numId w:val="3"/>
        </w:numPr>
        <w:spacing w:after="0"/>
        <w:ind w:left="556" w:hanging="278"/>
        <w:jc w:val="both"/>
        <w:rPr>
          <w:rFonts w:ascii="Gill Sans MT" w:hAnsi="Gill Sans MT"/>
          <w:sz w:val="24"/>
          <w:szCs w:val="24"/>
        </w:rPr>
      </w:pPr>
      <w:r>
        <w:rPr>
          <w:rFonts w:ascii="Gill Sans MT" w:hAnsi="Gill Sans MT"/>
          <w:sz w:val="24"/>
          <w:szCs w:val="24"/>
        </w:rPr>
        <w:t>First aid qualification (Desirable)</w:t>
      </w:r>
    </w:p>
    <w:p w:rsidR="00AE066E" w:rsidRDefault="00AE066E" w:rsidP="00AE066E">
      <w:pPr>
        <w:pStyle w:val="BodyText"/>
        <w:numPr>
          <w:ilvl w:val="0"/>
          <w:numId w:val="3"/>
        </w:numPr>
        <w:spacing w:after="0"/>
        <w:ind w:left="556" w:hanging="278"/>
        <w:jc w:val="both"/>
        <w:rPr>
          <w:rFonts w:ascii="Gill Sans MT" w:hAnsi="Gill Sans MT"/>
          <w:sz w:val="24"/>
          <w:szCs w:val="24"/>
        </w:rPr>
      </w:pPr>
      <w:r>
        <w:rPr>
          <w:rFonts w:ascii="Gill Sans MT" w:hAnsi="Gill Sans MT"/>
          <w:sz w:val="24"/>
          <w:szCs w:val="24"/>
        </w:rPr>
        <w:t>Maths and English GCSE grade C or above, or equivalent qualification (Desirable)</w:t>
      </w:r>
    </w:p>
    <w:p w:rsidR="00AE066E" w:rsidRPr="005353B0" w:rsidRDefault="00AE066E" w:rsidP="00AE066E">
      <w:pPr>
        <w:jc w:val="both"/>
        <w:rPr>
          <w:rFonts w:ascii="Gill Sans MT" w:hAnsi="Gill Sans MT"/>
          <w:b/>
          <w:color w:val="1F497D"/>
          <w:sz w:val="4"/>
          <w:szCs w:val="4"/>
        </w:rPr>
      </w:pPr>
    </w:p>
    <w:p w:rsidR="00AE066E" w:rsidRPr="00EF7DBD" w:rsidRDefault="00AE066E" w:rsidP="00AE066E">
      <w:pPr>
        <w:jc w:val="both"/>
        <w:rPr>
          <w:rFonts w:ascii="Gill Sans MT" w:hAnsi="Gill Sans MT"/>
          <w:b/>
          <w:color w:val="1F497D"/>
          <w:sz w:val="28"/>
          <w:szCs w:val="32"/>
        </w:rPr>
      </w:pPr>
      <w:r w:rsidRPr="00EF7DBD">
        <w:rPr>
          <w:rFonts w:ascii="Gill Sans MT" w:hAnsi="Gill Sans MT"/>
          <w:b/>
          <w:color w:val="1F497D"/>
          <w:sz w:val="28"/>
          <w:szCs w:val="32"/>
        </w:rPr>
        <w:t>Experience</w:t>
      </w:r>
    </w:p>
    <w:p w:rsidR="00AE066E" w:rsidRDefault="00AE066E" w:rsidP="00AE066E">
      <w:pPr>
        <w:pStyle w:val="ListParagraph"/>
        <w:numPr>
          <w:ilvl w:val="0"/>
          <w:numId w:val="5"/>
        </w:numPr>
        <w:spacing w:after="0"/>
        <w:jc w:val="both"/>
        <w:rPr>
          <w:rFonts w:ascii="Gill Sans MT" w:hAnsi="Gill Sans MT" w:cs="Arial"/>
          <w:sz w:val="24"/>
          <w:szCs w:val="24"/>
        </w:rPr>
      </w:pPr>
      <w:r w:rsidRPr="00EF7DBD">
        <w:rPr>
          <w:rFonts w:ascii="Gill Sans MT" w:hAnsi="Gill Sans MT" w:cs="Arial"/>
          <w:sz w:val="24"/>
          <w:szCs w:val="24"/>
        </w:rPr>
        <w:t xml:space="preserve">Experience of </w:t>
      </w:r>
      <w:r>
        <w:rPr>
          <w:rFonts w:ascii="Gill Sans MT" w:hAnsi="Gill Sans MT" w:cs="Arial"/>
          <w:sz w:val="24"/>
          <w:szCs w:val="24"/>
        </w:rPr>
        <w:t>running effective administrative and clerical systems, ideally within a school setting.</w:t>
      </w:r>
    </w:p>
    <w:p w:rsidR="00AE066E" w:rsidRPr="005353B0" w:rsidRDefault="00AE066E" w:rsidP="00AE066E">
      <w:pPr>
        <w:numPr>
          <w:ilvl w:val="0"/>
          <w:numId w:val="5"/>
        </w:numPr>
        <w:tabs>
          <w:tab w:val="left" w:pos="8460"/>
          <w:tab w:val="left" w:pos="8640"/>
        </w:tabs>
        <w:spacing w:after="0"/>
        <w:jc w:val="both"/>
        <w:rPr>
          <w:rFonts w:ascii="Gill Sans MT" w:hAnsi="Gill Sans MT" w:cs="Times New Roman"/>
          <w:sz w:val="24"/>
          <w:szCs w:val="24"/>
          <w:lang w:val="en-US"/>
        </w:rPr>
      </w:pPr>
      <w:r w:rsidRPr="005353B0">
        <w:rPr>
          <w:rFonts w:ascii="Gill Sans MT" w:hAnsi="Gill Sans MT"/>
          <w:sz w:val="24"/>
          <w:szCs w:val="24"/>
          <w:lang w:val="en-US"/>
        </w:rPr>
        <w:t>Experience of using a range of ICT applications,</w:t>
      </w:r>
      <w:r>
        <w:rPr>
          <w:rFonts w:ascii="Gill Sans MT" w:hAnsi="Gill Sans MT"/>
          <w:sz w:val="24"/>
          <w:szCs w:val="24"/>
          <w:lang w:val="en-US"/>
        </w:rPr>
        <w:t xml:space="preserve"> including Microsoft office.</w:t>
      </w:r>
    </w:p>
    <w:p w:rsidR="00AE066E" w:rsidRPr="005353B0" w:rsidRDefault="00AE066E" w:rsidP="00AE066E">
      <w:pPr>
        <w:pStyle w:val="ListParagraph"/>
        <w:spacing w:after="0"/>
        <w:jc w:val="both"/>
        <w:rPr>
          <w:rFonts w:ascii="Gill Sans MT" w:hAnsi="Gill Sans MT" w:cs="Arial"/>
          <w:sz w:val="24"/>
          <w:szCs w:val="24"/>
        </w:rPr>
      </w:pPr>
    </w:p>
    <w:p w:rsidR="00AE066E" w:rsidRPr="00EF7DBD" w:rsidRDefault="00AE066E" w:rsidP="00AE066E">
      <w:pPr>
        <w:spacing w:after="120"/>
        <w:jc w:val="both"/>
        <w:rPr>
          <w:rFonts w:ascii="Gill Sans MT" w:hAnsi="Gill Sans MT"/>
          <w:b/>
          <w:color w:val="1F497D"/>
          <w:sz w:val="28"/>
          <w:szCs w:val="32"/>
        </w:rPr>
      </w:pPr>
      <w:r w:rsidRPr="00EF7DBD">
        <w:rPr>
          <w:rFonts w:ascii="Gill Sans MT" w:hAnsi="Gill Sans MT"/>
          <w:b/>
          <w:color w:val="1F497D"/>
          <w:sz w:val="28"/>
          <w:szCs w:val="32"/>
        </w:rPr>
        <w:t>Personal Characteristics</w:t>
      </w:r>
    </w:p>
    <w:p w:rsidR="00AE066E" w:rsidRPr="008646EA" w:rsidRDefault="00AE066E" w:rsidP="00AE066E">
      <w:pPr>
        <w:numPr>
          <w:ilvl w:val="0"/>
          <w:numId w:val="6"/>
        </w:numPr>
        <w:tabs>
          <w:tab w:val="left" w:pos="8460"/>
          <w:tab w:val="left" w:pos="8640"/>
        </w:tabs>
        <w:spacing w:after="0"/>
        <w:jc w:val="both"/>
        <w:rPr>
          <w:rFonts w:ascii="Gill Sans MT" w:hAnsi="Gill Sans MT"/>
          <w:sz w:val="24"/>
          <w:szCs w:val="24"/>
        </w:rPr>
      </w:pPr>
      <w:r w:rsidRPr="008646EA">
        <w:rPr>
          <w:rFonts w:ascii="Gill Sans MT" w:hAnsi="Gill Sans MT"/>
          <w:sz w:val="24"/>
          <w:szCs w:val="24"/>
        </w:rPr>
        <w:t>Genuine passion and belief in the potential of every pupil.</w:t>
      </w:r>
    </w:p>
    <w:p w:rsidR="00AE066E" w:rsidRPr="008646EA" w:rsidRDefault="00AE066E" w:rsidP="00AE066E">
      <w:pPr>
        <w:numPr>
          <w:ilvl w:val="0"/>
          <w:numId w:val="6"/>
        </w:numPr>
        <w:tabs>
          <w:tab w:val="left" w:pos="8460"/>
          <w:tab w:val="left" w:pos="8640"/>
        </w:tabs>
        <w:spacing w:after="0"/>
        <w:jc w:val="both"/>
        <w:rPr>
          <w:rFonts w:ascii="Gill Sans MT" w:hAnsi="Gill Sans MT"/>
          <w:sz w:val="24"/>
          <w:szCs w:val="24"/>
        </w:rPr>
      </w:pPr>
      <w:r w:rsidRPr="008646EA">
        <w:rPr>
          <w:rFonts w:ascii="Gill Sans MT" w:hAnsi="Gill Sans MT"/>
          <w:sz w:val="24"/>
          <w:szCs w:val="24"/>
        </w:rPr>
        <w:t>Helpful, calm</w:t>
      </w:r>
      <w:r>
        <w:rPr>
          <w:rFonts w:ascii="Gill Sans MT" w:hAnsi="Gill Sans MT"/>
          <w:sz w:val="24"/>
          <w:szCs w:val="24"/>
        </w:rPr>
        <w:t xml:space="preserve"> and positive nature with the ability to stay calm under pressure. </w:t>
      </w:r>
    </w:p>
    <w:p w:rsidR="00AE066E" w:rsidRPr="008646EA" w:rsidRDefault="00AE066E" w:rsidP="00AE066E">
      <w:pPr>
        <w:numPr>
          <w:ilvl w:val="0"/>
          <w:numId w:val="6"/>
        </w:numPr>
        <w:tabs>
          <w:tab w:val="left" w:pos="8460"/>
          <w:tab w:val="left" w:pos="8640"/>
        </w:tabs>
        <w:spacing w:after="0"/>
        <w:jc w:val="both"/>
        <w:rPr>
          <w:rFonts w:ascii="Gill Sans MT" w:hAnsi="Gill Sans MT"/>
          <w:sz w:val="24"/>
          <w:szCs w:val="24"/>
        </w:rPr>
      </w:pPr>
      <w:r w:rsidRPr="008646EA">
        <w:rPr>
          <w:rFonts w:ascii="Gill Sans MT" w:hAnsi="Gill Sans MT"/>
          <w:sz w:val="24"/>
          <w:szCs w:val="24"/>
        </w:rPr>
        <w:t>Flexible and committed</w:t>
      </w:r>
      <w:r>
        <w:rPr>
          <w:rFonts w:ascii="Gill Sans MT" w:hAnsi="Gill Sans MT"/>
          <w:sz w:val="24"/>
          <w:szCs w:val="24"/>
        </w:rPr>
        <w:t xml:space="preserve"> with a ‘can do’ attitude. </w:t>
      </w:r>
    </w:p>
    <w:p w:rsidR="00AE066E" w:rsidRDefault="00AE066E" w:rsidP="00AE066E">
      <w:pPr>
        <w:numPr>
          <w:ilvl w:val="0"/>
          <w:numId w:val="6"/>
        </w:numPr>
        <w:tabs>
          <w:tab w:val="left" w:pos="8460"/>
          <w:tab w:val="left" w:pos="8640"/>
        </w:tabs>
        <w:spacing w:after="0"/>
        <w:jc w:val="both"/>
        <w:rPr>
          <w:rFonts w:ascii="Gill Sans MT" w:hAnsi="Gill Sans MT"/>
          <w:sz w:val="24"/>
          <w:szCs w:val="24"/>
        </w:rPr>
      </w:pPr>
      <w:r w:rsidRPr="008646EA">
        <w:rPr>
          <w:rFonts w:ascii="Gill Sans MT" w:hAnsi="Gill Sans MT"/>
          <w:sz w:val="24"/>
          <w:szCs w:val="24"/>
        </w:rPr>
        <w:t>Understanding of the importance of confidentiality and discretion.</w:t>
      </w:r>
    </w:p>
    <w:p w:rsidR="00AE066E" w:rsidRDefault="00AE066E" w:rsidP="00AE066E">
      <w:pPr>
        <w:numPr>
          <w:ilvl w:val="0"/>
          <w:numId w:val="6"/>
        </w:numPr>
        <w:tabs>
          <w:tab w:val="left" w:pos="8460"/>
          <w:tab w:val="left" w:pos="8640"/>
        </w:tabs>
        <w:spacing w:after="0"/>
        <w:jc w:val="both"/>
        <w:rPr>
          <w:rFonts w:ascii="Gill Sans MT" w:hAnsi="Gill Sans MT"/>
          <w:sz w:val="24"/>
          <w:szCs w:val="24"/>
        </w:rPr>
      </w:pPr>
      <w:r>
        <w:rPr>
          <w:rFonts w:ascii="Gill Sans MT" w:hAnsi="Gill Sans MT"/>
          <w:sz w:val="24"/>
          <w:szCs w:val="24"/>
        </w:rPr>
        <w:t>Resilient with the ability to take ownership of tasks.</w:t>
      </w:r>
    </w:p>
    <w:p w:rsidR="00AE066E" w:rsidRPr="008646EA" w:rsidRDefault="00AE066E" w:rsidP="00AE066E">
      <w:pPr>
        <w:numPr>
          <w:ilvl w:val="0"/>
          <w:numId w:val="6"/>
        </w:numPr>
        <w:tabs>
          <w:tab w:val="left" w:pos="8460"/>
          <w:tab w:val="left" w:pos="8640"/>
        </w:tabs>
        <w:spacing w:after="0"/>
        <w:jc w:val="both"/>
        <w:rPr>
          <w:rFonts w:ascii="Gill Sans MT" w:hAnsi="Gill Sans MT"/>
          <w:sz w:val="24"/>
          <w:szCs w:val="24"/>
        </w:rPr>
      </w:pPr>
      <w:r>
        <w:rPr>
          <w:rFonts w:ascii="Gill Sans MT" w:hAnsi="Gill Sans MT"/>
          <w:sz w:val="24"/>
          <w:szCs w:val="24"/>
        </w:rPr>
        <w:t xml:space="preserve">Efficient with a strong attention to detail. </w:t>
      </w:r>
    </w:p>
    <w:p w:rsidR="00AE066E" w:rsidRPr="008646EA" w:rsidRDefault="00AE066E" w:rsidP="00AE066E">
      <w:pPr>
        <w:tabs>
          <w:tab w:val="left" w:pos="8460"/>
          <w:tab w:val="left" w:pos="8640"/>
        </w:tabs>
        <w:jc w:val="both"/>
        <w:rPr>
          <w:rFonts w:ascii="Gill Sans MT" w:hAnsi="Gill Sans MT"/>
          <w:sz w:val="24"/>
          <w:szCs w:val="24"/>
        </w:rPr>
      </w:pPr>
    </w:p>
    <w:p w:rsidR="00AE066E" w:rsidRPr="00EF7DBD" w:rsidRDefault="00AE066E" w:rsidP="00AE066E">
      <w:pPr>
        <w:spacing w:after="120"/>
        <w:jc w:val="both"/>
        <w:rPr>
          <w:rFonts w:ascii="Gill Sans MT" w:hAnsi="Gill Sans MT"/>
          <w:b/>
          <w:color w:val="1F497D"/>
          <w:sz w:val="28"/>
          <w:szCs w:val="32"/>
        </w:rPr>
      </w:pPr>
      <w:r w:rsidRPr="00EF7DBD">
        <w:rPr>
          <w:rFonts w:ascii="Gill Sans MT" w:hAnsi="Gill Sans MT"/>
          <w:b/>
          <w:color w:val="1F497D"/>
          <w:sz w:val="28"/>
          <w:szCs w:val="32"/>
        </w:rPr>
        <w:t>Specific Skill</w:t>
      </w:r>
    </w:p>
    <w:p w:rsidR="00AE066E" w:rsidRPr="008646EA" w:rsidRDefault="00AE066E" w:rsidP="00AE066E">
      <w:pPr>
        <w:numPr>
          <w:ilvl w:val="0"/>
          <w:numId w:val="6"/>
        </w:numPr>
        <w:tabs>
          <w:tab w:val="left" w:pos="8460"/>
          <w:tab w:val="left" w:pos="8640"/>
        </w:tabs>
        <w:spacing w:after="0"/>
        <w:jc w:val="both"/>
        <w:rPr>
          <w:rFonts w:ascii="Gill Sans MT" w:hAnsi="Gill Sans MT"/>
          <w:sz w:val="24"/>
          <w:szCs w:val="24"/>
        </w:rPr>
      </w:pPr>
      <w:r w:rsidRPr="008646EA">
        <w:rPr>
          <w:rFonts w:ascii="Gill Sans MT" w:hAnsi="Gill Sans MT"/>
          <w:sz w:val="24"/>
          <w:szCs w:val="24"/>
        </w:rPr>
        <w:t>Strong administrative and organisational skills.</w:t>
      </w:r>
    </w:p>
    <w:p w:rsidR="00AE066E" w:rsidRDefault="00AE066E" w:rsidP="00AE066E">
      <w:pPr>
        <w:numPr>
          <w:ilvl w:val="0"/>
          <w:numId w:val="6"/>
        </w:numPr>
        <w:tabs>
          <w:tab w:val="left" w:pos="8460"/>
          <w:tab w:val="left" w:pos="8640"/>
        </w:tabs>
        <w:spacing w:after="0"/>
        <w:jc w:val="both"/>
        <w:rPr>
          <w:rFonts w:ascii="Gill Sans MT" w:hAnsi="Gill Sans MT"/>
          <w:sz w:val="24"/>
          <w:szCs w:val="24"/>
        </w:rPr>
      </w:pPr>
      <w:r>
        <w:rPr>
          <w:rFonts w:ascii="Gill Sans MT" w:hAnsi="Gill Sans MT"/>
          <w:sz w:val="24"/>
          <w:szCs w:val="24"/>
        </w:rPr>
        <w:t>Excellent</w:t>
      </w:r>
      <w:r w:rsidRPr="008646EA">
        <w:rPr>
          <w:rFonts w:ascii="Gill Sans MT" w:hAnsi="Gill Sans MT"/>
          <w:sz w:val="24"/>
          <w:szCs w:val="24"/>
        </w:rPr>
        <w:t xml:space="preserve"> written and oral communication skills.</w:t>
      </w:r>
    </w:p>
    <w:p w:rsidR="00AE066E" w:rsidRDefault="00AE066E" w:rsidP="00AE066E">
      <w:pPr>
        <w:numPr>
          <w:ilvl w:val="0"/>
          <w:numId w:val="6"/>
        </w:numPr>
        <w:tabs>
          <w:tab w:val="left" w:pos="8460"/>
          <w:tab w:val="left" w:pos="8640"/>
        </w:tabs>
        <w:spacing w:after="0"/>
        <w:jc w:val="both"/>
        <w:rPr>
          <w:rFonts w:ascii="Gill Sans MT" w:hAnsi="Gill Sans MT"/>
          <w:sz w:val="24"/>
          <w:szCs w:val="24"/>
        </w:rPr>
      </w:pPr>
      <w:r>
        <w:rPr>
          <w:rFonts w:ascii="Gill Sans MT" w:hAnsi="Gill Sans MT"/>
          <w:sz w:val="24"/>
          <w:szCs w:val="24"/>
        </w:rPr>
        <w:t>Professional telephone manner</w:t>
      </w:r>
    </w:p>
    <w:p w:rsidR="00AE066E" w:rsidRPr="005353B0" w:rsidRDefault="00AE066E" w:rsidP="00AE066E">
      <w:pPr>
        <w:tabs>
          <w:tab w:val="left" w:pos="8460"/>
          <w:tab w:val="left" w:pos="8640"/>
        </w:tabs>
        <w:spacing w:after="0"/>
        <w:ind w:left="720"/>
        <w:jc w:val="both"/>
        <w:rPr>
          <w:rFonts w:ascii="Gill Sans MT" w:hAnsi="Gill Sans MT" w:cs="Times New Roman"/>
          <w:sz w:val="24"/>
          <w:szCs w:val="24"/>
        </w:rPr>
      </w:pPr>
    </w:p>
    <w:p w:rsidR="00AE066E" w:rsidRPr="00EF7DBD" w:rsidRDefault="00AE066E" w:rsidP="00AE066E">
      <w:pPr>
        <w:spacing w:after="120"/>
        <w:jc w:val="both"/>
        <w:rPr>
          <w:rFonts w:ascii="Gill Sans MT" w:hAnsi="Gill Sans MT"/>
          <w:b/>
          <w:color w:val="1F497D"/>
          <w:sz w:val="28"/>
          <w:szCs w:val="32"/>
        </w:rPr>
      </w:pPr>
      <w:r w:rsidRPr="00EF7DBD">
        <w:rPr>
          <w:rFonts w:ascii="Gill Sans MT" w:hAnsi="Gill Sans MT"/>
          <w:b/>
          <w:color w:val="1F497D"/>
          <w:sz w:val="28"/>
          <w:szCs w:val="32"/>
        </w:rPr>
        <w:t xml:space="preserve">Other </w:t>
      </w:r>
      <w:r w:rsidRPr="00EF7DBD">
        <w:rPr>
          <w:rFonts w:ascii="Gill Sans MT" w:hAnsi="Gill Sans MT" w:cs="Arial"/>
          <w:b/>
          <w:u w:val="single"/>
        </w:rPr>
        <w:t xml:space="preserve"> </w:t>
      </w:r>
    </w:p>
    <w:p w:rsidR="00AE066E" w:rsidRPr="009C417E" w:rsidRDefault="00AE066E" w:rsidP="00AE066E">
      <w:pPr>
        <w:pStyle w:val="p5"/>
        <w:widowControl/>
        <w:numPr>
          <w:ilvl w:val="0"/>
          <w:numId w:val="2"/>
        </w:numPr>
        <w:tabs>
          <w:tab w:val="num" w:pos="360"/>
          <w:tab w:val="left" w:pos="720"/>
          <w:tab w:val="left" w:pos="780"/>
        </w:tabs>
        <w:spacing w:line="276" w:lineRule="auto"/>
        <w:ind w:left="638"/>
        <w:jc w:val="both"/>
        <w:rPr>
          <w:rFonts w:ascii="Gill Sans MT" w:hAnsi="Gill Sans MT"/>
        </w:rPr>
      </w:pPr>
      <w:r w:rsidRPr="009C417E">
        <w:rPr>
          <w:rFonts w:ascii="Gill Sans MT" w:hAnsi="Gill Sans MT"/>
        </w:rPr>
        <w:t>Committed to equality of opportunity and the safeguarding and welfare of all pupils</w:t>
      </w:r>
      <w:r>
        <w:rPr>
          <w:rFonts w:ascii="Gill Sans MT" w:hAnsi="Gill Sans MT"/>
        </w:rPr>
        <w:t>.</w:t>
      </w:r>
      <w:r w:rsidRPr="009C417E">
        <w:rPr>
          <w:rFonts w:ascii="Gill Sans MT" w:hAnsi="Gill Sans MT"/>
        </w:rPr>
        <w:t xml:space="preserve"> </w:t>
      </w:r>
    </w:p>
    <w:p w:rsidR="00AE066E" w:rsidRPr="009C417E" w:rsidRDefault="00AE066E" w:rsidP="00AE066E">
      <w:pPr>
        <w:pStyle w:val="p5"/>
        <w:widowControl/>
        <w:numPr>
          <w:ilvl w:val="0"/>
          <w:numId w:val="2"/>
        </w:numPr>
        <w:tabs>
          <w:tab w:val="num" w:pos="360"/>
          <w:tab w:val="left" w:pos="720"/>
          <w:tab w:val="left" w:pos="780"/>
        </w:tabs>
        <w:spacing w:line="276" w:lineRule="auto"/>
        <w:ind w:left="638"/>
        <w:jc w:val="both"/>
        <w:rPr>
          <w:rFonts w:ascii="Gill Sans MT" w:hAnsi="Gill Sans MT"/>
        </w:rPr>
      </w:pPr>
      <w:r w:rsidRPr="009C417E">
        <w:rPr>
          <w:rFonts w:ascii="Gill Sans MT" w:hAnsi="Gill Sans MT"/>
        </w:rPr>
        <w:t>Willingness to undertake training</w:t>
      </w:r>
      <w:r>
        <w:rPr>
          <w:rFonts w:ascii="Gill Sans MT" w:hAnsi="Gill Sans MT"/>
        </w:rPr>
        <w:t>.</w:t>
      </w:r>
    </w:p>
    <w:p w:rsidR="00AE066E" w:rsidRDefault="00AE066E" w:rsidP="00AE066E">
      <w:pPr>
        <w:pStyle w:val="p5"/>
        <w:widowControl/>
        <w:numPr>
          <w:ilvl w:val="0"/>
          <w:numId w:val="2"/>
        </w:numPr>
        <w:tabs>
          <w:tab w:val="num" w:pos="360"/>
          <w:tab w:val="left" w:pos="720"/>
          <w:tab w:val="left" w:pos="780"/>
        </w:tabs>
        <w:spacing w:line="276" w:lineRule="auto"/>
        <w:ind w:left="638"/>
        <w:jc w:val="both"/>
        <w:rPr>
          <w:rFonts w:ascii="Gill Sans MT" w:hAnsi="Gill Sans MT"/>
        </w:rPr>
      </w:pPr>
      <w:r w:rsidRPr="008646EA">
        <w:rPr>
          <w:rFonts w:ascii="Gill Sans MT" w:hAnsi="Gill Sans MT"/>
        </w:rPr>
        <w:t>This post is subject to an enhanced Disclosure and Barring Service check.</w:t>
      </w:r>
    </w:p>
    <w:p w:rsidR="00AE066E" w:rsidRDefault="00AE066E" w:rsidP="00AE066E">
      <w:pPr>
        <w:pStyle w:val="p5"/>
        <w:widowControl/>
        <w:tabs>
          <w:tab w:val="clear" w:pos="720"/>
          <w:tab w:val="left" w:pos="780"/>
        </w:tabs>
        <w:spacing w:line="276" w:lineRule="auto"/>
        <w:jc w:val="both"/>
        <w:rPr>
          <w:rFonts w:ascii="Gill Sans MT" w:hAnsi="Gill Sans MT"/>
        </w:rPr>
      </w:pPr>
    </w:p>
    <w:p w:rsidR="00AE066E" w:rsidRPr="005353B0" w:rsidRDefault="00AE066E" w:rsidP="00AE066E">
      <w:pPr>
        <w:jc w:val="both"/>
        <w:rPr>
          <w:rFonts w:ascii="Gill Sans MT" w:hAnsi="Gill Sans MT"/>
          <w:i/>
          <w:lang w:eastAsia="en-GB"/>
        </w:rPr>
      </w:pPr>
      <w:r w:rsidRPr="005353B0">
        <w:rPr>
          <w:rFonts w:ascii="Gill Sans MT" w:hAnsi="Gill Sans MT"/>
          <w:i/>
          <w:lang w:eastAsia="en-GB"/>
        </w:rPr>
        <w:t xml:space="preserve">Ark is committed to safeguarding and promoting the welfare of children and young people in our academies.  In order to meet this responsibility, we follow a rigorous selection process. This process is outlined </w:t>
      </w:r>
      <w:hyperlink r:id="rId7" w:history="1">
        <w:r w:rsidRPr="005353B0">
          <w:rPr>
            <w:rStyle w:val="Hyperlink"/>
            <w:rFonts w:ascii="Gill Sans MT" w:hAnsi="Gill Sans MT"/>
            <w:i/>
            <w:lang w:eastAsia="en-GB"/>
          </w:rPr>
          <w:t>here</w:t>
        </w:r>
      </w:hyperlink>
      <w:r w:rsidRPr="005353B0">
        <w:rPr>
          <w:rFonts w:ascii="Gill Sans MT" w:hAnsi="Gill Sans MT"/>
          <w:i/>
          <w:lang w:eastAsia="en-GB"/>
        </w:rPr>
        <w:t>, but can be provided in more detail if requested. All successful candidates will be subject to an enhanced Disclosure and Barring Service check.</w:t>
      </w:r>
    </w:p>
    <w:p w:rsidR="00AE066E" w:rsidRPr="009C417E" w:rsidRDefault="00AE066E" w:rsidP="00AE066E">
      <w:pPr>
        <w:pStyle w:val="p5"/>
        <w:widowControl/>
        <w:tabs>
          <w:tab w:val="num" w:pos="360"/>
          <w:tab w:val="left" w:pos="780"/>
        </w:tabs>
        <w:spacing w:line="276" w:lineRule="auto"/>
        <w:jc w:val="both"/>
        <w:rPr>
          <w:rFonts w:ascii="Gill Sans MT" w:hAnsi="Gill Sans MT"/>
        </w:rPr>
      </w:pPr>
    </w:p>
    <w:p w:rsidR="00F05F50" w:rsidRDefault="00F05F50"/>
    <w:sectPr w:rsidR="00F05F50" w:rsidSect="00AE066E">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6BBD"/>
    <w:multiLevelType w:val="hybridMultilevel"/>
    <w:tmpl w:val="C8A88F22"/>
    <w:lvl w:ilvl="0" w:tplc="08090001">
      <w:start w:val="1"/>
      <w:numFmt w:val="bullet"/>
      <w:lvlText w:val=""/>
      <w:lvlJc w:val="left"/>
      <w:pPr>
        <w:tabs>
          <w:tab w:val="num" w:pos="278"/>
        </w:tabs>
        <w:ind w:left="278" w:hanging="360"/>
      </w:pPr>
      <w:rPr>
        <w:rFonts w:ascii="Symbol" w:hAnsi="Symbol" w:hint="default"/>
        <w:color w:val="auto"/>
      </w:rPr>
    </w:lvl>
    <w:lvl w:ilvl="1" w:tplc="08090001">
      <w:start w:val="1"/>
      <w:numFmt w:val="bullet"/>
      <w:lvlText w:val=""/>
      <w:lvlJc w:val="left"/>
      <w:pPr>
        <w:tabs>
          <w:tab w:val="num" w:pos="714"/>
        </w:tabs>
        <w:ind w:left="714" w:hanging="360"/>
      </w:pPr>
      <w:rPr>
        <w:rFonts w:ascii="Symbol" w:hAnsi="Symbol" w:hint="default"/>
        <w:color w:val="auto"/>
      </w:rPr>
    </w:lvl>
    <w:lvl w:ilvl="2" w:tplc="08090005">
      <w:start w:val="1"/>
      <w:numFmt w:val="bullet"/>
      <w:lvlText w:val=""/>
      <w:lvlJc w:val="left"/>
      <w:pPr>
        <w:tabs>
          <w:tab w:val="num" w:pos="1434"/>
        </w:tabs>
        <w:ind w:left="1434" w:hanging="360"/>
      </w:pPr>
      <w:rPr>
        <w:rFonts w:ascii="Wingdings" w:hAnsi="Wingdings" w:hint="default"/>
      </w:rPr>
    </w:lvl>
    <w:lvl w:ilvl="3" w:tplc="08090001">
      <w:start w:val="1"/>
      <w:numFmt w:val="bullet"/>
      <w:lvlText w:val=""/>
      <w:lvlJc w:val="left"/>
      <w:pPr>
        <w:tabs>
          <w:tab w:val="num" w:pos="2154"/>
        </w:tabs>
        <w:ind w:left="2154" w:hanging="360"/>
      </w:pPr>
      <w:rPr>
        <w:rFonts w:ascii="Symbol" w:hAnsi="Symbol" w:hint="default"/>
      </w:rPr>
    </w:lvl>
    <w:lvl w:ilvl="4" w:tplc="08090003">
      <w:start w:val="1"/>
      <w:numFmt w:val="bullet"/>
      <w:lvlText w:val="o"/>
      <w:lvlJc w:val="left"/>
      <w:pPr>
        <w:tabs>
          <w:tab w:val="num" w:pos="2874"/>
        </w:tabs>
        <w:ind w:left="2874" w:hanging="360"/>
      </w:pPr>
      <w:rPr>
        <w:rFonts w:ascii="Courier New" w:hAnsi="Courier New" w:cs="Times New Roman" w:hint="default"/>
      </w:rPr>
    </w:lvl>
    <w:lvl w:ilvl="5" w:tplc="08090005">
      <w:start w:val="1"/>
      <w:numFmt w:val="bullet"/>
      <w:lvlText w:val=""/>
      <w:lvlJc w:val="left"/>
      <w:pPr>
        <w:tabs>
          <w:tab w:val="num" w:pos="3594"/>
        </w:tabs>
        <w:ind w:left="3594" w:hanging="360"/>
      </w:pPr>
      <w:rPr>
        <w:rFonts w:ascii="Wingdings" w:hAnsi="Wingdings" w:hint="default"/>
      </w:rPr>
    </w:lvl>
    <w:lvl w:ilvl="6" w:tplc="08090001">
      <w:start w:val="1"/>
      <w:numFmt w:val="bullet"/>
      <w:lvlText w:val=""/>
      <w:lvlJc w:val="left"/>
      <w:pPr>
        <w:tabs>
          <w:tab w:val="num" w:pos="4314"/>
        </w:tabs>
        <w:ind w:left="4314" w:hanging="360"/>
      </w:pPr>
      <w:rPr>
        <w:rFonts w:ascii="Symbol" w:hAnsi="Symbol" w:hint="default"/>
      </w:rPr>
    </w:lvl>
    <w:lvl w:ilvl="7" w:tplc="08090003">
      <w:start w:val="1"/>
      <w:numFmt w:val="bullet"/>
      <w:lvlText w:val="o"/>
      <w:lvlJc w:val="left"/>
      <w:pPr>
        <w:tabs>
          <w:tab w:val="num" w:pos="5034"/>
        </w:tabs>
        <w:ind w:left="5034" w:hanging="360"/>
      </w:pPr>
      <w:rPr>
        <w:rFonts w:ascii="Courier New" w:hAnsi="Courier New" w:cs="Times New Roman" w:hint="default"/>
      </w:rPr>
    </w:lvl>
    <w:lvl w:ilvl="8" w:tplc="08090005">
      <w:start w:val="1"/>
      <w:numFmt w:val="bullet"/>
      <w:lvlText w:val=""/>
      <w:lvlJc w:val="left"/>
      <w:pPr>
        <w:tabs>
          <w:tab w:val="num" w:pos="5754"/>
        </w:tabs>
        <w:ind w:left="5754" w:hanging="360"/>
      </w:pPr>
      <w:rPr>
        <w:rFonts w:ascii="Wingdings" w:hAnsi="Wingdings" w:hint="default"/>
      </w:rPr>
    </w:lvl>
  </w:abstractNum>
  <w:abstractNum w:abstractNumId="1">
    <w:nsid w:val="2204264C"/>
    <w:multiLevelType w:val="hybridMultilevel"/>
    <w:tmpl w:val="B4268CD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605E5A"/>
    <w:multiLevelType w:val="hybridMultilevel"/>
    <w:tmpl w:val="BD26D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34FF5F13"/>
    <w:multiLevelType w:val="hybridMultilevel"/>
    <w:tmpl w:val="3DA65466"/>
    <w:lvl w:ilvl="0" w:tplc="A05EB550">
      <w:start w:val="1"/>
      <w:numFmt w:val="bullet"/>
      <w:lvlText w:val=""/>
      <w:lvlJc w:val="left"/>
      <w:pPr>
        <w:ind w:left="360" w:hanging="360"/>
      </w:pPr>
      <w:rPr>
        <w:rFonts w:ascii="Symbol" w:hAnsi="Symbol" w:hint="default"/>
        <w14:ligatures w14:val="standar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CC7F8C"/>
    <w:multiLevelType w:val="hybridMultilevel"/>
    <w:tmpl w:val="F91A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D21137"/>
    <w:multiLevelType w:val="hybridMultilevel"/>
    <w:tmpl w:val="2FB21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EC1A31"/>
    <w:multiLevelType w:val="hybridMultilevel"/>
    <w:tmpl w:val="C78C0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CC"/>
    <w:rsid w:val="00515370"/>
    <w:rsid w:val="007929CC"/>
    <w:rsid w:val="008400B7"/>
    <w:rsid w:val="00961F77"/>
    <w:rsid w:val="009F5469"/>
    <w:rsid w:val="00A70E7C"/>
    <w:rsid w:val="00AE066E"/>
    <w:rsid w:val="00DC033D"/>
    <w:rsid w:val="00F0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E066E"/>
    <w:rPr>
      <w:color w:val="0000FF"/>
      <w:u w:val="single"/>
    </w:rPr>
  </w:style>
  <w:style w:type="paragraph" w:styleId="ListParagraph">
    <w:name w:val="List Paragraph"/>
    <w:basedOn w:val="Normal"/>
    <w:link w:val="ListParagraphChar"/>
    <w:uiPriority w:val="34"/>
    <w:qFormat/>
    <w:rsid w:val="00AE066E"/>
    <w:pPr>
      <w:ind w:left="720"/>
      <w:contextualSpacing/>
    </w:pPr>
    <w:rPr>
      <w:rFonts w:ascii="Calibri" w:eastAsia="Calibri" w:hAnsi="Calibri" w:cs="Times New Roman"/>
    </w:rPr>
  </w:style>
  <w:style w:type="paragraph" w:customStyle="1" w:styleId="p5">
    <w:name w:val="p5"/>
    <w:basedOn w:val="Normal"/>
    <w:uiPriority w:val="99"/>
    <w:rsid w:val="00AE066E"/>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AE066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AE066E"/>
    <w:rPr>
      <w:rFonts w:ascii="Calibri" w:eastAsia="Calibri" w:hAnsi="Calibri" w:cs="Times New Roman"/>
    </w:rPr>
  </w:style>
  <w:style w:type="character" w:customStyle="1" w:styleId="ListParagraphChar">
    <w:name w:val="List Paragraph Char"/>
    <w:link w:val="ListParagraph"/>
    <w:uiPriority w:val="34"/>
    <w:locked/>
    <w:rsid w:val="00AE066E"/>
    <w:rPr>
      <w:rFonts w:ascii="Calibri" w:eastAsia="Calibri" w:hAnsi="Calibri" w:cs="Times New Roman"/>
    </w:rPr>
  </w:style>
  <w:style w:type="character" w:styleId="FollowedHyperlink">
    <w:name w:val="FollowedHyperlink"/>
    <w:basedOn w:val="DefaultParagraphFont"/>
    <w:uiPriority w:val="99"/>
    <w:semiHidden/>
    <w:unhideWhenUsed/>
    <w:rsid w:val="00AE066E"/>
    <w:rPr>
      <w:color w:val="800080" w:themeColor="followedHyperlink"/>
      <w:u w:val="single"/>
    </w:rPr>
  </w:style>
  <w:style w:type="paragraph" w:styleId="BalloonText">
    <w:name w:val="Balloon Text"/>
    <w:basedOn w:val="Normal"/>
    <w:link w:val="BalloonTextChar"/>
    <w:uiPriority w:val="99"/>
    <w:semiHidden/>
    <w:unhideWhenUsed/>
    <w:rsid w:val="00AE0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E066E"/>
    <w:rPr>
      <w:color w:val="0000FF"/>
      <w:u w:val="single"/>
    </w:rPr>
  </w:style>
  <w:style w:type="paragraph" w:styleId="ListParagraph">
    <w:name w:val="List Paragraph"/>
    <w:basedOn w:val="Normal"/>
    <w:link w:val="ListParagraphChar"/>
    <w:uiPriority w:val="34"/>
    <w:qFormat/>
    <w:rsid w:val="00AE066E"/>
    <w:pPr>
      <w:ind w:left="720"/>
      <w:contextualSpacing/>
    </w:pPr>
    <w:rPr>
      <w:rFonts w:ascii="Calibri" w:eastAsia="Calibri" w:hAnsi="Calibri" w:cs="Times New Roman"/>
    </w:rPr>
  </w:style>
  <w:style w:type="paragraph" w:customStyle="1" w:styleId="p5">
    <w:name w:val="p5"/>
    <w:basedOn w:val="Normal"/>
    <w:uiPriority w:val="99"/>
    <w:rsid w:val="00AE066E"/>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AE066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AE066E"/>
    <w:rPr>
      <w:rFonts w:ascii="Calibri" w:eastAsia="Calibri" w:hAnsi="Calibri" w:cs="Times New Roman"/>
    </w:rPr>
  </w:style>
  <w:style w:type="character" w:customStyle="1" w:styleId="ListParagraphChar">
    <w:name w:val="List Paragraph Char"/>
    <w:link w:val="ListParagraph"/>
    <w:uiPriority w:val="34"/>
    <w:locked/>
    <w:rsid w:val="00AE066E"/>
    <w:rPr>
      <w:rFonts w:ascii="Calibri" w:eastAsia="Calibri" w:hAnsi="Calibri" w:cs="Times New Roman"/>
    </w:rPr>
  </w:style>
  <w:style w:type="character" w:styleId="FollowedHyperlink">
    <w:name w:val="FollowedHyperlink"/>
    <w:basedOn w:val="DefaultParagraphFont"/>
    <w:uiPriority w:val="99"/>
    <w:semiHidden/>
    <w:unhideWhenUsed/>
    <w:rsid w:val="00AE066E"/>
    <w:rPr>
      <w:color w:val="800080" w:themeColor="followedHyperlink"/>
      <w:u w:val="single"/>
    </w:rPr>
  </w:style>
  <w:style w:type="paragraph" w:styleId="BalloonText">
    <w:name w:val="Balloon Text"/>
    <w:basedOn w:val="Normal"/>
    <w:link w:val="BalloonTextChar"/>
    <w:uiPriority w:val="99"/>
    <w:semiHidden/>
    <w:unhideWhenUsed/>
    <w:rsid w:val="00AE0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rkonline.org/sites/default/files/Ark_safe_recruit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c.luke</dc:creator>
  <cp:lastModifiedBy>c.luke</cp:lastModifiedBy>
  <cp:revision>6</cp:revision>
  <dcterms:created xsi:type="dcterms:W3CDTF">2017-11-10T11:41:00Z</dcterms:created>
  <dcterms:modified xsi:type="dcterms:W3CDTF">2017-11-14T12:23:00Z</dcterms:modified>
</cp:coreProperties>
</file>