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  <w:rPr>
          <w:rFonts w:ascii="Calibri" w:cs="Calibri" w:eastAsia="Calibri" w:hAnsi="Calibri"/>
          <w:b w:val="1"/>
          <w:color w:val="052264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52264"/>
          <w:sz w:val="32"/>
          <w:szCs w:val="32"/>
          <w:rtl w:val="0"/>
        </w:rPr>
        <w:t xml:space="preserve">Teacher of Geography</w:t>
      </w:r>
    </w:p>
    <w:p w:rsidR="00000000" w:rsidDel="00000000" w:rsidP="00000000" w:rsidRDefault="00000000" w:rsidRPr="00000000">
      <w:pPr>
        <w:contextualSpacing w:val="0"/>
        <w:jc w:val="center"/>
        <w:rPr>
          <w:rFonts w:ascii="Calibri" w:cs="Calibri" w:eastAsia="Calibri" w:hAnsi="Calibri"/>
          <w:b w:val="1"/>
          <w:color w:val="052264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52264"/>
          <w:sz w:val="32"/>
          <w:szCs w:val="32"/>
          <w:rtl w:val="0"/>
        </w:rPr>
        <w:t xml:space="preserve">Person Specification </w:t>
      </w:r>
    </w:p>
    <w:p w:rsidR="00000000" w:rsidDel="00000000" w:rsidP="00000000" w:rsidRDefault="00000000" w:rsidRPr="00000000">
      <w:pPr>
        <w:contextualSpacing w:val="0"/>
        <w:jc w:val="center"/>
        <w:rPr>
          <w:rFonts w:ascii="Calibri" w:cs="Calibri" w:eastAsia="Calibri" w:hAnsi="Calibri"/>
          <w:b w:val="1"/>
          <w:color w:val="052264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2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80"/>
        <w:gridCol w:w="3735"/>
        <w:gridCol w:w="1290"/>
        <w:gridCol w:w="2220"/>
        <w:tblGridChange w:id="0">
          <w:tblGrid>
            <w:gridCol w:w="1380"/>
            <w:gridCol w:w="3735"/>
            <w:gridCol w:w="1290"/>
            <w:gridCol w:w="2220"/>
          </w:tblGrid>
        </w:tblGridChange>
      </w:tblGrid>
      <w:tr>
        <w:trPr>
          <w:trHeight w:val="500" w:hRule="atLeast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620" w:right="140" w:firstLine="0"/>
              <w:contextualSpacing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Rating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620" w:right="140" w:firstLine="0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Evidence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620" w:right="140" w:firstLine="0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Knowledge and   Understanding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62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62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trHeight w:val="1100" w:hRule="atLeast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500" w:right="140" w:firstLine="0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 British degree or equivalent for the subjects to be taught.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Essential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Application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500" w:right="140" w:firstLine="0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PGCE or equivalent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Essential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Application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500" w:right="140" w:firstLine="0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Have Qualified Teacher Status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Essential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Application</w:t>
            </w:r>
          </w:p>
        </w:tc>
      </w:tr>
      <w:tr>
        <w:trPr>
          <w:trHeight w:val="1100" w:hRule="atLeast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500" w:right="140" w:firstLine="0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right="14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confident and competent user of ICT.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Desirable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Interview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500" w:right="140" w:firstLine="0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Experience of teaching  an international student body.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Desirable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Application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500" w:right="140" w:firstLine="0"/>
              <w:contextualSpacing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Teaching and Assessment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62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62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trHeight w:val="1100" w:hRule="atLeast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500" w:right="140" w:firstLine="0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Ability to assess student work accurately and precisely using criteria.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Essential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Application / Interview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500" w:right="140" w:firstLine="0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Ability to motivate, engage and enthuse learners.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Essential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Application / Interview</w:t>
            </w:r>
          </w:p>
        </w:tc>
      </w:tr>
      <w:tr>
        <w:trPr>
          <w:trHeight w:val="1400" w:hRule="atLeast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500" w:right="140" w:firstLine="0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Ability to plan (long,medium and short term) and assess resulting in learners making good progress.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Essential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Application / Interview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500" w:right="140" w:firstLine="0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Student Learning and Progress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62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62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trHeight w:val="1100" w:hRule="atLeast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500" w:right="140" w:firstLine="0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 understanding of the importance of data in relation to student progress.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Essential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Application / Interview</w:t>
            </w:r>
          </w:p>
        </w:tc>
      </w:tr>
      <w:tr>
        <w:trPr>
          <w:trHeight w:val="1100" w:hRule="atLeast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500" w:right="140" w:firstLine="0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keep accurate, precise and relevant records of student achievement.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Essential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Application / Interview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500" w:right="140" w:firstLine="0"/>
              <w:contextualSpacing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Wider Professional Effectiveness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62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62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trHeight w:val="1100" w:hRule="atLeast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500" w:right="140" w:firstLine="0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comply with school’s  routines and protocols as written and intended.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Essential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Application / Interview</w:t>
            </w:r>
          </w:p>
        </w:tc>
      </w:tr>
      <w:tr>
        <w:trPr>
          <w:trHeight w:val="1100" w:hRule="atLeast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500" w:right="140" w:firstLine="0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communicate effectively and willingly with all BIC stakeholders.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Essential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Application / Interview</w:t>
            </w:r>
          </w:p>
        </w:tc>
      </w:tr>
      <w:tr>
        <w:trPr>
          <w:trHeight w:val="1400" w:hRule="atLeast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500" w:right="140" w:firstLine="0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demonstrate awareness of the need to promote BIC’s profile and reputation incl. Involvement in the ECA programme.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Essential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Application / Interview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500" w:right="140" w:firstLine="0"/>
              <w:contextualSpacing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Professional Characteristics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62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62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trHeight w:val="1400" w:hRule="atLeast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500" w:right="140" w:firstLine="0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demonstrate commitment to the professional development of self and that of the school.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Essential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left="0" w:right="14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Interview</w:t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6838" w:w="11906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57150" distT="57150" distL="57150" distR="57150" hidden="0" layoutInCell="1" locked="0" relativeHeight="0" simplePos="0">
          <wp:simplePos x="0" y="0"/>
          <wp:positionH relativeFrom="margin">
            <wp:posOffset>-419099</wp:posOffset>
          </wp:positionH>
          <wp:positionV relativeFrom="paragraph">
            <wp:posOffset>47625</wp:posOffset>
          </wp:positionV>
          <wp:extent cx="6757988" cy="651372"/>
          <wp:effectExtent b="0" l="0" r="0" t="0"/>
          <wp:wrapTopAndBottom distB="57150" distT="57150"/>
          <wp:docPr descr="Footer1.png" id="2" name="image4.png"/>
          <a:graphic>
            <a:graphicData uri="http://schemas.openxmlformats.org/drawingml/2006/picture">
              <pic:pic>
                <pic:nvPicPr>
                  <pic:cNvPr descr="Footer1.png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57988" cy="65137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-838199</wp:posOffset>
          </wp:positionH>
          <wp:positionV relativeFrom="paragraph">
            <wp:posOffset>-28574</wp:posOffset>
          </wp:positionV>
          <wp:extent cx="6948488" cy="923226"/>
          <wp:effectExtent b="0" l="0" r="0" t="0"/>
          <wp:wrapTopAndBottom distB="114300" distT="114300"/>
          <wp:docPr descr="Header2.png" id="1" name="image3.png"/>
          <a:graphic>
            <a:graphicData uri="http://schemas.openxmlformats.org/drawingml/2006/picture">
              <pic:pic>
                <pic:nvPicPr>
                  <pic:cNvPr descr="Header2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48488" cy="92322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